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252D" w14:textId="4E483D9A" w:rsidR="00966A85" w:rsidRDefault="007F40EF" w:rsidP="00966A85">
      <w:pPr>
        <w:widowControl w:val="0"/>
        <w:tabs>
          <w:tab w:val="left" w:pos="415"/>
          <w:tab w:val="left" w:pos="1140"/>
          <w:tab w:val="left" w:pos="1860"/>
        </w:tabs>
        <w:spacing w:after="0" w:line="240" w:lineRule="auto"/>
        <w:jc w:val="right"/>
        <w:rPr>
          <w:rFonts w:ascii="CongressSans" w:eastAsia="Times New Roman" w:hAnsi="CongressSans" w:cs="Times New Roman"/>
          <w:b/>
          <w:snapToGrid w:val="0"/>
          <w:sz w:val="28"/>
          <w:szCs w:val="28"/>
        </w:rPr>
      </w:pPr>
      <w:r>
        <w:rPr>
          <w:rFonts w:ascii="CongressSans" w:eastAsia="Times New Roman" w:hAnsi="CongressSans" w:cs="Times New Roman"/>
          <w:b/>
          <w:noProof/>
          <w:sz w:val="28"/>
          <w:szCs w:val="28"/>
        </w:rPr>
        <w:drawing>
          <wp:inline distT="0" distB="0" distL="0" distR="0" wp14:anchorId="44701C41" wp14:editId="34A3BD42">
            <wp:extent cx="1194816" cy="719328"/>
            <wp:effectExtent l="0" t="0" r="5715"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94816" cy="719328"/>
                    </a:xfrm>
                    <a:prstGeom prst="rect">
                      <a:avLst/>
                    </a:prstGeom>
                  </pic:spPr>
                </pic:pic>
              </a:graphicData>
            </a:graphic>
          </wp:inline>
        </w:drawing>
      </w:r>
    </w:p>
    <w:p w14:paraId="68626CD1" w14:textId="77777777" w:rsidR="00966A85" w:rsidRDefault="00966A85" w:rsidP="00966A85">
      <w:pPr>
        <w:widowControl w:val="0"/>
        <w:tabs>
          <w:tab w:val="left" w:pos="415"/>
          <w:tab w:val="left" w:pos="1140"/>
          <w:tab w:val="left" w:pos="1860"/>
        </w:tabs>
        <w:spacing w:after="0" w:line="240" w:lineRule="auto"/>
        <w:rPr>
          <w:rFonts w:ascii="CongressSans" w:eastAsia="Times New Roman" w:hAnsi="CongressSans" w:cs="Times New Roman"/>
          <w:b/>
          <w:snapToGrid w:val="0"/>
          <w:sz w:val="28"/>
          <w:szCs w:val="28"/>
        </w:rPr>
      </w:pPr>
    </w:p>
    <w:p w14:paraId="22732EE4" w14:textId="0A0DABBE" w:rsidR="006C6351" w:rsidRPr="00966A85" w:rsidRDefault="008A54B5" w:rsidP="00966A85">
      <w:pPr>
        <w:widowControl w:val="0"/>
        <w:tabs>
          <w:tab w:val="left" w:pos="415"/>
          <w:tab w:val="left" w:pos="1140"/>
          <w:tab w:val="left" w:pos="1860"/>
        </w:tabs>
        <w:spacing w:after="0" w:line="240" w:lineRule="auto"/>
        <w:rPr>
          <w:rFonts w:ascii="Arial" w:eastAsia="Times New Roman" w:hAnsi="Arial" w:cs="Arial"/>
          <w:snapToGrid w:val="0"/>
          <w:sz w:val="28"/>
          <w:szCs w:val="28"/>
          <w:highlight w:val="yellow"/>
        </w:rPr>
      </w:pPr>
      <w:r>
        <w:rPr>
          <w:rFonts w:ascii="Arial" w:eastAsia="Times New Roman" w:hAnsi="Arial" w:cs="Arial"/>
          <w:b/>
          <w:snapToGrid w:val="0"/>
          <w:sz w:val="28"/>
          <w:szCs w:val="28"/>
        </w:rPr>
        <w:t>3625-</w:t>
      </w:r>
      <w:r w:rsidR="00AC6B39">
        <w:rPr>
          <w:rFonts w:ascii="Arial" w:eastAsia="Times New Roman" w:hAnsi="Arial" w:cs="Arial"/>
          <w:b/>
          <w:snapToGrid w:val="0"/>
          <w:sz w:val="28"/>
          <w:szCs w:val="28"/>
        </w:rPr>
        <w:t>3</w:t>
      </w:r>
      <w:r w:rsidR="00D94680">
        <w:rPr>
          <w:rFonts w:ascii="Arial" w:eastAsia="Times New Roman" w:hAnsi="Arial" w:cs="Arial"/>
          <w:b/>
          <w:snapToGrid w:val="0"/>
          <w:sz w:val="28"/>
          <w:szCs w:val="28"/>
        </w:rPr>
        <w:t>1</w:t>
      </w:r>
      <w:r w:rsidR="00BC63AD" w:rsidRPr="00966A85">
        <w:rPr>
          <w:rFonts w:ascii="Arial" w:eastAsia="Times New Roman" w:hAnsi="Arial" w:cs="Arial"/>
          <w:b/>
          <w:snapToGrid w:val="0"/>
          <w:sz w:val="28"/>
          <w:szCs w:val="28"/>
        </w:rPr>
        <w:t xml:space="preserve"> </w:t>
      </w:r>
      <w:r w:rsidR="006C6351" w:rsidRPr="00966A85">
        <w:rPr>
          <w:rFonts w:ascii="Arial" w:eastAsia="Times New Roman" w:hAnsi="Arial" w:cs="Arial"/>
          <w:b/>
          <w:snapToGrid w:val="0"/>
          <w:sz w:val="28"/>
          <w:szCs w:val="28"/>
        </w:rPr>
        <w:t xml:space="preserve">Level </w:t>
      </w:r>
      <w:r w:rsidR="00AC6B39">
        <w:rPr>
          <w:rFonts w:ascii="Arial" w:eastAsia="Times New Roman" w:hAnsi="Arial" w:cs="Arial"/>
          <w:b/>
          <w:snapToGrid w:val="0"/>
          <w:sz w:val="28"/>
          <w:szCs w:val="28"/>
        </w:rPr>
        <w:t>3</w:t>
      </w:r>
      <w:r w:rsidR="006C6351" w:rsidRPr="00966A85">
        <w:rPr>
          <w:rFonts w:ascii="Arial" w:eastAsia="Times New Roman" w:hAnsi="Arial" w:cs="Arial"/>
          <w:b/>
          <w:snapToGrid w:val="0"/>
          <w:sz w:val="28"/>
          <w:szCs w:val="28"/>
        </w:rPr>
        <w:t xml:space="preserve"> </w:t>
      </w:r>
      <w:r w:rsidR="00AC6B39">
        <w:rPr>
          <w:rFonts w:ascii="Arial" w:eastAsia="Times New Roman" w:hAnsi="Arial" w:cs="Arial"/>
          <w:b/>
          <w:snapToGrid w:val="0"/>
          <w:sz w:val="28"/>
          <w:szCs w:val="28"/>
        </w:rPr>
        <w:t xml:space="preserve">Advanced </w:t>
      </w:r>
      <w:r w:rsidR="006C6351" w:rsidRPr="00966A85">
        <w:rPr>
          <w:rFonts w:ascii="Arial" w:eastAsia="Times New Roman" w:hAnsi="Arial" w:cs="Arial"/>
          <w:b/>
          <w:snapToGrid w:val="0"/>
          <w:sz w:val="28"/>
          <w:szCs w:val="28"/>
        </w:rPr>
        <w:t xml:space="preserve">Technical </w:t>
      </w:r>
      <w:r w:rsidR="00D94680">
        <w:rPr>
          <w:rFonts w:ascii="Arial" w:eastAsia="Times New Roman" w:hAnsi="Arial" w:cs="Arial"/>
          <w:b/>
          <w:snapToGrid w:val="0"/>
          <w:sz w:val="28"/>
          <w:szCs w:val="28"/>
        </w:rPr>
        <w:t xml:space="preserve">Extended </w:t>
      </w:r>
      <w:r w:rsidR="00AC6B39">
        <w:rPr>
          <w:rFonts w:ascii="Arial" w:eastAsia="Times New Roman" w:hAnsi="Arial" w:cs="Arial"/>
          <w:b/>
          <w:snapToGrid w:val="0"/>
          <w:sz w:val="28"/>
          <w:szCs w:val="28"/>
        </w:rPr>
        <w:t>Diploma</w:t>
      </w:r>
      <w:r w:rsidR="006C6351" w:rsidRPr="00966A85">
        <w:rPr>
          <w:rFonts w:ascii="Arial" w:eastAsia="Times New Roman" w:hAnsi="Arial" w:cs="Arial"/>
          <w:b/>
          <w:snapToGrid w:val="0"/>
          <w:sz w:val="28"/>
          <w:szCs w:val="28"/>
        </w:rPr>
        <w:t xml:space="preserve"> in </w:t>
      </w:r>
      <w:r w:rsidRPr="008A54B5">
        <w:rPr>
          <w:rFonts w:ascii="Arial" w:eastAsia="Times New Roman" w:hAnsi="Arial" w:cs="Arial"/>
          <w:b/>
          <w:snapToGrid w:val="0"/>
          <w:sz w:val="28"/>
          <w:szCs w:val="28"/>
        </w:rPr>
        <w:t>Health</w:t>
      </w:r>
      <w:r w:rsidR="00AC6B39">
        <w:rPr>
          <w:rFonts w:ascii="Arial" w:eastAsia="Times New Roman" w:hAnsi="Arial" w:cs="Arial"/>
          <w:b/>
          <w:snapToGrid w:val="0"/>
          <w:sz w:val="28"/>
          <w:szCs w:val="28"/>
        </w:rPr>
        <w:t xml:space="preserve"> and </w:t>
      </w:r>
      <w:r w:rsidRPr="008A54B5">
        <w:rPr>
          <w:rFonts w:ascii="Arial" w:eastAsia="Times New Roman" w:hAnsi="Arial" w:cs="Arial"/>
          <w:b/>
          <w:snapToGrid w:val="0"/>
          <w:sz w:val="28"/>
          <w:szCs w:val="28"/>
        </w:rPr>
        <w:t>Care</w:t>
      </w:r>
      <w:r w:rsidR="00AC6B39">
        <w:rPr>
          <w:rFonts w:ascii="Arial" w:eastAsia="Times New Roman" w:hAnsi="Arial" w:cs="Arial"/>
          <w:b/>
          <w:snapToGrid w:val="0"/>
          <w:sz w:val="28"/>
          <w:szCs w:val="28"/>
        </w:rPr>
        <w:t xml:space="preserve"> (</w:t>
      </w:r>
      <w:r w:rsidR="00D94680">
        <w:rPr>
          <w:rFonts w:ascii="Arial" w:eastAsia="Times New Roman" w:hAnsi="Arial" w:cs="Arial"/>
          <w:b/>
          <w:snapToGrid w:val="0"/>
          <w:sz w:val="28"/>
          <w:szCs w:val="28"/>
        </w:rPr>
        <w:t>1</w:t>
      </w:r>
      <w:r w:rsidR="00AC6B39">
        <w:rPr>
          <w:rFonts w:ascii="Arial" w:eastAsia="Times New Roman" w:hAnsi="Arial" w:cs="Arial"/>
          <w:b/>
          <w:snapToGrid w:val="0"/>
          <w:sz w:val="28"/>
          <w:szCs w:val="28"/>
        </w:rPr>
        <w:t>0</w:t>
      </w:r>
      <w:r w:rsidR="00D94680">
        <w:rPr>
          <w:rFonts w:ascii="Arial" w:eastAsia="Times New Roman" w:hAnsi="Arial" w:cs="Arial"/>
          <w:b/>
          <w:snapToGrid w:val="0"/>
          <w:sz w:val="28"/>
          <w:szCs w:val="28"/>
        </w:rPr>
        <w:t>80</w:t>
      </w:r>
      <w:r w:rsidR="00AC6B39">
        <w:rPr>
          <w:rFonts w:ascii="Arial" w:eastAsia="Times New Roman" w:hAnsi="Arial" w:cs="Arial"/>
          <w:b/>
          <w:snapToGrid w:val="0"/>
          <w:sz w:val="28"/>
          <w:szCs w:val="28"/>
        </w:rPr>
        <w:t>)</w:t>
      </w:r>
      <w:r w:rsidRPr="008A54B5">
        <w:rPr>
          <w:rFonts w:ascii="Arial" w:eastAsia="Times New Roman" w:hAnsi="Arial" w:cs="Arial"/>
          <w:b/>
          <w:snapToGrid w:val="0"/>
          <w:sz w:val="28"/>
          <w:szCs w:val="28"/>
        </w:rPr>
        <w:t xml:space="preserve"> </w:t>
      </w:r>
    </w:p>
    <w:p w14:paraId="37DAAADC" w14:textId="798193C6" w:rsidR="006C6351" w:rsidRDefault="008A54B5" w:rsidP="00B21E01">
      <w:pPr>
        <w:widowControl w:val="0"/>
        <w:tabs>
          <w:tab w:val="left" w:pos="415"/>
          <w:tab w:val="left" w:pos="1140"/>
          <w:tab w:val="left" w:pos="1860"/>
        </w:tabs>
        <w:spacing w:after="0" w:line="240" w:lineRule="auto"/>
        <w:rPr>
          <w:rFonts w:ascii="Arial" w:eastAsia="Calibri" w:hAnsi="Arial" w:cs="Arial"/>
          <w:sz w:val="28"/>
          <w:szCs w:val="28"/>
        </w:rPr>
      </w:pPr>
      <w:r>
        <w:rPr>
          <w:rFonts w:ascii="Arial" w:eastAsia="Times New Roman" w:hAnsi="Arial" w:cs="Arial"/>
          <w:bCs/>
          <w:snapToGrid w:val="0"/>
          <w:sz w:val="28"/>
          <w:szCs w:val="28"/>
        </w:rPr>
        <w:t>3625-5</w:t>
      </w:r>
      <w:r w:rsidR="00AC6B39">
        <w:rPr>
          <w:rFonts w:ascii="Arial" w:eastAsia="Times New Roman" w:hAnsi="Arial" w:cs="Arial"/>
          <w:bCs/>
          <w:snapToGrid w:val="0"/>
          <w:sz w:val="28"/>
          <w:szCs w:val="28"/>
        </w:rPr>
        <w:t>3</w:t>
      </w:r>
      <w:r w:rsidR="00D94680">
        <w:rPr>
          <w:rFonts w:ascii="Arial" w:eastAsia="Times New Roman" w:hAnsi="Arial" w:cs="Arial"/>
          <w:bCs/>
          <w:snapToGrid w:val="0"/>
          <w:sz w:val="28"/>
          <w:szCs w:val="28"/>
        </w:rPr>
        <w:t>2</w:t>
      </w:r>
      <w:r w:rsidR="0041062F" w:rsidRPr="00966A85">
        <w:rPr>
          <w:rFonts w:ascii="Arial" w:eastAsia="Times New Roman" w:hAnsi="Arial" w:cs="Arial"/>
          <w:b/>
          <w:snapToGrid w:val="0"/>
          <w:sz w:val="28"/>
          <w:szCs w:val="28"/>
        </w:rPr>
        <w:t xml:space="preserve"> </w:t>
      </w:r>
      <w:r w:rsidR="006C6351" w:rsidRPr="00966A85">
        <w:rPr>
          <w:rFonts w:ascii="Arial" w:eastAsia="Times New Roman" w:hAnsi="Arial" w:cs="Arial"/>
          <w:snapToGrid w:val="0"/>
          <w:sz w:val="28"/>
          <w:szCs w:val="28"/>
        </w:rPr>
        <w:t xml:space="preserve">Level </w:t>
      </w:r>
      <w:r w:rsidR="00AC6B39">
        <w:rPr>
          <w:rFonts w:ascii="Arial" w:eastAsia="Times New Roman" w:hAnsi="Arial" w:cs="Arial"/>
          <w:snapToGrid w:val="0"/>
          <w:sz w:val="28"/>
          <w:szCs w:val="28"/>
        </w:rPr>
        <w:t>3</w:t>
      </w:r>
      <w:r w:rsidR="006C6351" w:rsidRPr="00966A85">
        <w:rPr>
          <w:rFonts w:ascii="Arial" w:eastAsia="Times New Roman" w:hAnsi="Arial" w:cs="Arial"/>
          <w:snapToGrid w:val="0"/>
          <w:sz w:val="28"/>
          <w:szCs w:val="28"/>
        </w:rPr>
        <w:t xml:space="preserve"> </w:t>
      </w:r>
      <w:r>
        <w:rPr>
          <w:rFonts w:ascii="Arial" w:eastAsia="Times New Roman" w:hAnsi="Arial" w:cs="Arial"/>
          <w:snapToGrid w:val="0"/>
          <w:sz w:val="28"/>
          <w:szCs w:val="28"/>
        </w:rPr>
        <w:t>Health</w:t>
      </w:r>
      <w:r w:rsidR="00AC6B39">
        <w:rPr>
          <w:rFonts w:ascii="Arial" w:eastAsia="Times New Roman" w:hAnsi="Arial" w:cs="Arial"/>
          <w:snapToGrid w:val="0"/>
          <w:sz w:val="28"/>
          <w:szCs w:val="28"/>
        </w:rPr>
        <w:t xml:space="preserve"> and</w:t>
      </w:r>
      <w:r>
        <w:rPr>
          <w:rFonts w:ascii="Arial" w:eastAsia="Times New Roman" w:hAnsi="Arial" w:cs="Arial"/>
          <w:snapToGrid w:val="0"/>
          <w:sz w:val="28"/>
          <w:szCs w:val="28"/>
        </w:rPr>
        <w:t xml:space="preserve"> Car</w:t>
      </w:r>
      <w:r w:rsidR="00AC6B39">
        <w:rPr>
          <w:rFonts w:ascii="Arial" w:eastAsia="Times New Roman" w:hAnsi="Arial" w:cs="Arial"/>
          <w:snapToGrid w:val="0"/>
          <w:sz w:val="28"/>
          <w:szCs w:val="28"/>
        </w:rPr>
        <w:t xml:space="preserve">e </w:t>
      </w:r>
      <w:r w:rsidR="006C6351" w:rsidRPr="00966A85">
        <w:rPr>
          <w:rFonts w:ascii="Arial" w:eastAsia="Times New Roman" w:hAnsi="Arial" w:cs="Arial"/>
          <w:snapToGrid w:val="0"/>
          <w:sz w:val="28"/>
          <w:szCs w:val="28"/>
        </w:rPr>
        <w:t xml:space="preserve">- </w:t>
      </w:r>
      <w:r w:rsidR="006C6351" w:rsidRPr="00966A85">
        <w:rPr>
          <w:rFonts w:ascii="Arial" w:eastAsia="Calibri" w:hAnsi="Arial" w:cs="Arial"/>
          <w:sz w:val="28"/>
          <w:szCs w:val="28"/>
        </w:rPr>
        <w:t>Theory exam</w:t>
      </w:r>
      <w:r w:rsidR="00AC6B39">
        <w:rPr>
          <w:rFonts w:ascii="Arial" w:eastAsia="Calibri" w:hAnsi="Arial" w:cs="Arial"/>
          <w:sz w:val="28"/>
          <w:szCs w:val="28"/>
        </w:rPr>
        <w:t xml:space="preserve"> (</w:t>
      </w:r>
      <w:r w:rsidR="00D94680">
        <w:rPr>
          <w:rFonts w:ascii="Arial" w:eastAsia="Calibri" w:hAnsi="Arial" w:cs="Arial"/>
          <w:sz w:val="28"/>
          <w:szCs w:val="28"/>
        </w:rPr>
        <w:t>2</w:t>
      </w:r>
      <w:r w:rsidR="00AC6B39">
        <w:rPr>
          <w:rFonts w:ascii="Arial" w:eastAsia="Calibri" w:hAnsi="Arial" w:cs="Arial"/>
          <w:sz w:val="28"/>
          <w:szCs w:val="28"/>
        </w:rPr>
        <w:t>)</w:t>
      </w:r>
    </w:p>
    <w:p w14:paraId="1AACFB58" w14:textId="77777777" w:rsidR="00966A85" w:rsidRDefault="00966A85" w:rsidP="00B21E01">
      <w:pPr>
        <w:widowControl w:val="0"/>
        <w:tabs>
          <w:tab w:val="left" w:pos="415"/>
          <w:tab w:val="left" w:pos="1140"/>
          <w:tab w:val="left" w:pos="1860"/>
        </w:tabs>
        <w:spacing w:after="0" w:line="240" w:lineRule="auto"/>
        <w:rPr>
          <w:rFonts w:ascii="Arial" w:eastAsia="Calibri" w:hAnsi="Arial" w:cs="Arial"/>
          <w:sz w:val="28"/>
          <w:szCs w:val="28"/>
        </w:rPr>
      </w:pPr>
    </w:p>
    <w:p w14:paraId="0F03058F" w14:textId="785CC98C" w:rsidR="00966A85" w:rsidRPr="00966A85" w:rsidRDefault="00966A85" w:rsidP="00B21E01">
      <w:pPr>
        <w:widowControl w:val="0"/>
        <w:tabs>
          <w:tab w:val="left" w:pos="415"/>
          <w:tab w:val="left" w:pos="1140"/>
          <w:tab w:val="left" w:pos="1860"/>
        </w:tabs>
        <w:spacing w:after="0" w:line="240" w:lineRule="auto"/>
        <w:rPr>
          <w:rFonts w:ascii="Arial" w:eastAsia="Calibri" w:hAnsi="Arial" w:cs="Arial"/>
          <w:sz w:val="28"/>
          <w:szCs w:val="28"/>
        </w:rPr>
      </w:pPr>
      <w:r>
        <w:rPr>
          <w:rFonts w:ascii="Arial" w:eastAsia="Calibri" w:hAnsi="Arial" w:cs="Arial"/>
          <w:sz w:val="28"/>
          <w:szCs w:val="28"/>
        </w:rPr>
        <w:t xml:space="preserve">March 2022 Mark Scheme </w:t>
      </w:r>
    </w:p>
    <w:p w14:paraId="5AD97F14" w14:textId="77777777" w:rsidR="006C6351" w:rsidRPr="00966A85" w:rsidRDefault="006C6351" w:rsidP="00B21E01">
      <w:pPr>
        <w:widowControl w:val="0"/>
        <w:tabs>
          <w:tab w:val="left" w:pos="415"/>
          <w:tab w:val="left" w:pos="1140"/>
          <w:tab w:val="left" w:pos="1860"/>
        </w:tabs>
        <w:spacing w:after="0" w:line="240" w:lineRule="auto"/>
        <w:rPr>
          <w:rFonts w:ascii="Arial" w:eastAsia="Times New Roman" w:hAnsi="Arial" w:cs="Arial"/>
          <w:b/>
          <w:snapToGrid w:val="0"/>
          <w:highlight w:val="yellow"/>
        </w:rPr>
      </w:pPr>
    </w:p>
    <w:p w14:paraId="64ED1534" w14:textId="77777777" w:rsidR="006C6351" w:rsidRPr="00966A85" w:rsidRDefault="006C6351" w:rsidP="00B21E01">
      <w:pPr>
        <w:keepNext/>
        <w:widowControl w:val="0"/>
        <w:spacing w:after="0" w:line="240" w:lineRule="auto"/>
        <w:rPr>
          <w:rFonts w:ascii="Arial" w:eastAsia="Times New Roman" w:hAnsi="Arial" w:cs="Arial"/>
          <w:b/>
          <w:snapToGrid w:val="0"/>
          <w:highlight w:val="yellow"/>
        </w:rPr>
      </w:pPr>
    </w:p>
    <w:p w14:paraId="76535E27" w14:textId="77777777" w:rsidR="006C6351" w:rsidRPr="00966A85" w:rsidRDefault="006C6351" w:rsidP="00B21E01">
      <w:pPr>
        <w:keepNext/>
        <w:widowControl w:val="0"/>
        <w:spacing w:after="0" w:line="240" w:lineRule="auto"/>
        <w:rPr>
          <w:rFonts w:ascii="Arial" w:eastAsia="Times New Roman" w:hAnsi="Arial" w:cs="Arial"/>
          <w:b/>
          <w:snapToGrid w:val="0"/>
          <w:highlight w:val="yellow"/>
        </w:rPr>
      </w:pPr>
    </w:p>
    <w:tbl>
      <w:tblPr>
        <w:tblStyle w:val="TableGrid"/>
        <w:tblW w:w="10773" w:type="dxa"/>
        <w:tblLayout w:type="fixed"/>
        <w:tblLook w:val="04A0" w:firstRow="1" w:lastRow="0" w:firstColumn="1" w:lastColumn="0" w:noHBand="0" w:noVBand="1"/>
      </w:tblPr>
      <w:tblGrid>
        <w:gridCol w:w="863"/>
        <w:gridCol w:w="6082"/>
        <w:gridCol w:w="2411"/>
        <w:gridCol w:w="709"/>
        <w:gridCol w:w="708"/>
      </w:tblGrid>
      <w:tr w:rsidR="00256DB5" w:rsidRPr="00966A85" w14:paraId="4C151C13" w14:textId="77777777" w:rsidTr="00966A85">
        <w:tc>
          <w:tcPr>
            <w:tcW w:w="863" w:type="dxa"/>
            <w:shd w:val="clear" w:color="auto" w:fill="E7E6E6" w:themeFill="background2"/>
            <w:tcMar>
              <w:top w:w="113" w:type="dxa"/>
              <w:bottom w:w="113" w:type="dxa"/>
            </w:tcMar>
          </w:tcPr>
          <w:p w14:paraId="70197A79" w14:textId="0E6F6F70" w:rsidR="00256DB5" w:rsidRPr="00966A85" w:rsidRDefault="00966A85" w:rsidP="00F02A2B">
            <w:pPr>
              <w:rPr>
                <w:rFonts w:ascii="Arial" w:hAnsi="Arial" w:cs="Arial"/>
                <w:b/>
              </w:rPr>
            </w:pPr>
            <w:r>
              <w:rPr>
                <w:rFonts w:ascii="Arial" w:hAnsi="Arial" w:cs="Arial"/>
                <w:b/>
              </w:rPr>
              <w:t>Q no.</w:t>
            </w:r>
          </w:p>
        </w:tc>
        <w:tc>
          <w:tcPr>
            <w:tcW w:w="6082" w:type="dxa"/>
            <w:shd w:val="clear" w:color="auto" w:fill="E7E6E6" w:themeFill="background2"/>
            <w:tcMar>
              <w:top w:w="113" w:type="dxa"/>
              <w:bottom w:w="113" w:type="dxa"/>
            </w:tcMar>
          </w:tcPr>
          <w:p w14:paraId="1C7C610E" w14:textId="77777777" w:rsidR="00256DB5" w:rsidRPr="00966A85" w:rsidRDefault="00256DB5" w:rsidP="00EF3ED4">
            <w:pPr>
              <w:rPr>
                <w:rFonts w:ascii="Arial" w:hAnsi="Arial" w:cs="Arial"/>
                <w:b/>
              </w:rPr>
            </w:pPr>
            <w:r w:rsidRPr="00966A85">
              <w:rPr>
                <w:rFonts w:ascii="Arial" w:hAnsi="Arial" w:cs="Arial"/>
                <w:b/>
              </w:rPr>
              <w:t>Acceptable answer(s)</w:t>
            </w:r>
          </w:p>
        </w:tc>
        <w:tc>
          <w:tcPr>
            <w:tcW w:w="2411" w:type="dxa"/>
            <w:shd w:val="clear" w:color="auto" w:fill="E7E6E6" w:themeFill="background2"/>
            <w:tcMar>
              <w:top w:w="113" w:type="dxa"/>
              <w:bottom w:w="113" w:type="dxa"/>
            </w:tcMar>
          </w:tcPr>
          <w:p w14:paraId="6AA41B8B" w14:textId="77777777" w:rsidR="00256DB5" w:rsidRPr="00966A85" w:rsidRDefault="00256DB5" w:rsidP="00EF3ED4">
            <w:pPr>
              <w:rPr>
                <w:rFonts w:ascii="Arial" w:hAnsi="Arial" w:cs="Arial"/>
                <w:b/>
              </w:rPr>
            </w:pPr>
            <w:r w:rsidRPr="00966A85">
              <w:rPr>
                <w:rFonts w:ascii="Arial" w:hAnsi="Arial" w:cs="Arial"/>
                <w:b/>
              </w:rPr>
              <w:t>Guidance</w:t>
            </w:r>
          </w:p>
        </w:tc>
        <w:tc>
          <w:tcPr>
            <w:tcW w:w="709" w:type="dxa"/>
            <w:shd w:val="clear" w:color="auto" w:fill="E7E6E6" w:themeFill="background2"/>
          </w:tcPr>
          <w:p w14:paraId="34C18BF2" w14:textId="77777777" w:rsidR="00256DB5" w:rsidRPr="00966A85" w:rsidRDefault="00256DB5" w:rsidP="00EF3ED4">
            <w:pPr>
              <w:rPr>
                <w:rFonts w:ascii="Arial" w:hAnsi="Arial" w:cs="Arial"/>
                <w:b/>
              </w:rPr>
            </w:pPr>
            <w:r w:rsidRPr="00966A85">
              <w:rPr>
                <w:rFonts w:ascii="Arial" w:hAnsi="Arial" w:cs="Arial"/>
                <w:b/>
              </w:rPr>
              <w:t xml:space="preserve">Max </w:t>
            </w:r>
            <w:proofErr w:type="spellStart"/>
            <w:r w:rsidRPr="00966A85">
              <w:rPr>
                <w:rFonts w:ascii="Arial" w:hAnsi="Arial" w:cs="Arial"/>
                <w:b/>
              </w:rPr>
              <w:t>mks</w:t>
            </w:r>
            <w:proofErr w:type="spellEnd"/>
          </w:p>
        </w:tc>
        <w:tc>
          <w:tcPr>
            <w:tcW w:w="708" w:type="dxa"/>
            <w:shd w:val="clear" w:color="auto" w:fill="E7E6E6" w:themeFill="background2"/>
          </w:tcPr>
          <w:p w14:paraId="0022A4B3" w14:textId="77777777" w:rsidR="00256DB5" w:rsidRPr="00966A85" w:rsidRDefault="00256DB5" w:rsidP="00EF3ED4">
            <w:pPr>
              <w:rPr>
                <w:rFonts w:ascii="Arial" w:hAnsi="Arial" w:cs="Arial"/>
                <w:b/>
              </w:rPr>
            </w:pPr>
            <w:r w:rsidRPr="00966A85">
              <w:rPr>
                <w:rFonts w:ascii="Arial" w:hAnsi="Arial" w:cs="Arial"/>
                <w:b/>
              </w:rPr>
              <w:t>Ref</w:t>
            </w:r>
          </w:p>
        </w:tc>
      </w:tr>
      <w:tr w:rsidR="00256DB5" w:rsidRPr="00966A85" w14:paraId="6AE74080" w14:textId="77777777" w:rsidTr="6591687E">
        <w:tc>
          <w:tcPr>
            <w:tcW w:w="863" w:type="dxa"/>
            <w:shd w:val="clear" w:color="auto" w:fill="auto"/>
            <w:tcMar>
              <w:top w:w="113" w:type="dxa"/>
              <w:bottom w:w="113" w:type="dxa"/>
            </w:tcMar>
          </w:tcPr>
          <w:p w14:paraId="60E2F5D2" w14:textId="700A9DFB" w:rsidR="00256DB5" w:rsidRPr="00966A85" w:rsidRDefault="00256DB5" w:rsidP="00EF3ED4">
            <w:pPr>
              <w:rPr>
                <w:rFonts w:ascii="Arial" w:hAnsi="Arial" w:cs="Arial"/>
                <w:b/>
              </w:rPr>
            </w:pPr>
            <w:r w:rsidRPr="00966A85">
              <w:rPr>
                <w:rFonts w:ascii="Arial" w:hAnsi="Arial" w:cs="Arial"/>
                <w:b/>
              </w:rPr>
              <w:t>Q1</w:t>
            </w:r>
            <w:r w:rsidR="00064E03" w:rsidRPr="00966A85">
              <w:rPr>
                <w:rFonts w:ascii="Arial" w:hAnsi="Arial" w:cs="Arial"/>
                <w:b/>
              </w:rPr>
              <w:t xml:space="preserve"> </w:t>
            </w:r>
          </w:p>
        </w:tc>
        <w:tc>
          <w:tcPr>
            <w:tcW w:w="6082" w:type="dxa"/>
            <w:shd w:val="clear" w:color="auto" w:fill="auto"/>
            <w:tcMar>
              <w:top w:w="113" w:type="dxa"/>
              <w:bottom w:w="113" w:type="dxa"/>
            </w:tcMar>
          </w:tcPr>
          <w:p w14:paraId="438BEFF1" w14:textId="1009A59D" w:rsidR="004B169A" w:rsidRPr="004B169A" w:rsidRDefault="004B169A" w:rsidP="004B169A">
            <w:pPr>
              <w:rPr>
                <w:rFonts w:ascii="Arial" w:hAnsi="Arial" w:cs="Arial"/>
                <w:b/>
                <w:bCs/>
              </w:rPr>
            </w:pPr>
            <w:r w:rsidRPr="004B169A">
              <w:rPr>
                <w:rFonts w:ascii="Arial" w:hAnsi="Arial" w:cs="Arial"/>
              </w:rPr>
              <w:t xml:space="preserve">1 mark for the following, </w:t>
            </w:r>
            <w:r w:rsidRPr="004B169A">
              <w:rPr>
                <w:rFonts w:ascii="Arial" w:hAnsi="Arial" w:cs="Arial"/>
                <w:b/>
                <w:bCs/>
              </w:rPr>
              <w:t xml:space="preserve">up to a maximum of </w:t>
            </w:r>
            <w:r w:rsidR="00D94680">
              <w:rPr>
                <w:rFonts w:ascii="Arial" w:hAnsi="Arial" w:cs="Arial"/>
                <w:b/>
                <w:bCs/>
              </w:rPr>
              <w:t>1</w:t>
            </w:r>
            <w:r w:rsidRPr="004B169A">
              <w:rPr>
                <w:rFonts w:ascii="Arial" w:hAnsi="Arial" w:cs="Arial"/>
                <w:b/>
                <w:bCs/>
              </w:rPr>
              <w:t xml:space="preserve"> mark:</w:t>
            </w:r>
          </w:p>
          <w:p w14:paraId="20705CC7" w14:textId="77777777" w:rsidR="004B169A" w:rsidRPr="00115178" w:rsidRDefault="004B169A" w:rsidP="004B169A">
            <w:pPr>
              <w:rPr>
                <w:rFonts w:cstheme="minorHAnsi"/>
              </w:rPr>
            </w:pPr>
          </w:p>
          <w:p w14:paraId="471CF453" w14:textId="77777777" w:rsidR="00D94680" w:rsidRPr="001B6B5B" w:rsidRDefault="00D94680" w:rsidP="00D94680">
            <w:pPr>
              <w:pStyle w:val="ListParagraph"/>
              <w:numPr>
                <w:ilvl w:val="0"/>
                <w:numId w:val="25"/>
              </w:numPr>
              <w:rPr>
                <w:rFonts w:cstheme="minorHAnsi"/>
              </w:rPr>
            </w:pPr>
            <w:r w:rsidRPr="001B6B5B">
              <w:rPr>
                <w:rFonts w:cstheme="minorHAnsi"/>
                <w:sz w:val="24"/>
                <w:szCs w:val="24"/>
              </w:rPr>
              <w:t>Reproductive (1)</w:t>
            </w:r>
          </w:p>
          <w:p w14:paraId="7B09038B" w14:textId="6A150C6C" w:rsidR="00E43E9F" w:rsidRPr="004B169A" w:rsidRDefault="00E43E9F" w:rsidP="004B169A">
            <w:pPr>
              <w:rPr>
                <w:rFonts w:cstheme="minorHAnsi"/>
                <w:b/>
                <w:bCs/>
              </w:rPr>
            </w:pPr>
          </w:p>
        </w:tc>
        <w:tc>
          <w:tcPr>
            <w:tcW w:w="2411" w:type="dxa"/>
            <w:shd w:val="clear" w:color="auto" w:fill="auto"/>
            <w:tcMar>
              <w:top w:w="113" w:type="dxa"/>
              <w:bottom w:w="113" w:type="dxa"/>
            </w:tcMar>
          </w:tcPr>
          <w:p w14:paraId="23D9EED9" w14:textId="724E9C28" w:rsidR="00256DB5" w:rsidRPr="00966A85" w:rsidRDefault="00256DB5" w:rsidP="00EF3ED4">
            <w:pPr>
              <w:rPr>
                <w:rFonts w:ascii="Arial" w:hAnsi="Arial" w:cs="Arial"/>
              </w:rPr>
            </w:pPr>
          </w:p>
        </w:tc>
        <w:tc>
          <w:tcPr>
            <w:tcW w:w="709" w:type="dxa"/>
            <w:shd w:val="clear" w:color="auto" w:fill="auto"/>
          </w:tcPr>
          <w:p w14:paraId="7AACBE57" w14:textId="6CEF1728" w:rsidR="009D5FC9" w:rsidRPr="00966A85" w:rsidRDefault="00141996" w:rsidP="00EF3ED4">
            <w:pPr>
              <w:rPr>
                <w:rFonts w:ascii="Arial" w:hAnsi="Arial" w:cs="Arial"/>
              </w:rPr>
            </w:pPr>
            <w:r>
              <w:rPr>
                <w:rFonts w:ascii="Arial" w:hAnsi="Arial" w:cs="Arial"/>
              </w:rPr>
              <w:t>1</w:t>
            </w:r>
          </w:p>
        </w:tc>
        <w:tc>
          <w:tcPr>
            <w:tcW w:w="708" w:type="dxa"/>
            <w:shd w:val="clear" w:color="auto" w:fill="auto"/>
          </w:tcPr>
          <w:p w14:paraId="5AA395C9" w14:textId="5562575A" w:rsidR="008434F9" w:rsidRPr="00966A85" w:rsidRDefault="00AC6B39" w:rsidP="008434F9">
            <w:pPr>
              <w:spacing w:after="80"/>
              <w:rPr>
                <w:rFonts w:ascii="Arial" w:hAnsi="Arial" w:cs="Arial"/>
                <w:sz w:val="18"/>
                <w:szCs w:val="18"/>
              </w:rPr>
            </w:pPr>
            <w:r>
              <w:rPr>
                <w:rFonts w:ascii="Arial" w:hAnsi="Arial" w:cs="Arial"/>
                <w:sz w:val="18"/>
                <w:szCs w:val="18"/>
              </w:rPr>
              <w:t>3</w:t>
            </w:r>
            <w:r w:rsidR="00D94680">
              <w:rPr>
                <w:rFonts w:ascii="Arial" w:hAnsi="Arial" w:cs="Arial"/>
                <w:sz w:val="18"/>
                <w:szCs w:val="18"/>
              </w:rPr>
              <w:t>16</w:t>
            </w:r>
          </w:p>
          <w:p w14:paraId="50B62493" w14:textId="61FEC778" w:rsidR="008434F9" w:rsidRPr="00966A85" w:rsidRDefault="00D94680" w:rsidP="008434F9">
            <w:pPr>
              <w:spacing w:after="80"/>
              <w:rPr>
                <w:rFonts w:ascii="Arial" w:hAnsi="Arial" w:cs="Arial"/>
                <w:sz w:val="18"/>
                <w:szCs w:val="18"/>
              </w:rPr>
            </w:pPr>
            <w:r>
              <w:rPr>
                <w:rFonts w:ascii="Arial" w:hAnsi="Arial" w:cs="Arial"/>
                <w:sz w:val="18"/>
                <w:szCs w:val="18"/>
              </w:rPr>
              <w:t>2.</w:t>
            </w:r>
            <w:r w:rsidR="003811DC">
              <w:rPr>
                <w:rFonts w:ascii="Arial" w:hAnsi="Arial" w:cs="Arial"/>
                <w:sz w:val="18"/>
                <w:szCs w:val="18"/>
              </w:rPr>
              <w:t>2</w:t>
            </w:r>
          </w:p>
          <w:p w14:paraId="34ECFAA7" w14:textId="77777777" w:rsidR="001F4F0B" w:rsidRDefault="001F4F0B" w:rsidP="008434F9">
            <w:pPr>
              <w:rPr>
                <w:rFonts w:ascii="Arial" w:hAnsi="Arial" w:cs="Arial"/>
                <w:sz w:val="18"/>
                <w:szCs w:val="18"/>
              </w:rPr>
            </w:pPr>
          </w:p>
          <w:p w14:paraId="500F02B2" w14:textId="7E52434E" w:rsidR="00EF3ED4" w:rsidRPr="00966A85" w:rsidRDefault="008434F9" w:rsidP="008434F9">
            <w:pPr>
              <w:rPr>
                <w:rFonts w:ascii="Arial" w:hAnsi="Arial" w:cs="Arial"/>
                <w:b/>
                <w:sz w:val="18"/>
                <w:szCs w:val="18"/>
              </w:rPr>
            </w:pPr>
            <w:r w:rsidRPr="00966A85">
              <w:rPr>
                <w:rFonts w:ascii="Arial" w:hAnsi="Arial" w:cs="Arial"/>
                <w:sz w:val="18"/>
                <w:szCs w:val="18"/>
              </w:rPr>
              <w:t>AO1</w:t>
            </w:r>
          </w:p>
        </w:tc>
      </w:tr>
      <w:tr w:rsidR="00027678" w:rsidRPr="00966A85" w14:paraId="703974AF" w14:textId="77777777" w:rsidTr="6591687E">
        <w:trPr>
          <w:trHeight w:val="112"/>
        </w:trPr>
        <w:tc>
          <w:tcPr>
            <w:tcW w:w="863" w:type="dxa"/>
            <w:shd w:val="clear" w:color="auto" w:fill="auto"/>
            <w:tcMar>
              <w:top w:w="113" w:type="dxa"/>
              <w:bottom w:w="113" w:type="dxa"/>
            </w:tcMar>
          </w:tcPr>
          <w:p w14:paraId="7B5BEE95" w14:textId="77777777" w:rsidR="00027678" w:rsidRDefault="00027678" w:rsidP="00027678">
            <w:pPr>
              <w:rPr>
                <w:rFonts w:ascii="Arial" w:hAnsi="Arial" w:cs="Arial"/>
                <w:b/>
              </w:rPr>
            </w:pPr>
            <w:r w:rsidRPr="00966A85">
              <w:rPr>
                <w:rFonts w:ascii="Arial" w:hAnsi="Arial" w:cs="Arial"/>
                <w:b/>
              </w:rPr>
              <w:t>Q2</w:t>
            </w:r>
            <w:r w:rsidR="00536913" w:rsidRPr="00966A85">
              <w:rPr>
                <w:rFonts w:ascii="Arial" w:hAnsi="Arial" w:cs="Arial"/>
                <w:b/>
              </w:rPr>
              <w:t xml:space="preserve"> </w:t>
            </w:r>
          </w:p>
          <w:p w14:paraId="62E34831" w14:textId="77777777" w:rsidR="00825853" w:rsidRDefault="00825853" w:rsidP="00825853">
            <w:pPr>
              <w:rPr>
                <w:rFonts w:ascii="Arial" w:hAnsi="Arial" w:cs="Arial"/>
                <w:b/>
              </w:rPr>
            </w:pPr>
          </w:p>
          <w:p w14:paraId="5D5B4D2A" w14:textId="5B7998AF" w:rsidR="00825853" w:rsidRPr="00825853" w:rsidRDefault="00825853" w:rsidP="00825853">
            <w:pPr>
              <w:rPr>
                <w:rFonts w:ascii="Arial" w:hAnsi="Arial" w:cs="Arial"/>
              </w:rPr>
            </w:pPr>
          </w:p>
        </w:tc>
        <w:tc>
          <w:tcPr>
            <w:tcW w:w="6082" w:type="dxa"/>
            <w:shd w:val="clear" w:color="auto" w:fill="auto"/>
            <w:tcMar>
              <w:top w:w="113" w:type="dxa"/>
              <w:bottom w:w="113" w:type="dxa"/>
            </w:tcMar>
          </w:tcPr>
          <w:p w14:paraId="57F8DACB" w14:textId="5D9BB51C" w:rsidR="00D94680" w:rsidRPr="00D94680" w:rsidRDefault="00D94680" w:rsidP="00D94680">
            <w:pPr>
              <w:rPr>
                <w:rFonts w:ascii="Arial" w:hAnsi="Arial" w:cs="Arial"/>
                <w:b/>
              </w:rPr>
            </w:pPr>
            <w:r w:rsidRPr="00D94680">
              <w:rPr>
                <w:rFonts w:ascii="Arial" w:hAnsi="Arial" w:cs="Arial"/>
                <w:bCs/>
              </w:rPr>
              <w:t xml:space="preserve">1 mark each for any of the following, </w:t>
            </w:r>
            <w:r w:rsidRPr="00D94680">
              <w:rPr>
                <w:rFonts w:ascii="Arial" w:hAnsi="Arial" w:cs="Arial"/>
                <w:b/>
              </w:rPr>
              <w:t>up to a maximum of 5 marks:</w:t>
            </w:r>
          </w:p>
          <w:p w14:paraId="00EE94E3" w14:textId="77777777" w:rsidR="00D94680" w:rsidRPr="00D94680" w:rsidRDefault="00D94680" w:rsidP="00D94680">
            <w:pPr>
              <w:pStyle w:val="ListParagraph"/>
              <w:numPr>
                <w:ilvl w:val="0"/>
                <w:numId w:val="13"/>
              </w:numPr>
              <w:rPr>
                <w:rFonts w:ascii="Arial" w:hAnsi="Arial" w:cs="Arial"/>
              </w:rPr>
            </w:pPr>
            <w:r w:rsidRPr="00D94680">
              <w:rPr>
                <w:rFonts w:ascii="Arial" w:hAnsi="Arial" w:cs="Arial"/>
              </w:rPr>
              <w:t>It consists of the central nervous system (CNS) and peripheral nervous system (PNS). (1)</w:t>
            </w:r>
          </w:p>
          <w:p w14:paraId="5BD27499" w14:textId="77777777" w:rsidR="00D94680" w:rsidRPr="00D94680" w:rsidRDefault="00D94680" w:rsidP="00D94680">
            <w:pPr>
              <w:pStyle w:val="ListParagraph"/>
              <w:numPr>
                <w:ilvl w:val="0"/>
                <w:numId w:val="13"/>
              </w:numPr>
              <w:rPr>
                <w:rFonts w:ascii="Arial" w:hAnsi="Arial" w:cs="Arial"/>
              </w:rPr>
            </w:pPr>
            <w:r w:rsidRPr="00D94680">
              <w:rPr>
                <w:rFonts w:ascii="Arial" w:hAnsi="Arial" w:cs="Arial"/>
              </w:rPr>
              <w:t>The CNS includes the spine/brain (1)</w:t>
            </w:r>
          </w:p>
          <w:p w14:paraId="33CFEAE6" w14:textId="77777777" w:rsidR="00D94680" w:rsidRPr="00D94680" w:rsidRDefault="00D94680" w:rsidP="00D94680">
            <w:pPr>
              <w:pStyle w:val="ListParagraph"/>
              <w:numPr>
                <w:ilvl w:val="0"/>
                <w:numId w:val="13"/>
              </w:numPr>
              <w:rPr>
                <w:rFonts w:ascii="Arial" w:hAnsi="Arial" w:cs="Arial"/>
              </w:rPr>
            </w:pPr>
            <w:r w:rsidRPr="00D94680">
              <w:rPr>
                <w:rFonts w:ascii="Arial" w:hAnsi="Arial" w:cs="Arial"/>
              </w:rPr>
              <w:t>The PNS connects the CNS to the rest of the body (1)</w:t>
            </w:r>
          </w:p>
          <w:p w14:paraId="4A734C46" w14:textId="77777777" w:rsidR="00D94680" w:rsidRPr="00D94680" w:rsidRDefault="00D94680" w:rsidP="00D94680">
            <w:pPr>
              <w:pStyle w:val="ListParagraph"/>
              <w:numPr>
                <w:ilvl w:val="0"/>
                <w:numId w:val="13"/>
              </w:numPr>
              <w:rPr>
                <w:rFonts w:ascii="Arial" w:hAnsi="Arial" w:cs="Arial"/>
              </w:rPr>
            </w:pPr>
            <w:r w:rsidRPr="00D94680">
              <w:rPr>
                <w:rFonts w:ascii="Arial" w:hAnsi="Arial" w:cs="Arial"/>
              </w:rPr>
              <w:t xml:space="preserve">PNS includes the autonomic nervous system (1) </w:t>
            </w:r>
          </w:p>
          <w:p w14:paraId="444207A6" w14:textId="77777777" w:rsidR="00D94680" w:rsidRPr="00D94680" w:rsidRDefault="00D94680" w:rsidP="00D94680">
            <w:pPr>
              <w:pStyle w:val="ListParagraph"/>
              <w:numPr>
                <w:ilvl w:val="0"/>
                <w:numId w:val="13"/>
              </w:numPr>
              <w:rPr>
                <w:rFonts w:ascii="Arial" w:hAnsi="Arial" w:cs="Arial"/>
              </w:rPr>
            </w:pPr>
            <w:r w:rsidRPr="00D94680">
              <w:rPr>
                <w:rFonts w:ascii="Arial" w:hAnsi="Arial" w:cs="Arial"/>
              </w:rPr>
              <w:t>PNS includes special senses (1)</w:t>
            </w:r>
          </w:p>
          <w:p w14:paraId="342C4C90" w14:textId="77777777" w:rsidR="00D94680" w:rsidRPr="00D94680" w:rsidRDefault="00D94680" w:rsidP="00D94680">
            <w:pPr>
              <w:pStyle w:val="ListParagraph"/>
              <w:numPr>
                <w:ilvl w:val="0"/>
                <w:numId w:val="13"/>
              </w:numPr>
              <w:rPr>
                <w:rFonts w:ascii="Arial" w:hAnsi="Arial" w:cs="Arial"/>
              </w:rPr>
            </w:pPr>
            <w:r w:rsidRPr="00D94680">
              <w:rPr>
                <w:rFonts w:ascii="Arial" w:hAnsi="Arial" w:cs="Arial"/>
              </w:rPr>
              <w:t>The nervous system is made up of specialised cells called neurons (1)</w:t>
            </w:r>
          </w:p>
          <w:p w14:paraId="004D72D8" w14:textId="22820150" w:rsidR="00A12980" w:rsidRPr="00966A85" w:rsidRDefault="00D94680" w:rsidP="00D94680">
            <w:pPr>
              <w:pStyle w:val="ListParagraph"/>
              <w:numPr>
                <w:ilvl w:val="0"/>
                <w:numId w:val="13"/>
              </w:numPr>
              <w:rPr>
                <w:rFonts w:ascii="Arial" w:hAnsi="Arial" w:cs="Arial"/>
              </w:rPr>
            </w:pPr>
            <w:r w:rsidRPr="00D94680">
              <w:rPr>
                <w:rFonts w:ascii="Arial" w:hAnsi="Arial" w:cs="Arial"/>
              </w:rPr>
              <w:t>CNS is responsible for voluntary movement/ reactions (1)</w:t>
            </w:r>
          </w:p>
        </w:tc>
        <w:tc>
          <w:tcPr>
            <w:tcW w:w="2411" w:type="dxa"/>
            <w:shd w:val="clear" w:color="auto" w:fill="auto"/>
          </w:tcPr>
          <w:p w14:paraId="363B6AA3" w14:textId="0143E9CB" w:rsidR="00027678" w:rsidRPr="00966A85" w:rsidRDefault="00D94680" w:rsidP="00027678">
            <w:pPr>
              <w:rPr>
                <w:rFonts w:ascii="Arial" w:hAnsi="Arial" w:cs="Arial"/>
              </w:rPr>
            </w:pPr>
            <w:r w:rsidRPr="00D94680">
              <w:rPr>
                <w:rFonts w:ascii="Arial" w:hAnsi="Arial" w:cs="Arial"/>
              </w:rPr>
              <w:t>Examples describing the structure are accepted</w:t>
            </w:r>
          </w:p>
        </w:tc>
        <w:tc>
          <w:tcPr>
            <w:tcW w:w="709" w:type="dxa"/>
            <w:shd w:val="clear" w:color="auto" w:fill="auto"/>
          </w:tcPr>
          <w:p w14:paraId="2076C277" w14:textId="1375EE6C" w:rsidR="00027678" w:rsidRPr="00966A85" w:rsidRDefault="00D94680" w:rsidP="00027678">
            <w:pPr>
              <w:rPr>
                <w:rFonts w:ascii="Arial" w:hAnsi="Arial" w:cs="Arial"/>
              </w:rPr>
            </w:pPr>
            <w:r>
              <w:rPr>
                <w:rFonts w:ascii="Arial" w:hAnsi="Arial" w:cs="Arial"/>
              </w:rPr>
              <w:t>5</w:t>
            </w:r>
          </w:p>
        </w:tc>
        <w:tc>
          <w:tcPr>
            <w:tcW w:w="708" w:type="dxa"/>
            <w:shd w:val="clear" w:color="auto" w:fill="auto"/>
          </w:tcPr>
          <w:p w14:paraId="1392EEFC" w14:textId="722BDFDA" w:rsidR="00027678" w:rsidRPr="00966A85" w:rsidRDefault="00142F67" w:rsidP="00027678">
            <w:pPr>
              <w:spacing w:after="80"/>
              <w:rPr>
                <w:rFonts w:ascii="Arial" w:hAnsi="Arial" w:cs="Arial"/>
                <w:sz w:val="18"/>
                <w:szCs w:val="18"/>
              </w:rPr>
            </w:pPr>
            <w:r>
              <w:rPr>
                <w:rFonts w:ascii="Arial" w:hAnsi="Arial" w:cs="Arial"/>
                <w:sz w:val="18"/>
                <w:szCs w:val="18"/>
              </w:rPr>
              <w:t>3</w:t>
            </w:r>
            <w:r w:rsidR="00D94680">
              <w:rPr>
                <w:rFonts w:ascii="Arial" w:hAnsi="Arial" w:cs="Arial"/>
                <w:sz w:val="18"/>
                <w:szCs w:val="18"/>
              </w:rPr>
              <w:t>16</w:t>
            </w:r>
          </w:p>
          <w:p w14:paraId="7C4296B2" w14:textId="072A6AD5" w:rsidR="00027678" w:rsidRPr="00966A85" w:rsidRDefault="003811DC" w:rsidP="00027678">
            <w:pPr>
              <w:rPr>
                <w:rFonts w:ascii="Arial" w:hAnsi="Arial" w:cs="Arial"/>
                <w:sz w:val="18"/>
                <w:szCs w:val="18"/>
              </w:rPr>
            </w:pPr>
            <w:r>
              <w:rPr>
                <w:rFonts w:ascii="Arial" w:hAnsi="Arial" w:cs="Arial"/>
                <w:sz w:val="18"/>
                <w:szCs w:val="18"/>
              </w:rPr>
              <w:t>2.1</w:t>
            </w:r>
          </w:p>
          <w:p w14:paraId="527C7F5C" w14:textId="77777777" w:rsidR="00A72FDC" w:rsidRDefault="00A72FDC" w:rsidP="00027678">
            <w:pPr>
              <w:rPr>
                <w:rFonts w:ascii="Arial" w:hAnsi="Arial" w:cs="Arial"/>
                <w:sz w:val="18"/>
                <w:szCs w:val="18"/>
              </w:rPr>
            </w:pPr>
          </w:p>
          <w:p w14:paraId="12AC1F4C" w14:textId="2265EC36" w:rsidR="00027678" w:rsidRPr="00966A85" w:rsidRDefault="00027678" w:rsidP="00027678">
            <w:pPr>
              <w:rPr>
                <w:rFonts w:ascii="Arial" w:hAnsi="Arial" w:cs="Arial"/>
              </w:rPr>
            </w:pPr>
            <w:r w:rsidRPr="00966A85">
              <w:rPr>
                <w:rFonts w:ascii="Arial" w:hAnsi="Arial" w:cs="Arial"/>
                <w:sz w:val="18"/>
                <w:szCs w:val="18"/>
              </w:rPr>
              <w:t>AO</w:t>
            </w:r>
            <w:r w:rsidR="003811DC">
              <w:rPr>
                <w:rFonts w:ascii="Arial" w:hAnsi="Arial" w:cs="Arial"/>
                <w:sz w:val="18"/>
                <w:szCs w:val="18"/>
              </w:rPr>
              <w:t>1</w:t>
            </w:r>
          </w:p>
        </w:tc>
      </w:tr>
      <w:tr w:rsidR="00400886" w:rsidRPr="00966A85" w14:paraId="7E388E6B" w14:textId="77777777" w:rsidTr="6591687E">
        <w:tc>
          <w:tcPr>
            <w:tcW w:w="863" w:type="dxa"/>
            <w:shd w:val="clear" w:color="auto" w:fill="auto"/>
            <w:tcMar>
              <w:top w:w="113" w:type="dxa"/>
              <w:bottom w:w="113" w:type="dxa"/>
            </w:tcMar>
          </w:tcPr>
          <w:p w14:paraId="70227980" w14:textId="469F7B92" w:rsidR="00400886" w:rsidRPr="00966A85" w:rsidRDefault="00400886" w:rsidP="00400886">
            <w:pPr>
              <w:rPr>
                <w:rFonts w:ascii="Arial" w:hAnsi="Arial" w:cs="Arial"/>
                <w:b/>
              </w:rPr>
            </w:pPr>
            <w:r w:rsidRPr="00966A85">
              <w:rPr>
                <w:rFonts w:ascii="Arial" w:hAnsi="Arial" w:cs="Arial"/>
                <w:b/>
              </w:rPr>
              <w:t>Q3</w:t>
            </w:r>
          </w:p>
        </w:tc>
        <w:tc>
          <w:tcPr>
            <w:tcW w:w="6082" w:type="dxa"/>
            <w:shd w:val="clear" w:color="auto" w:fill="auto"/>
            <w:tcMar>
              <w:top w:w="113" w:type="dxa"/>
              <w:bottom w:w="113" w:type="dxa"/>
            </w:tcMar>
          </w:tcPr>
          <w:p w14:paraId="37D2F318" w14:textId="290F4C45" w:rsidR="00C367EB" w:rsidRPr="00477BAC" w:rsidRDefault="00C367EB" w:rsidP="00C367EB">
            <w:pPr>
              <w:rPr>
                <w:rFonts w:ascii="Arial" w:hAnsi="Arial" w:cs="Arial"/>
                <w:b/>
              </w:rPr>
            </w:pPr>
            <w:r w:rsidRPr="00C367EB">
              <w:rPr>
                <w:rFonts w:ascii="Arial" w:hAnsi="Arial" w:cs="Arial"/>
                <w:bCs/>
              </w:rPr>
              <w:t xml:space="preserve">1 mark each for any of the following, </w:t>
            </w:r>
            <w:r w:rsidRPr="00477BAC">
              <w:rPr>
                <w:rFonts w:ascii="Arial" w:hAnsi="Arial" w:cs="Arial"/>
                <w:b/>
              </w:rPr>
              <w:t>up to a maximum of 2 marks:</w:t>
            </w:r>
          </w:p>
          <w:p w14:paraId="32C4BFDA" w14:textId="77777777" w:rsidR="00C367EB" w:rsidRPr="001B6B5B" w:rsidRDefault="00C367EB" w:rsidP="00C367EB">
            <w:pPr>
              <w:rPr>
                <w:rFonts w:cstheme="minorHAnsi"/>
                <w:b/>
              </w:rPr>
            </w:pPr>
          </w:p>
          <w:p w14:paraId="5C9C8351" w14:textId="4100E9C2" w:rsidR="00400886" w:rsidRPr="000052F6" w:rsidRDefault="00C367EB" w:rsidP="00C367EB">
            <w:pPr>
              <w:pStyle w:val="ListParagraph"/>
              <w:numPr>
                <w:ilvl w:val="0"/>
                <w:numId w:val="13"/>
              </w:numPr>
              <w:rPr>
                <w:rFonts w:ascii="Arial" w:hAnsi="Arial" w:cs="Arial"/>
              </w:rPr>
            </w:pPr>
            <w:r w:rsidRPr="00C367EB">
              <w:rPr>
                <w:rFonts w:ascii="Arial" w:hAnsi="Arial" w:cs="Arial"/>
              </w:rPr>
              <w:t>The mitochondria performs the role of cellular respiration (1) and provides chemical energy for each cell (1)</w:t>
            </w:r>
          </w:p>
        </w:tc>
        <w:tc>
          <w:tcPr>
            <w:tcW w:w="2411" w:type="dxa"/>
            <w:shd w:val="clear" w:color="auto" w:fill="auto"/>
          </w:tcPr>
          <w:p w14:paraId="7B6694B6" w14:textId="2E2375EF" w:rsidR="00400886" w:rsidRPr="00966A85" w:rsidRDefault="00C367EB" w:rsidP="00400886">
            <w:pPr>
              <w:rPr>
                <w:rFonts w:ascii="Arial" w:hAnsi="Arial" w:cs="Arial"/>
                <w:highlight w:val="yellow"/>
              </w:rPr>
            </w:pPr>
            <w:r w:rsidRPr="00C367EB">
              <w:rPr>
                <w:rFonts w:ascii="Arial" w:hAnsi="Arial" w:cs="Arial"/>
              </w:rPr>
              <w:t xml:space="preserve">Accept alternative correct wording for function of </w:t>
            </w:r>
            <w:r w:rsidR="00477BAC" w:rsidRPr="00C367EB">
              <w:rPr>
                <w:rFonts w:ascii="Arial" w:hAnsi="Arial" w:cs="Arial"/>
              </w:rPr>
              <w:t>mitochondria</w:t>
            </w:r>
          </w:p>
        </w:tc>
        <w:tc>
          <w:tcPr>
            <w:tcW w:w="709" w:type="dxa"/>
            <w:shd w:val="clear" w:color="auto" w:fill="auto"/>
          </w:tcPr>
          <w:p w14:paraId="2964059A" w14:textId="3DC4EC06" w:rsidR="00400886" w:rsidRPr="00966A85" w:rsidRDefault="00C367EB" w:rsidP="00400886">
            <w:pPr>
              <w:rPr>
                <w:rFonts w:ascii="Arial" w:hAnsi="Arial" w:cs="Arial"/>
                <w:highlight w:val="yellow"/>
              </w:rPr>
            </w:pPr>
            <w:r>
              <w:rPr>
                <w:rFonts w:ascii="Arial" w:hAnsi="Arial" w:cs="Arial"/>
              </w:rPr>
              <w:t>2</w:t>
            </w:r>
          </w:p>
        </w:tc>
        <w:tc>
          <w:tcPr>
            <w:tcW w:w="708" w:type="dxa"/>
            <w:shd w:val="clear" w:color="auto" w:fill="auto"/>
          </w:tcPr>
          <w:p w14:paraId="3326D475" w14:textId="01D5E29A" w:rsidR="00400886" w:rsidRPr="00966A85" w:rsidRDefault="00400886" w:rsidP="00400886">
            <w:pPr>
              <w:spacing w:after="80"/>
              <w:rPr>
                <w:rFonts w:ascii="Arial" w:hAnsi="Arial" w:cs="Arial"/>
                <w:sz w:val="18"/>
                <w:szCs w:val="18"/>
              </w:rPr>
            </w:pPr>
            <w:r>
              <w:rPr>
                <w:rFonts w:ascii="Arial" w:hAnsi="Arial" w:cs="Arial"/>
                <w:sz w:val="18"/>
                <w:szCs w:val="18"/>
              </w:rPr>
              <w:t>3</w:t>
            </w:r>
            <w:r w:rsidR="00477BAC">
              <w:rPr>
                <w:rFonts w:ascii="Arial" w:hAnsi="Arial" w:cs="Arial"/>
                <w:sz w:val="18"/>
                <w:szCs w:val="18"/>
              </w:rPr>
              <w:t>16</w:t>
            </w:r>
          </w:p>
          <w:p w14:paraId="40E54627" w14:textId="62C080CD" w:rsidR="00400886" w:rsidRPr="00966A85" w:rsidRDefault="00477BAC" w:rsidP="00400886">
            <w:pPr>
              <w:rPr>
                <w:rFonts w:ascii="Arial" w:hAnsi="Arial" w:cs="Arial"/>
                <w:sz w:val="18"/>
                <w:szCs w:val="18"/>
              </w:rPr>
            </w:pPr>
            <w:r>
              <w:rPr>
                <w:rFonts w:ascii="Arial" w:hAnsi="Arial" w:cs="Arial"/>
                <w:sz w:val="18"/>
                <w:szCs w:val="18"/>
              </w:rPr>
              <w:t>1.1</w:t>
            </w:r>
          </w:p>
          <w:p w14:paraId="77B3D3C2" w14:textId="77777777" w:rsidR="00400886" w:rsidRDefault="00400886" w:rsidP="00400886">
            <w:pPr>
              <w:rPr>
                <w:rFonts w:ascii="Arial" w:hAnsi="Arial" w:cs="Arial"/>
                <w:sz w:val="18"/>
                <w:szCs w:val="18"/>
              </w:rPr>
            </w:pPr>
          </w:p>
          <w:p w14:paraId="759C0A00" w14:textId="1C6DB402" w:rsidR="00400886" w:rsidRPr="00966A85" w:rsidRDefault="00400886" w:rsidP="00400886">
            <w:pPr>
              <w:rPr>
                <w:rFonts w:ascii="Arial" w:hAnsi="Arial" w:cs="Arial"/>
                <w:highlight w:val="yellow"/>
              </w:rPr>
            </w:pPr>
            <w:r w:rsidRPr="00966A85">
              <w:rPr>
                <w:rFonts w:ascii="Arial" w:hAnsi="Arial" w:cs="Arial"/>
                <w:sz w:val="18"/>
                <w:szCs w:val="18"/>
              </w:rPr>
              <w:t>AO</w:t>
            </w:r>
            <w:r w:rsidR="00477BAC">
              <w:rPr>
                <w:rFonts w:ascii="Arial" w:hAnsi="Arial" w:cs="Arial"/>
                <w:sz w:val="18"/>
                <w:szCs w:val="18"/>
              </w:rPr>
              <w:t>2</w:t>
            </w:r>
          </w:p>
        </w:tc>
      </w:tr>
    </w:tbl>
    <w:p w14:paraId="1F193524" w14:textId="6639BA38" w:rsidR="00966A85" w:rsidRDefault="00966A85"/>
    <w:tbl>
      <w:tblPr>
        <w:tblStyle w:val="TableGrid"/>
        <w:tblW w:w="10773" w:type="dxa"/>
        <w:tblLayout w:type="fixed"/>
        <w:tblLook w:val="04A0" w:firstRow="1" w:lastRow="0" w:firstColumn="1" w:lastColumn="0" w:noHBand="0" w:noVBand="1"/>
      </w:tblPr>
      <w:tblGrid>
        <w:gridCol w:w="863"/>
        <w:gridCol w:w="6082"/>
        <w:gridCol w:w="2411"/>
        <w:gridCol w:w="709"/>
        <w:gridCol w:w="708"/>
      </w:tblGrid>
      <w:tr w:rsidR="00966A85" w:rsidRPr="00966A85" w14:paraId="4D29AA96" w14:textId="77777777" w:rsidTr="00966A85">
        <w:tc>
          <w:tcPr>
            <w:tcW w:w="863" w:type="dxa"/>
            <w:shd w:val="clear" w:color="auto" w:fill="E7E6E6" w:themeFill="background2"/>
            <w:tcMar>
              <w:top w:w="113" w:type="dxa"/>
              <w:bottom w:w="113" w:type="dxa"/>
            </w:tcMar>
          </w:tcPr>
          <w:p w14:paraId="6251FC6C" w14:textId="1D7E1076" w:rsidR="00966A85" w:rsidRPr="00966A85" w:rsidRDefault="00966A85" w:rsidP="00966A85">
            <w:pPr>
              <w:rPr>
                <w:rFonts w:ascii="Arial" w:hAnsi="Arial" w:cs="Arial"/>
                <w:b/>
              </w:rPr>
            </w:pPr>
            <w:r>
              <w:rPr>
                <w:rFonts w:ascii="Arial" w:hAnsi="Arial" w:cs="Arial"/>
                <w:b/>
              </w:rPr>
              <w:t>Q no.</w:t>
            </w:r>
          </w:p>
        </w:tc>
        <w:tc>
          <w:tcPr>
            <w:tcW w:w="6082" w:type="dxa"/>
            <w:shd w:val="clear" w:color="auto" w:fill="E7E6E6" w:themeFill="background2"/>
            <w:tcMar>
              <w:top w:w="113" w:type="dxa"/>
              <w:bottom w:w="113" w:type="dxa"/>
            </w:tcMar>
          </w:tcPr>
          <w:p w14:paraId="7E4DB956" w14:textId="084A4813" w:rsidR="00966A85" w:rsidRPr="00966A85" w:rsidRDefault="00966A85" w:rsidP="00966A85">
            <w:pPr>
              <w:rPr>
                <w:rFonts w:ascii="Arial" w:hAnsi="Arial" w:cs="Arial"/>
              </w:rPr>
            </w:pPr>
            <w:r w:rsidRPr="00966A85">
              <w:rPr>
                <w:rFonts w:ascii="Arial" w:hAnsi="Arial" w:cs="Arial"/>
                <w:b/>
              </w:rPr>
              <w:t>Acceptable answer(s)</w:t>
            </w:r>
          </w:p>
        </w:tc>
        <w:tc>
          <w:tcPr>
            <w:tcW w:w="2411" w:type="dxa"/>
            <w:shd w:val="clear" w:color="auto" w:fill="E7E6E6" w:themeFill="background2"/>
          </w:tcPr>
          <w:p w14:paraId="06CC0CFC" w14:textId="24BBC623" w:rsidR="00966A85" w:rsidRPr="00966A85" w:rsidRDefault="00966A85" w:rsidP="00966A85">
            <w:pPr>
              <w:rPr>
                <w:rFonts w:ascii="Arial" w:hAnsi="Arial" w:cs="Arial"/>
              </w:rPr>
            </w:pPr>
            <w:r w:rsidRPr="00966A85">
              <w:rPr>
                <w:rFonts w:ascii="Arial" w:hAnsi="Arial" w:cs="Arial"/>
                <w:b/>
              </w:rPr>
              <w:t>Guidance</w:t>
            </w:r>
          </w:p>
        </w:tc>
        <w:tc>
          <w:tcPr>
            <w:tcW w:w="709" w:type="dxa"/>
            <w:shd w:val="clear" w:color="auto" w:fill="E7E6E6" w:themeFill="background2"/>
          </w:tcPr>
          <w:p w14:paraId="5D1AD305" w14:textId="52AD0042" w:rsidR="00966A85" w:rsidRPr="00966A85" w:rsidRDefault="00966A85" w:rsidP="00966A85">
            <w:pPr>
              <w:rPr>
                <w:rFonts w:ascii="Arial" w:hAnsi="Arial" w:cs="Arial"/>
              </w:rPr>
            </w:pPr>
            <w:r w:rsidRPr="00966A85">
              <w:rPr>
                <w:rFonts w:ascii="Arial" w:hAnsi="Arial" w:cs="Arial"/>
                <w:b/>
              </w:rPr>
              <w:t xml:space="preserve">Max </w:t>
            </w:r>
            <w:proofErr w:type="spellStart"/>
            <w:r w:rsidRPr="00966A85">
              <w:rPr>
                <w:rFonts w:ascii="Arial" w:hAnsi="Arial" w:cs="Arial"/>
                <w:b/>
              </w:rPr>
              <w:t>mks</w:t>
            </w:r>
            <w:proofErr w:type="spellEnd"/>
          </w:p>
        </w:tc>
        <w:tc>
          <w:tcPr>
            <w:tcW w:w="708" w:type="dxa"/>
            <w:shd w:val="clear" w:color="auto" w:fill="E7E6E6" w:themeFill="background2"/>
          </w:tcPr>
          <w:p w14:paraId="691E5ED9" w14:textId="51EFD21F" w:rsidR="00966A85" w:rsidRPr="00966A85" w:rsidRDefault="00966A85" w:rsidP="00966A85">
            <w:pPr>
              <w:spacing w:after="80"/>
              <w:rPr>
                <w:rFonts w:ascii="Arial" w:hAnsi="Arial" w:cs="Arial"/>
                <w:sz w:val="18"/>
                <w:szCs w:val="18"/>
              </w:rPr>
            </w:pPr>
            <w:r w:rsidRPr="00966A85">
              <w:rPr>
                <w:rFonts w:ascii="Arial" w:hAnsi="Arial" w:cs="Arial"/>
                <w:b/>
              </w:rPr>
              <w:t>Ref</w:t>
            </w:r>
          </w:p>
        </w:tc>
      </w:tr>
      <w:tr w:rsidR="00477BAC" w:rsidRPr="00966A85" w14:paraId="4B1E08D4" w14:textId="77777777" w:rsidTr="6591687E">
        <w:tc>
          <w:tcPr>
            <w:tcW w:w="863" w:type="dxa"/>
            <w:shd w:val="clear" w:color="auto" w:fill="auto"/>
            <w:tcMar>
              <w:top w:w="113" w:type="dxa"/>
              <w:bottom w:w="113" w:type="dxa"/>
            </w:tcMar>
          </w:tcPr>
          <w:p w14:paraId="0BD5BEFA" w14:textId="7B9710BF" w:rsidR="00477BAC" w:rsidRPr="00966A85" w:rsidRDefault="00477BAC" w:rsidP="007211AC">
            <w:pPr>
              <w:rPr>
                <w:rFonts w:ascii="Arial" w:hAnsi="Arial" w:cs="Arial"/>
                <w:b/>
              </w:rPr>
            </w:pPr>
            <w:r w:rsidRPr="00966A85">
              <w:rPr>
                <w:rFonts w:ascii="Arial" w:hAnsi="Arial" w:cs="Arial"/>
                <w:b/>
              </w:rPr>
              <w:t>Q4</w:t>
            </w:r>
            <w:r>
              <w:rPr>
                <w:rFonts w:ascii="Arial" w:hAnsi="Arial" w:cs="Arial"/>
                <w:b/>
              </w:rPr>
              <w:t>a</w:t>
            </w:r>
            <w:r w:rsidRPr="00966A85">
              <w:rPr>
                <w:rFonts w:ascii="Arial" w:hAnsi="Arial" w:cs="Arial"/>
                <w:b/>
              </w:rPr>
              <w:t xml:space="preserve"> </w:t>
            </w:r>
          </w:p>
        </w:tc>
        <w:tc>
          <w:tcPr>
            <w:tcW w:w="6082" w:type="dxa"/>
            <w:shd w:val="clear" w:color="auto" w:fill="auto"/>
            <w:tcMar>
              <w:top w:w="113" w:type="dxa"/>
              <w:bottom w:w="113" w:type="dxa"/>
            </w:tcMar>
          </w:tcPr>
          <w:p w14:paraId="6115CB58" w14:textId="4E3B1059" w:rsidR="00477BAC" w:rsidRDefault="00477BAC" w:rsidP="00477BAC">
            <w:pPr>
              <w:rPr>
                <w:rFonts w:ascii="Arial" w:hAnsi="Arial" w:cs="Arial"/>
                <w:b/>
              </w:rPr>
            </w:pPr>
            <w:r w:rsidRPr="00477BAC">
              <w:rPr>
                <w:rFonts w:ascii="Arial" w:hAnsi="Arial" w:cs="Arial"/>
                <w:bCs/>
              </w:rPr>
              <w:t xml:space="preserve">1 mark for the following, </w:t>
            </w:r>
            <w:r w:rsidRPr="00477BAC">
              <w:rPr>
                <w:rFonts w:ascii="Arial" w:hAnsi="Arial" w:cs="Arial"/>
                <w:b/>
              </w:rPr>
              <w:t>up to maximum of 1 mark</w:t>
            </w:r>
          </w:p>
          <w:p w14:paraId="4AEF0F4E" w14:textId="77777777" w:rsidR="00141996" w:rsidRPr="00477BAC" w:rsidRDefault="00141996" w:rsidP="00477BAC">
            <w:pPr>
              <w:rPr>
                <w:rFonts w:ascii="Arial" w:hAnsi="Arial" w:cs="Arial"/>
                <w:bCs/>
              </w:rPr>
            </w:pPr>
          </w:p>
          <w:p w14:paraId="1C26E80E" w14:textId="77777777" w:rsidR="00477BAC" w:rsidRPr="00477BAC" w:rsidRDefault="00477BAC" w:rsidP="00477BAC">
            <w:pPr>
              <w:pStyle w:val="ListParagraph"/>
              <w:numPr>
                <w:ilvl w:val="0"/>
                <w:numId w:val="13"/>
              </w:numPr>
              <w:rPr>
                <w:rFonts w:ascii="Arial" w:hAnsi="Arial" w:cs="Arial"/>
              </w:rPr>
            </w:pPr>
            <w:r w:rsidRPr="00477BAC">
              <w:rPr>
                <w:rFonts w:ascii="Arial" w:hAnsi="Arial" w:cs="Arial"/>
              </w:rPr>
              <w:t>Symbolic interactionism (1)</w:t>
            </w:r>
          </w:p>
          <w:p w14:paraId="583D5084" w14:textId="5C8D3E16" w:rsidR="00477BAC" w:rsidRPr="00477BAC" w:rsidRDefault="00477BAC" w:rsidP="00477BAC">
            <w:pPr>
              <w:rPr>
                <w:rFonts w:ascii="Arial" w:hAnsi="Arial" w:cs="Arial"/>
              </w:rPr>
            </w:pPr>
            <w:r w:rsidRPr="00477BAC">
              <w:rPr>
                <w:rFonts w:ascii="Arial" w:hAnsi="Arial" w:cs="Arial"/>
              </w:rPr>
              <w:t xml:space="preserve"> </w:t>
            </w:r>
          </w:p>
        </w:tc>
        <w:tc>
          <w:tcPr>
            <w:tcW w:w="2411" w:type="dxa"/>
            <w:shd w:val="clear" w:color="auto" w:fill="auto"/>
          </w:tcPr>
          <w:p w14:paraId="4346ABB9" w14:textId="6C911E06" w:rsidR="00477BAC" w:rsidRPr="00966A85" w:rsidRDefault="00477BAC" w:rsidP="00477BAC">
            <w:pPr>
              <w:rPr>
                <w:rFonts w:ascii="Arial" w:hAnsi="Arial" w:cs="Arial"/>
                <w:highlight w:val="yellow"/>
              </w:rPr>
            </w:pPr>
          </w:p>
        </w:tc>
        <w:tc>
          <w:tcPr>
            <w:tcW w:w="709" w:type="dxa"/>
            <w:shd w:val="clear" w:color="auto" w:fill="auto"/>
          </w:tcPr>
          <w:p w14:paraId="39065BCA" w14:textId="443C4AF5" w:rsidR="00477BAC" w:rsidRPr="00966A85" w:rsidRDefault="00477BAC" w:rsidP="007211AC">
            <w:pPr>
              <w:rPr>
                <w:rFonts w:ascii="Arial" w:hAnsi="Arial" w:cs="Arial"/>
              </w:rPr>
            </w:pPr>
            <w:r>
              <w:rPr>
                <w:rFonts w:ascii="Arial" w:hAnsi="Arial" w:cs="Arial"/>
              </w:rPr>
              <w:t>1</w:t>
            </w:r>
          </w:p>
          <w:p w14:paraId="78561759" w14:textId="77777777" w:rsidR="00477BAC" w:rsidRPr="00966A85" w:rsidRDefault="00477BAC" w:rsidP="007211AC">
            <w:pPr>
              <w:rPr>
                <w:rFonts w:ascii="Arial" w:hAnsi="Arial" w:cs="Arial"/>
              </w:rPr>
            </w:pPr>
          </w:p>
          <w:p w14:paraId="4B4D3D5D" w14:textId="77777777" w:rsidR="00477BAC" w:rsidRPr="00966A85" w:rsidRDefault="00477BAC" w:rsidP="007211AC">
            <w:pPr>
              <w:rPr>
                <w:rFonts w:ascii="Arial" w:hAnsi="Arial" w:cs="Arial"/>
              </w:rPr>
            </w:pPr>
          </w:p>
          <w:p w14:paraId="7812DA8F" w14:textId="77777777" w:rsidR="00477BAC" w:rsidRPr="00966A85" w:rsidRDefault="00477BAC" w:rsidP="007211AC">
            <w:pPr>
              <w:rPr>
                <w:rFonts w:ascii="Arial" w:hAnsi="Arial" w:cs="Arial"/>
              </w:rPr>
            </w:pPr>
          </w:p>
          <w:p w14:paraId="0936B4E6" w14:textId="1639C258" w:rsidR="00477BAC" w:rsidRPr="00966A85" w:rsidRDefault="00477BAC" w:rsidP="007211AC">
            <w:pPr>
              <w:rPr>
                <w:rFonts w:ascii="Arial" w:hAnsi="Arial" w:cs="Arial"/>
                <w:highlight w:val="yellow"/>
              </w:rPr>
            </w:pPr>
          </w:p>
        </w:tc>
        <w:tc>
          <w:tcPr>
            <w:tcW w:w="708" w:type="dxa"/>
            <w:vMerge w:val="restart"/>
            <w:shd w:val="clear" w:color="auto" w:fill="auto"/>
          </w:tcPr>
          <w:p w14:paraId="3518FA8D" w14:textId="53DD9034" w:rsidR="00477BAC" w:rsidRPr="00966A85" w:rsidRDefault="00477BAC" w:rsidP="007211AC">
            <w:pPr>
              <w:spacing w:after="80"/>
              <w:rPr>
                <w:rFonts w:ascii="Arial" w:hAnsi="Arial" w:cs="Arial"/>
                <w:sz w:val="18"/>
                <w:szCs w:val="18"/>
              </w:rPr>
            </w:pPr>
            <w:r>
              <w:rPr>
                <w:rFonts w:ascii="Arial" w:hAnsi="Arial" w:cs="Arial"/>
                <w:sz w:val="18"/>
                <w:szCs w:val="18"/>
              </w:rPr>
              <w:t>317</w:t>
            </w:r>
          </w:p>
          <w:p w14:paraId="538EF9F4" w14:textId="29EC6599" w:rsidR="00477BAC" w:rsidRDefault="00477BAC" w:rsidP="007211AC">
            <w:pPr>
              <w:rPr>
                <w:rFonts w:ascii="Arial" w:hAnsi="Arial" w:cs="Arial"/>
                <w:sz w:val="18"/>
                <w:szCs w:val="18"/>
              </w:rPr>
            </w:pPr>
            <w:r>
              <w:rPr>
                <w:rFonts w:ascii="Arial" w:hAnsi="Arial" w:cs="Arial"/>
                <w:sz w:val="18"/>
                <w:szCs w:val="18"/>
              </w:rPr>
              <w:t>3</w:t>
            </w:r>
            <w:r w:rsidRPr="00966A85">
              <w:rPr>
                <w:rFonts w:ascii="Arial" w:hAnsi="Arial" w:cs="Arial"/>
                <w:sz w:val="18"/>
                <w:szCs w:val="18"/>
              </w:rPr>
              <w:t>.</w:t>
            </w:r>
            <w:r>
              <w:rPr>
                <w:rFonts w:ascii="Arial" w:hAnsi="Arial" w:cs="Arial"/>
                <w:sz w:val="18"/>
                <w:szCs w:val="18"/>
              </w:rPr>
              <w:t>1</w:t>
            </w:r>
            <w:r w:rsidRPr="00966A85">
              <w:rPr>
                <w:rFonts w:ascii="Arial" w:hAnsi="Arial" w:cs="Arial"/>
                <w:sz w:val="18"/>
                <w:szCs w:val="18"/>
              </w:rPr>
              <w:t xml:space="preserve"> </w:t>
            </w:r>
          </w:p>
          <w:p w14:paraId="42555E50" w14:textId="77777777" w:rsidR="00477BAC" w:rsidRDefault="00477BAC" w:rsidP="007211AC">
            <w:pPr>
              <w:rPr>
                <w:rFonts w:ascii="Arial" w:hAnsi="Arial" w:cs="Arial"/>
                <w:sz w:val="18"/>
                <w:szCs w:val="18"/>
              </w:rPr>
            </w:pPr>
          </w:p>
          <w:p w14:paraId="220C40C8" w14:textId="5E23FD28" w:rsidR="00477BAC" w:rsidRPr="00966A85" w:rsidRDefault="00477BAC" w:rsidP="007211AC">
            <w:pPr>
              <w:rPr>
                <w:rFonts w:ascii="Arial" w:hAnsi="Arial" w:cs="Arial"/>
                <w:b/>
                <w:highlight w:val="yellow"/>
              </w:rPr>
            </w:pPr>
            <w:r w:rsidRPr="00966A85">
              <w:rPr>
                <w:rFonts w:ascii="Arial" w:hAnsi="Arial" w:cs="Arial"/>
                <w:sz w:val="18"/>
                <w:szCs w:val="18"/>
              </w:rPr>
              <w:t>AO</w:t>
            </w:r>
            <w:r>
              <w:rPr>
                <w:rFonts w:ascii="Arial" w:hAnsi="Arial" w:cs="Arial"/>
                <w:sz w:val="18"/>
                <w:szCs w:val="18"/>
              </w:rPr>
              <w:t>1</w:t>
            </w:r>
          </w:p>
        </w:tc>
      </w:tr>
      <w:tr w:rsidR="00477BAC" w:rsidRPr="00966A85" w14:paraId="3BEDCF2E" w14:textId="77777777" w:rsidTr="6591687E">
        <w:tc>
          <w:tcPr>
            <w:tcW w:w="863" w:type="dxa"/>
            <w:shd w:val="clear" w:color="auto" w:fill="auto"/>
            <w:tcMar>
              <w:top w:w="113" w:type="dxa"/>
              <w:bottom w:w="113" w:type="dxa"/>
            </w:tcMar>
          </w:tcPr>
          <w:p w14:paraId="5B66DE34" w14:textId="15905157" w:rsidR="00477BAC" w:rsidRPr="00966A85" w:rsidRDefault="00477BAC" w:rsidP="007211AC">
            <w:pPr>
              <w:rPr>
                <w:rFonts w:ascii="Arial" w:hAnsi="Arial" w:cs="Arial"/>
                <w:b/>
              </w:rPr>
            </w:pPr>
            <w:r w:rsidRPr="00966A85">
              <w:rPr>
                <w:rFonts w:ascii="Arial" w:hAnsi="Arial" w:cs="Arial"/>
                <w:b/>
              </w:rPr>
              <w:t>Q4</w:t>
            </w:r>
            <w:r>
              <w:rPr>
                <w:rFonts w:ascii="Arial" w:hAnsi="Arial" w:cs="Arial"/>
                <w:b/>
              </w:rPr>
              <w:t>b</w:t>
            </w:r>
          </w:p>
        </w:tc>
        <w:tc>
          <w:tcPr>
            <w:tcW w:w="6082" w:type="dxa"/>
            <w:shd w:val="clear" w:color="auto" w:fill="auto"/>
            <w:tcMar>
              <w:top w:w="113" w:type="dxa"/>
              <w:bottom w:w="113" w:type="dxa"/>
            </w:tcMar>
          </w:tcPr>
          <w:p w14:paraId="21ED9BDE" w14:textId="502B0F88" w:rsidR="00477BAC" w:rsidRDefault="00477BAC" w:rsidP="00477BAC">
            <w:pPr>
              <w:rPr>
                <w:rFonts w:ascii="Arial" w:hAnsi="Arial" w:cs="Arial"/>
                <w:b/>
              </w:rPr>
            </w:pPr>
            <w:r w:rsidRPr="00477BAC">
              <w:rPr>
                <w:rFonts w:ascii="Arial" w:hAnsi="Arial" w:cs="Arial"/>
                <w:bCs/>
              </w:rPr>
              <w:t xml:space="preserve">1 mark for the following, </w:t>
            </w:r>
            <w:r w:rsidRPr="00477BAC">
              <w:rPr>
                <w:rFonts w:ascii="Arial" w:hAnsi="Arial" w:cs="Arial"/>
                <w:b/>
              </w:rPr>
              <w:t>up to maximum of 1 mark</w:t>
            </w:r>
          </w:p>
          <w:p w14:paraId="1EFFB956" w14:textId="77777777" w:rsidR="00141996" w:rsidRPr="00477BAC" w:rsidRDefault="00141996" w:rsidP="00477BAC">
            <w:pPr>
              <w:rPr>
                <w:rFonts w:ascii="Arial" w:hAnsi="Arial" w:cs="Arial"/>
                <w:b/>
              </w:rPr>
            </w:pPr>
          </w:p>
          <w:p w14:paraId="146746D6" w14:textId="33815117" w:rsidR="00477BAC" w:rsidRPr="007A1D0F" w:rsidRDefault="00477BAC" w:rsidP="00477BAC">
            <w:pPr>
              <w:pStyle w:val="ListParagraph"/>
              <w:numPr>
                <w:ilvl w:val="0"/>
                <w:numId w:val="13"/>
              </w:numPr>
              <w:rPr>
                <w:rFonts w:ascii="Arial" w:hAnsi="Arial" w:cs="Arial"/>
                <w:bCs/>
              </w:rPr>
            </w:pPr>
            <w:r w:rsidRPr="00477BAC">
              <w:rPr>
                <w:rFonts w:ascii="Arial" w:hAnsi="Arial" w:cs="Arial"/>
              </w:rPr>
              <w:lastRenderedPageBreak/>
              <w:t>Conflict analysis/ Marxism/Marxism Feminism (1)</w:t>
            </w:r>
          </w:p>
        </w:tc>
        <w:tc>
          <w:tcPr>
            <w:tcW w:w="2411" w:type="dxa"/>
            <w:shd w:val="clear" w:color="auto" w:fill="auto"/>
          </w:tcPr>
          <w:p w14:paraId="59154054" w14:textId="77777777" w:rsidR="00477BAC" w:rsidRPr="007A1D0F" w:rsidRDefault="00477BAC" w:rsidP="007A1D0F">
            <w:pPr>
              <w:rPr>
                <w:rFonts w:ascii="Arial" w:hAnsi="Arial" w:cs="Arial"/>
              </w:rPr>
            </w:pPr>
          </w:p>
        </w:tc>
        <w:tc>
          <w:tcPr>
            <w:tcW w:w="709" w:type="dxa"/>
            <w:shd w:val="clear" w:color="auto" w:fill="auto"/>
          </w:tcPr>
          <w:p w14:paraId="1F51C663" w14:textId="58147012" w:rsidR="00477BAC" w:rsidRDefault="00477BAC" w:rsidP="007211AC">
            <w:pPr>
              <w:rPr>
                <w:rFonts w:ascii="Arial" w:hAnsi="Arial" w:cs="Arial"/>
              </w:rPr>
            </w:pPr>
            <w:r>
              <w:rPr>
                <w:rFonts w:ascii="Arial" w:hAnsi="Arial" w:cs="Arial"/>
              </w:rPr>
              <w:t>1</w:t>
            </w:r>
          </w:p>
        </w:tc>
        <w:tc>
          <w:tcPr>
            <w:tcW w:w="708" w:type="dxa"/>
            <w:vMerge/>
            <w:shd w:val="clear" w:color="auto" w:fill="auto"/>
          </w:tcPr>
          <w:p w14:paraId="1F347EB6" w14:textId="77777777" w:rsidR="00477BAC" w:rsidRDefault="00477BAC" w:rsidP="007211AC">
            <w:pPr>
              <w:spacing w:after="80"/>
              <w:rPr>
                <w:rFonts w:ascii="Arial" w:hAnsi="Arial" w:cs="Arial"/>
                <w:sz w:val="18"/>
                <w:szCs w:val="18"/>
              </w:rPr>
            </w:pPr>
          </w:p>
        </w:tc>
      </w:tr>
      <w:tr w:rsidR="007211AC" w:rsidRPr="00966A85" w14:paraId="786FBEA6" w14:textId="77777777" w:rsidTr="6591687E">
        <w:tc>
          <w:tcPr>
            <w:tcW w:w="863" w:type="dxa"/>
            <w:shd w:val="clear" w:color="auto" w:fill="auto"/>
            <w:tcMar>
              <w:top w:w="113" w:type="dxa"/>
              <w:bottom w:w="113" w:type="dxa"/>
            </w:tcMar>
          </w:tcPr>
          <w:p w14:paraId="2D9E35F4" w14:textId="074AA48D" w:rsidR="007211AC" w:rsidRPr="00966A85" w:rsidRDefault="007211AC" w:rsidP="007211AC">
            <w:pPr>
              <w:rPr>
                <w:rFonts w:ascii="Arial" w:hAnsi="Arial" w:cs="Arial"/>
                <w:b/>
              </w:rPr>
            </w:pPr>
            <w:r w:rsidRPr="00966A85">
              <w:rPr>
                <w:rFonts w:ascii="Arial" w:hAnsi="Arial" w:cs="Arial"/>
                <w:b/>
              </w:rPr>
              <w:t xml:space="preserve">Q5 </w:t>
            </w:r>
          </w:p>
        </w:tc>
        <w:tc>
          <w:tcPr>
            <w:tcW w:w="6082" w:type="dxa"/>
            <w:shd w:val="clear" w:color="auto" w:fill="auto"/>
            <w:tcMar>
              <w:top w:w="113" w:type="dxa"/>
              <w:bottom w:w="113" w:type="dxa"/>
            </w:tcMar>
          </w:tcPr>
          <w:p w14:paraId="15B825C8" w14:textId="67E05A94" w:rsidR="007A1D0F" w:rsidRPr="007A1D0F" w:rsidRDefault="007A1D0F" w:rsidP="007A1D0F">
            <w:pPr>
              <w:rPr>
                <w:rFonts w:ascii="Arial" w:hAnsi="Arial" w:cs="Arial"/>
                <w:b/>
                <w:bCs/>
              </w:rPr>
            </w:pPr>
            <w:r w:rsidRPr="007A1D0F">
              <w:rPr>
                <w:rFonts w:ascii="Arial" w:hAnsi="Arial" w:cs="Arial"/>
              </w:rPr>
              <w:t xml:space="preserve">1 mark each for any of the following, </w:t>
            </w:r>
            <w:r w:rsidRPr="007A1D0F">
              <w:rPr>
                <w:rFonts w:ascii="Arial" w:hAnsi="Arial" w:cs="Arial"/>
                <w:b/>
                <w:bCs/>
              </w:rPr>
              <w:t xml:space="preserve">up to a maximum of </w:t>
            </w:r>
            <w:r w:rsidR="00477BAC">
              <w:rPr>
                <w:rFonts w:ascii="Arial" w:hAnsi="Arial" w:cs="Arial"/>
                <w:b/>
                <w:bCs/>
              </w:rPr>
              <w:t>4</w:t>
            </w:r>
            <w:r w:rsidRPr="007A1D0F">
              <w:rPr>
                <w:rFonts w:ascii="Arial" w:hAnsi="Arial" w:cs="Arial"/>
                <w:b/>
                <w:bCs/>
              </w:rPr>
              <w:t xml:space="preserve"> marks:</w:t>
            </w:r>
          </w:p>
          <w:p w14:paraId="2D07979F" w14:textId="77777777" w:rsidR="007A1D0F" w:rsidRPr="007A41F4" w:rsidRDefault="007A1D0F" w:rsidP="007A1D0F">
            <w:pPr>
              <w:rPr>
                <w:rFonts w:cstheme="minorHAnsi"/>
                <w:b/>
              </w:rPr>
            </w:pPr>
          </w:p>
          <w:p w14:paraId="524DC075" w14:textId="77777777" w:rsidR="00477BAC" w:rsidRPr="00477BAC" w:rsidRDefault="00477BAC" w:rsidP="00477BAC">
            <w:pPr>
              <w:pStyle w:val="ListParagraph"/>
              <w:numPr>
                <w:ilvl w:val="0"/>
                <w:numId w:val="13"/>
              </w:numPr>
              <w:rPr>
                <w:rFonts w:ascii="Arial" w:hAnsi="Arial" w:cs="Arial"/>
              </w:rPr>
            </w:pPr>
            <w:r w:rsidRPr="00477BAC">
              <w:rPr>
                <w:rFonts w:ascii="Arial" w:hAnsi="Arial" w:cs="Arial"/>
              </w:rPr>
              <w:t>Delay in diagnosis/treatment (1) due to longer waiting times. (1)</w:t>
            </w:r>
          </w:p>
          <w:p w14:paraId="0BDD2605" w14:textId="77777777" w:rsidR="00477BAC" w:rsidRPr="00477BAC" w:rsidRDefault="00477BAC" w:rsidP="00477BAC">
            <w:pPr>
              <w:pStyle w:val="ListParagraph"/>
              <w:numPr>
                <w:ilvl w:val="0"/>
                <w:numId w:val="13"/>
              </w:numPr>
              <w:rPr>
                <w:rFonts w:ascii="Arial" w:hAnsi="Arial" w:cs="Arial"/>
              </w:rPr>
            </w:pPr>
            <w:r w:rsidRPr="00477BAC">
              <w:rPr>
                <w:rFonts w:ascii="Arial" w:hAnsi="Arial" w:cs="Arial"/>
              </w:rPr>
              <w:t>Deterioration of condition/physical health/increased risk of self-harm/anxiety (1) due to further travel/lack of local access. (1)</w:t>
            </w:r>
          </w:p>
          <w:p w14:paraId="3E08354E" w14:textId="77777777" w:rsidR="00477BAC" w:rsidRPr="00477BAC" w:rsidRDefault="00477BAC" w:rsidP="00477BAC">
            <w:pPr>
              <w:pStyle w:val="ListParagraph"/>
              <w:numPr>
                <w:ilvl w:val="0"/>
                <w:numId w:val="13"/>
              </w:numPr>
              <w:rPr>
                <w:rFonts w:ascii="Arial" w:hAnsi="Arial" w:cs="Arial"/>
              </w:rPr>
            </w:pPr>
            <w:r w:rsidRPr="00477BAC">
              <w:rPr>
                <w:rFonts w:ascii="Arial" w:hAnsi="Arial" w:cs="Arial"/>
              </w:rPr>
              <w:t>Unmet need (1) due to lack of professional support (1) as service may have to close completely. (1)</w:t>
            </w:r>
          </w:p>
          <w:p w14:paraId="5BF1C09C" w14:textId="77777777" w:rsidR="00477BAC" w:rsidRPr="00477BAC" w:rsidRDefault="00477BAC" w:rsidP="00477BAC">
            <w:pPr>
              <w:pStyle w:val="ListParagraph"/>
              <w:numPr>
                <w:ilvl w:val="0"/>
                <w:numId w:val="13"/>
              </w:numPr>
              <w:rPr>
                <w:rFonts w:ascii="Arial" w:hAnsi="Arial" w:cs="Arial"/>
              </w:rPr>
            </w:pPr>
            <w:r w:rsidRPr="00477BAC">
              <w:rPr>
                <w:rFonts w:ascii="Arial" w:hAnsi="Arial" w:cs="Arial"/>
              </w:rPr>
              <w:t>Negative impact on family/friends (1)</w:t>
            </w:r>
          </w:p>
          <w:p w14:paraId="64770141" w14:textId="77777777" w:rsidR="00477BAC" w:rsidRPr="00477BAC" w:rsidRDefault="00477BAC" w:rsidP="00477BAC">
            <w:pPr>
              <w:pStyle w:val="ListParagraph"/>
              <w:numPr>
                <w:ilvl w:val="0"/>
                <w:numId w:val="13"/>
              </w:numPr>
              <w:rPr>
                <w:rFonts w:ascii="Arial" w:hAnsi="Arial" w:cs="Arial"/>
              </w:rPr>
            </w:pPr>
            <w:r w:rsidRPr="00477BAC">
              <w:rPr>
                <w:rFonts w:ascii="Arial" w:hAnsi="Arial" w:cs="Arial"/>
              </w:rPr>
              <w:t>Negative impact on work/employment/study (1)</w:t>
            </w:r>
          </w:p>
          <w:p w14:paraId="4477F99F" w14:textId="77777777" w:rsidR="00477BAC" w:rsidRPr="00477BAC" w:rsidRDefault="00477BAC" w:rsidP="00477BAC">
            <w:pPr>
              <w:pStyle w:val="ListParagraph"/>
              <w:numPr>
                <w:ilvl w:val="0"/>
                <w:numId w:val="13"/>
              </w:numPr>
              <w:rPr>
                <w:rFonts w:ascii="Arial" w:hAnsi="Arial" w:cs="Arial"/>
              </w:rPr>
            </w:pPr>
            <w:r w:rsidRPr="00477BAC">
              <w:rPr>
                <w:rFonts w:ascii="Arial" w:hAnsi="Arial" w:cs="Arial"/>
              </w:rPr>
              <w:t>Remaining services may be inappropriate/ existing services fully booked (1)</w:t>
            </w:r>
          </w:p>
          <w:p w14:paraId="49B02EE4" w14:textId="77777777" w:rsidR="00477BAC" w:rsidRPr="00477BAC" w:rsidRDefault="00477BAC" w:rsidP="00477BAC">
            <w:pPr>
              <w:pStyle w:val="ListParagraph"/>
              <w:numPr>
                <w:ilvl w:val="0"/>
                <w:numId w:val="13"/>
              </w:numPr>
              <w:rPr>
                <w:rFonts w:ascii="Arial" w:hAnsi="Arial" w:cs="Arial"/>
              </w:rPr>
            </w:pPr>
            <w:r w:rsidRPr="00477BAC">
              <w:rPr>
                <w:rFonts w:ascii="Arial" w:hAnsi="Arial" w:cs="Arial"/>
              </w:rPr>
              <w:t>Lack of support has negative impact on lifestyle (1)</w:t>
            </w:r>
          </w:p>
          <w:p w14:paraId="75B3728D" w14:textId="0703AA69" w:rsidR="007941E3" w:rsidRPr="0033027F" w:rsidRDefault="00477BAC" w:rsidP="00477BAC">
            <w:pPr>
              <w:pStyle w:val="ListParagraph"/>
              <w:numPr>
                <w:ilvl w:val="0"/>
                <w:numId w:val="13"/>
              </w:numPr>
              <w:rPr>
                <w:rFonts w:ascii="Arial" w:hAnsi="Arial" w:cs="Arial"/>
                <w:b/>
              </w:rPr>
            </w:pPr>
            <w:r w:rsidRPr="00477BAC">
              <w:rPr>
                <w:rFonts w:ascii="Arial" w:hAnsi="Arial" w:cs="Arial"/>
              </w:rPr>
              <w:t>Stigmatisation of individuals when provision  viewed as less important (1)</w:t>
            </w:r>
          </w:p>
        </w:tc>
        <w:tc>
          <w:tcPr>
            <w:tcW w:w="2411" w:type="dxa"/>
            <w:shd w:val="clear" w:color="auto" w:fill="auto"/>
          </w:tcPr>
          <w:p w14:paraId="003E75B3" w14:textId="218EEC29" w:rsidR="007211AC" w:rsidRPr="00966A85" w:rsidRDefault="007211AC" w:rsidP="007211AC">
            <w:pPr>
              <w:rPr>
                <w:rFonts w:ascii="Arial" w:hAnsi="Arial" w:cs="Arial"/>
              </w:rPr>
            </w:pPr>
          </w:p>
        </w:tc>
        <w:tc>
          <w:tcPr>
            <w:tcW w:w="709" w:type="dxa"/>
            <w:shd w:val="clear" w:color="auto" w:fill="auto"/>
          </w:tcPr>
          <w:p w14:paraId="77360BD9" w14:textId="01D67D1B" w:rsidR="007211AC" w:rsidRPr="00966A85" w:rsidRDefault="00477BAC" w:rsidP="007211AC">
            <w:pPr>
              <w:rPr>
                <w:rFonts w:ascii="Arial" w:hAnsi="Arial" w:cs="Arial"/>
              </w:rPr>
            </w:pPr>
            <w:r>
              <w:rPr>
                <w:rFonts w:ascii="Arial" w:eastAsia="Calibri" w:hAnsi="Arial" w:cs="Arial"/>
                <w:color w:val="000000"/>
              </w:rPr>
              <w:t>4</w:t>
            </w:r>
          </w:p>
        </w:tc>
        <w:tc>
          <w:tcPr>
            <w:tcW w:w="708" w:type="dxa"/>
            <w:shd w:val="clear" w:color="auto" w:fill="auto"/>
          </w:tcPr>
          <w:p w14:paraId="6E01E6F4" w14:textId="6C30ECFD" w:rsidR="007211AC" w:rsidRPr="00966A85" w:rsidRDefault="00477BAC" w:rsidP="007211AC">
            <w:pPr>
              <w:spacing w:after="80"/>
              <w:rPr>
                <w:rFonts w:ascii="Arial" w:hAnsi="Arial" w:cs="Arial"/>
                <w:sz w:val="18"/>
                <w:szCs w:val="18"/>
              </w:rPr>
            </w:pPr>
            <w:r>
              <w:rPr>
                <w:rFonts w:ascii="Arial" w:hAnsi="Arial" w:cs="Arial"/>
                <w:sz w:val="18"/>
                <w:szCs w:val="18"/>
              </w:rPr>
              <w:t>317</w:t>
            </w:r>
          </w:p>
          <w:p w14:paraId="467C96B0" w14:textId="1A688D68" w:rsidR="007211AC" w:rsidRPr="00966A85" w:rsidRDefault="00477BAC" w:rsidP="00823CF7">
            <w:pPr>
              <w:spacing w:after="80"/>
              <w:rPr>
                <w:rFonts w:ascii="Arial" w:hAnsi="Arial" w:cs="Arial"/>
                <w:sz w:val="18"/>
                <w:szCs w:val="18"/>
              </w:rPr>
            </w:pPr>
            <w:r>
              <w:rPr>
                <w:rFonts w:ascii="Arial" w:hAnsi="Arial" w:cs="Arial"/>
                <w:sz w:val="18"/>
                <w:szCs w:val="18"/>
              </w:rPr>
              <w:t>1.2</w:t>
            </w:r>
          </w:p>
          <w:p w14:paraId="50C0269C" w14:textId="77777777" w:rsidR="00142410" w:rsidRDefault="00142410" w:rsidP="00823CF7">
            <w:pPr>
              <w:spacing w:after="80"/>
              <w:rPr>
                <w:rFonts w:ascii="Arial" w:hAnsi="Arial" w:cs="Arial"/>
                <w:sz w:val="18"/>
                <w:szCs w:val="18"/>
              </w:rPr>
            </w:pPr>
          </w:p>
          <w:p w14:paraId="29889959" w14:textId="7B1FC121" w:rsidR="00823CF7" w:rsidRPr="00966A85" w:rsidRDefault="00823CF7" w:rsidP="00823CF7">
            <w:pPr>
              <w:spacing w:after="80"/>
              <w:rPr>
                <w:rFonts w:ascii="Arial" w:hAnsi="Arial" w:cs="Arial"/>
              </w:rPr>
            </w:pPr>
            <w:r w:rsidRPr="00966A85">
              <w:rPr>
                <w:rFonts w:ascii="Arial" w:hAnsi="Arial" w:cs="Arial"/>
                <w:sz w:val="18"/>
                <w:szCs w:val="18"/>
              </w:rPr>
              <w:t>AO</w:t>
            </w:r>
            <w:r w:rsidR="00322F37">
              <w:rPr>
                <w:rFonts w:ascii="Arial" w:hAnsi="Arial" w:cs="Arial"/>
                <w:sz w:val="18"/>
                <w:szCs w:val="18"/>
              </w:rPr>
              <w:t>2</w:t>
            </w:r>
          </w:p>
        </w:tc>
      </w:tr>
      <w:tr w:rsidR="007211AC" w:rsidRPr="00966A85" w14:paraId="5A954DD6" w14:textId="77777777" w:rsidTr="6591687E">
        <w:tc>
          <w:tcPr>
            <w:tcW w:w="863" w:type="dxa"/>
            <w:shd w:val="clear" w:color="auto" w:fill="auto"/>
            <w:tcMar>
              <w:top w:w="113" w:type="dxa"/>
              <w:bottom w:w="113" w:type="dxa"/>
            </w:tcMar>
          </w:tcPr>
          <w:p w14:paraId="5F0734EB" w14:textId="5E273AA6" w:rsidR="007211AC" w:rsidRPr="00966A85" w:rsidRDefault="007211AC" w:rsidP="007211AC">
            <w:pPr>
              <w:rPr>
                <w:rFonts w:ascii="Arial" w:hAnsi="Arial" w:cs="Arial"/>
                <w:b/>
              </w:rPr>
            </w:pPr>
            <w:r w:rsidRPr="00966A85">
              <w:rPr>
                <w:rFonts w:ascii="Arial" w:hAnsi="Arial" w:cs="Arial"/>
                <w:b/>
              </w:rPr>
              <w:t>Q6</w:t>
            </w:r>
          </w:p>
        </w:tc>
        <w:tc>
          <w:tcPr>
            <w:tcW w:w="6082" w:type="dxa"/>
            <w:shd w:val="clear" w:color="auto" w:fill="auto"/>
            <w:tcMar>
              <w:top w:w="113" w:type="dxa"/>
              <w:bottom w:w="113" w:type="dxa"/>
            </w:tcMar>
          </w:tcPr>
          <w:p w14:paraId="727A38C1" w14:textId="40800D0B" w:rsidR="0033027F" w:rsidRDefault="0033027F" w:rsidP="0033027F">
            <w:pPr>
              <w:rPr>
                <w:rFonts w:ascii="Arial" w:hAnsi="Arial" w:cs="Arial"/>
                <w:b/>
                <w:bCs/>
              </w:rPr>
            </w:pPr>
            <w:r w:rsidRPr="0033027F">
              <w:rPr>
                <w:rFonts w:ascii="Arial" w:hAnsi="Arial" w:cs="Arial"/>
              </w:rPr>
              <w:t xml:space="preserve">1 mark for </w:t>
            </w:r>
            <w:r w:rsidR="00322F37">
              <w:rPr>
                <w:rFonts w:ascii="Arial" w:hAnsi="Arial" w:cs="Arial"/>
              </w:rPr>
              <w:t>each</w:t>
            </w:r>
            <w:r w:rsidRPr="0033027F">
              <w:rPr>
                <w:rFonts w:ascii="Arial" w:hAnsi="Arial" w:cs="Arial"/>
              </w:rPr>
              <w:t xml:space="preserve"> of the following, </w:t>
            </w:r>
            <w:r w:rsidRPr="0033027F">
              <w:rPr>
                <w:rFonts w:ascii="Arial" w:hAnsi="Arial" w:cs="Arial"/>
                <w:b/>
                <w:bCs/>
              </w:rPr>
              <w:t>up to a maximum of 4 marks:</w:t>
            </w:r>
          </w:p>
          <w:p w14:paraId="28494C07" w14:textId="77777777" w:rsidR="007A1D0F" w:rsidRPr="0033027F" w:rsidRDefault="007A1D0F" w:rsidP="0033027F">
            <w:pPr>
              <w:rPr>
                <w:rFonts w:ascii="Arial" w:hAnsi="Arial" w:cs="Arial"/>
                <w:b/>
                <w:bCs/>
              </w:rPr>
            </w:pPr>
          </w:p>
          <w:p w14:paraId="4938596F" w14:textId="77777777" w:rsidR="00322F37" w:rsidRPr="008E5D49" w:rsidRDefault="00322F37" w:rsidP="008E5D49">
            <w:pPr>
              <w:pStyle w:val="ListParagraph"/>
              <w:numPr>
                <w:ilvl w:val="0"/>
                <w:numId w:val="13"/>
              </w:numPr>
              <w:rPr>
                <w:rFonts w:ascii="Arial" w:hAnsi="Arial" w:cs="Arial"/>
              </w:rPr>
            </w:pPr>
            <w:r w:rsidRPr="008E5D49">
              <w:rPr>
                <w:rFonts w:ascii="Arial" w:hAnsi="Arial" w:cs="Arial"/>
              </w:rPr>
              <w:t xml:space="preserve">Alternative Medicines may lack rigorous scientific testing (1) </w:t>
            </w:r>
          </w:p>
          <w:p w14:paraId="11CBC1F5" w14:textId="77777777" w:rsidR="00322F37" w:rsidRPr="008E5D49" w:rsidRDefault="00322F37" w:rsidP="008E5D49">
            <w:pPr>
              <w:pStyle w:val="ListParagraph"/>
              <w:numPr>
                <w:ilvl w:val="0"/>
                <w:numId w:val="13"/>
              </w:numPr>
              <w:rPr>
                <w:rFonts w:ascii="Arial" w:hAnsi="Arial" w:cs="Arial"/>
              </w:rPr>
            </w:pPr>
            <w:r w:rsidRPr="008E5D49">
              <w:rPr>
                <w:rFonts w:ascii="Arial" w:hAnsi="Arial" w:cs="Arial"/>
              </w:rPr>
              <w:t xml:space="preserve">Providing therapies/medicines/supplements not approved (1) or regulated (1) can be harmful. (1) </w:t>
            </w:r>
          </w:p>
          <w:p w14:paraId="50DC842F" w14:textId="77777777" w:rsidR="00322F37" w:rsidRPr="008E5D49" w:rsidRDefault="00322F37" w:rsidP="008E5D49">
            <w:pPr>
              <w:pStyle w:val="ListParagraph"/>
              <w:numPr>
                <w:ilvl w:val="0"/>
                <w:numId w:val="13"/>
              </w:numPr>
              <w:rPr>
                <w:rFonts w:ascii="Arial" w:hAnsi="Arial" w:cs="Arial"/>
              </w:rPr>
            </w:pPr>
            <w:r w:rsidRPr="008E5D49">
              <w:rPr>
                <w:rFonts w:ascii="Arial" w:hAnsi="Arial" w:cs="Arial"/>
              </w:rPr>
              <w:t xml:space="preserve">Some practitioners may not be properly qualified/trained (1) </w:t>
            </w:r>
          </w:p>
          <w:p w14:paraId="36C7D10C" w14:textId="77777777" w:rsidR="00322F37" w:rsidRPr="008E5D49" w:rsidRDefault="00322F37" w:rsidP="008E5D49">
            <w:pPr>
              <w:pStyle w:val="ListParagraph"/>
              <w:numPr>
                <w:ilvl w:val="0"/>
                <w:numId w:val="13"/>
              </w:numPr>
              <w:rPr>
                <w:rFonts w:ascii="Arial" w:hAnsi="Arial" w:cs="Arial"/>
              </w:rPr>
            </w:pPr>
            <w:r w:rsidRPr="008E5D49">
              <w:rPr>
                <w:rFonts w:ascii="Arial" w:hAnsi="Arial" w:cs="Arial"/>
              </w:rPr>
              <w:t>Individuals could be exploited (1) can lead to exploitation of patients. (1)</w:t>
            </w:r>
          </w:p>
          <w:p w14:paraId="2AAB8843" w14:textId="77777777" w:rsidR="00322F37" w:rsidRPr="008E5D49" w:rsidRDefault="00322F37" w:rsidP="008E5D49">
            <w:pPr>
              <w:pStyle w:val="ListParagraph"/>
              <w:numPr>
                <w:ilvl w:val="0"/>
                <w:numId w:val="13"/>
              </w:numPr>
              <w:rPr>
                <w:rFonts w:ascii="Arial" w:hAnsi="Arial" w:cs="Arial"/>
              </w:rPr>
            </w:pPr>
            <w:r w:rsidRPr="008E5D49">
              <w:rPr>
                <w:rFonts w:ascii="Arial" w:hAnsi="Arial" w:cs="Arial"/>
              </w:rPr>
              <w:t>They can be more expensive than proven treatment (1)</w:t>
            </w:r>
          </w:p>
          <w:p w14:paraId="11973015" w14:textId="77777777" w:rsidR="00322F37" w:rsidRPr="008E5D49" w:rsidRDefault="00322F37" w:rsidP="008E5D49">
            <w:pPr>
              <w:pStyle w:val="ListParagraph"/>
              <w:numPr>
                <w:ilvl w:val="0"/>
                <w:numId w:val="13"/>
              </w:numPr>
              <w:rPr>
                <w:rFonts w:ascii="Arial" w:hAnsi="Arial" w:cs="Arial"/>
              </w:rPr>
            </w:pPr>
            <w:r w:rsidRPr="008E5D49">
              <w:rPr>
                <w:rFonts w:ascii="Arial" w:hAnsi="Arial" w:cs="Arial"/>
              </w:rPr>
              <w:t>Some alternative therapies can be recommended to support proven medical treatments. (1)</w:t>
            </w:r>
          </w:p>
          <w:p w14:paraId="701C62E1" w14:textId="77777777" w:rsidR="00322F37" w:rsidRPr="008E5D49" w:rsidRDefault="00322F37" w:rsidP="008E5D49">
            <w:pPr>
              <w:pStyle w:val="ListParagraph"/>
              <w:numPr>
                <w:ilvl w:val="0"/>
                <w:numId w:val="13"/>
              </w:numPr>
              <w:rPr>
                <w:rFonts w:ascii="Arial" w:hAnsi="Arial" w:cs="Arial"/>
              </w:rPr>
            </w:pPr>
            <w:r w:rsidRPr="008E5D49">
              <w:rPr>
                <w:rFonts w:ascii="Arial" w:hAnsi="Arial" w:cs="Arial"/>
              </w:rPr>
              <w:t>Some alternative therapies are used for social prescriptions. (1)</w:t>
            </w:r>
          </w:p>
          <w:p w14:paraId="0C0A35FF" w14:textId="77777777" w:rsidR="00322F37" w:rsidRPr="008E5D49" w:rsidRDefault="00322F37" w:rsidP="008E5D49">
            <w:pPr>
              <w:pStyle w:val="ListParagraph"/>
              <w:numPr>
                <w:ilvl w:val="0"/>
                <w:numId w:val="13"/>
              </w:numPr>
              <w:rPr>
                <w:rFonts w:ascii="Arial" w:hAnsi="Arial" w:cs="Arial"/>
              </w:rPr>
            </w:pPr>
            <w:r w:rsidRPr="008E5D49">
              <w:rPr>
                <w:rFonts w:ascii="Arial" w:hAnsi="Arial" w:cs="Arial"/>
              </w:rPr>
              <w:t xml:space="preserve">Are viewed as having a limited impact (1).  (e.g. because they may not cure) </w:t>
            </w:r>
          </w:p>
          <w:p w14:paraId="16C4AA8F" w14:textId="359166CD" w:rsidR="00C06973" w:rsidRPr="007A1D0F" w:rsidRDefault="00C06973" w:rsidP="007A1D0F">
            <w:pPr>
              <w:rPr>
                <w:rFonts w:ascii="Arial" w:hAnsi="Arial" w:cs="Arial"/>
              </w:rPr>
            </w:pPr>
          </w:p>
        </w:tc>
        <w:tc>
          <w:tcPr>
            <w:tcW w:w="2411" w:type="dxa"/>
            <w:shd w:val="clear" w:color="auto" w:fill="auto"/>
          </w:tcPr>
          <w:p w14:paraId="0424278A" w14:textId="77777777" w:rsidR="00322F37" w:rsidRPr="00322F37" w:rsidRDefault="00322F37" w:rsidP="00322F37">
            <w:pPr>
              <w:rPr>
                <w:rFonts w:ascii="Arial" w:hAnsi="Arial" w:cs="Arial"/>
              </w:rPr>
            </w:pPr>
            <w:r w:rsidRPr="00322F37">
              <w:rPr>
                <w:rFonts w:ascii="Arial" w:hAnsi="Arial" w:cs="Arial"/>
              </w:rPr>
              <w:t>An example of an alternative therapy can be accepted along with an explanation, up to a maximum of 2 marks.</w:t>
            </w:r>
          </w:p>
          <w:p w14:paraId="7A0D87E3" w14:textId="77777777" w:rsidR="00322F37" w:rsidRPr="00322F37" w:rsidRDefault="00322F37" w:rsidP="00322F37">
            <w:pPr>
              <w:rPr>
                <w:rFonts w:ascii="Arial" w:hAnsi="Arial" w:cs="Arial"/>
              </w:rPr>
            </w:pPr>
          </w:p>
          <w:p w14:paraId="74230D7B" w14:textId="77777777" w:rsidR="00322F37" w:rsidRPr="00322F37" w:rsidRDefault="00322F37" w:rsidP="00322F37">
            <w:pPr>
              <w:rPr>
                <w:rFonts w:ascii="Arial" w:hAnsi="Arial" w:cs="Arial"/>
              </w:rPr>
            </w:pPr>
            <w:r w:rsidRPr="00322F37">
              <w:rPr>
                <w:rFonts w:ascii="Arial" w:hAnsi="Arial" w:cs="Arial"/>
              </w:rPr>
              <w:t xml:space="preserve">Up to a maximum of 1 mark for one or more example/s of an alternative therapy given. </w:t>
            </w:r>
          </w:p>
          <w:p w14:paraId="7FC92CAE" w14:textId="77777777" w:rsidR="00322F37" w:rsidRPr="00322F37" w:rsidRDefault="00322F37" w:rsidP="00322F37">
            <w:pPr>
              <w:rPr>
                <w:rFonts w:ascii="Arial" w:hAnsi="Arial" w:cs="Arial"/>
              </w:rPr>
            </w:pPr>
          </w:p>
          <w:p w14:paraId="6BB629EA" w14:textId="63C3F8EF" w:rsidR="00026B98" w:rsidRPr="00322F37" w:rsidRDefault="00322F37" w:rsidP="00322F37">
            <w:pPr>
              <w:rPr>
                <w:rFonts w:ascii="Arial" w:hAnsi="Arial" w:cs="Arial"/>
              </w:rPr>
            </w:pPr>
            <w:r w:rsidRPr="00322F37">
              <w:rPr>
                <w:rFonts w:ascii="Arial" w:hAnsi="Arial" w:cs="Arial"/>
              </w:rPr>
              <w:t>Marks are not awarded for a description of the biomedical view</w:t>
            </w:r>
          </w:p>
          <w:p w14:paraId="11CFF5A3" w14:textId="0F2A669B" w:rsidR="00026B98" w:rsidRPr="00966A85" w:rsidRDefault="00026B98" w:rsidP="007211AC">
            <w:pPr>
              <w:rPr>
                <w:rFonts w:ascii="Arial" w:hAnsi="Arial" w:cs="Arial"/>
                <w:b/>
                <w:highlight w:val="yellow"/>
              </w:rPr>
            </w:pPr>
          </w:p>
        </w:tc>
        <w:tc>
          <w:tcPr>
            <w:tcW w:w="709" w:type="dxa"/>
            <w:shd w:val="clear" w:color="auto" w:fill="auto"/>
          </w:tcPr>
          <w:p w14:paraId="720F1ED7" w14:textId="00B1E33D" w:rsidR="007211AC" w:rsidRPr="00966A85" w:rsidRDefault="003534CF" w:rsidP="007211AC">
            <w:pPr>
              <w:rPr>
                <w:rFonts w:ascii="Arial" w:hAnsi="Arial" w:cs="Arial"/>
                <w:highlight w:val="yellow"/>
              </w:rPr>
            </w:pPr>
            <w:r w:rsidRPr="00966A85">
              <w:rPr>
                <w:rFonts w:ascii="Arial" w:eastAsia="Calibri" w:hAnsi="Arial" w:cs="Arial"/>
                <w:color w:val="000000"/>
              </w:rPr>
              <w:t>4</w:t>
            </w:r>
          </w:p>
        </w:tc>
        <w:tc>
          <w:tcPr>
            <w:tcW w:w="708" w:type="dxa"/>
            <w:shd w:val="clear" w:color="auto" w:fill="auto"/>
          </w:tcPr>
          <w:p w14:paraId="41515B63" w14:textId="1A32CD7A" w:rsidR="007211AC" w:rsidRPr="00966A85" w:rsidRDefault="00322F37" w:rsidP="007211AC">
            <w:pPr>
              <w:spacing w:after="80"/>
              <w:rPr>
                <w:rFonts w:ascii="Arial" w:hAnsi="Arial" w:cs="Arial"/>
                <w:sz w:val="18"/>
                <w:szCs w:val="18"/>
              </w:rPr>
            </w:pPr>
            <w:r>
              <w:rPr>
                <w:rFonts w:ascii="Arial" w:hAnsi="Arial" w:cs="Arial"/>
                <w:sz w:val="18"/>
                <w:szCs w:val="18"/>
              </w:rPr>
              <w:t>317</w:t>
            </w:r>
          </w:p>
          <w:p w14:paraId="62389E74" w14:textId="671E5324" w:rsidR="0033027F" w:rsidRDefault="00322F37" w:rsidP="007211AC">
            <w:pPr>
              <w:rPr>
                <w:rFonts w:ascii="Arial" w:hAnsi="Arial" w:cs="Arial"/>
                <w:sz w:val="18"/>
                <w:szCs w:val="18"/>
              </w:rPr>
            </w:pPr>
            <w:r>
              <w:rPr>
                <w:rFonts w:ascii="Arial" w:hAnsi="Arial" w:cs="Arial"/>
                <w:sz w:val="18"/>
                <w:szCs w:val="18"/>
              </w:rPr>
              <w:t>2.2</w:t>
            </w:r>
          </w:p>
          <w:p w14:paraId="4270E4AB" w14:textId="77777777" w:rsidR="0033027F" w:rsidRDefault="0033027F" w:rsidP="007211AC">
            <w:pPr>
              <w:rPr>
                <w:rFonts w:ascii="Arial" w:hAnsi="Arial" w:cs="Arial"/>
                <w:sz w:val="18"/>
                <w:szCs w:val="18"/>
              </w:rPr>
            </w:pPr>
          </w:p>
          <w:p w14:paraId="328605B2" w14:textId="72E8EABB" w:rsidR="007211AC" w:rsidRPr="00966A85" w:rsidRDefault="007211AC" w:rsidP="007211AC">
            <w:pPr>
              <w:rPr>
                <w:rFonts w:ascii="Arial" w:hAnsi="Arial" w:cs="Arial"/>
                <w:highlight w:val="yellow"/>
              </w:rPr>
            </w:pPr>
            <w:r w:rsidRPr="00966A85">
              <w:rPr>
                <w:rFonts w:ascii="Arial" w:hAnsi="Arial" w:cs="Arial"/>
                <w:sz w:val="18"/>
                <w:szCs w:val="18"/>
              </w:rPr>
              <w:t>AO</w:t>
            </w:r>
            <w:r w:rsidR="0075795A">
              <w:rPr>
                <w:rFonts w:ascii="Arial" w:hAnsi="Arial" w:cs="Arial"/>
                <w:sz w:val="18"/>
                <w:szCs w:val="18"/>
              </w:rPr>
              <w:t>2</w:t>
            </w:r>
          </w:p>
        </w:tc>
      </w:tr>
    </w:tbl>
    <w:p w14:paraId="39515A53" w14:textId="6CC0F8C9" w:rsidR="00966A85" w:rsidRDefault="00966A85"/>
    <w:tbl>
      <w:tblPr>
        <w:tblStyle w:val="TableGrid"/>
        <w:tblW w:w="10773" w:type="dxa"/>
        <w:tblLayout w:type="fixed"/>
        <w:tblLook w:val="04A0" w:firstRow="1" w:lastRow="0" w:firstColumn="1" w:lastColumn="0" w:noHBand="0" w:noVBand="1"/>
      </w:tblPr>
      <w:tblGrid>
        <w:gridCol w:w="863"/>
        <w:gridCol w:w="6082"/>
        <w:gridCol w:w="2411"/>
        <w:gridCol w:w="709"/>
        <w:gridCol w:w="708"/>
      </w:tblGrid>
      <w:tr w:rsidR="00966A85" w:rsidRPr="00966A85" w14:paraId="2B3C224D" w14:textId="77777777" w:rsidTr="00966A85">
        <w:tc>
          <w:tcPr>
            <w:tcW w:w="863" w:type="dxa"/>
            <w:shd w:val="clear" w:color="auto" w:fill="E7E6E6" w:themeFill="background2"/>
            <w:tcMar>
              <w:top w:w="113" w:type="dxa"/>
              <w:bottom w:w="113" w:type="dxa"/>
            </w:tcMar>
          </w:tcPr>
          <w:p w14:paraId="72065A0D" w14:textId="2D4459D6" w:rsidR="00966A85" w:rsidRPr="00966A85" w:rsidRDefault="00966A85" w:rsidP="00966A85">
            <w:pPr>
              <w:rPr>
                <w:rFonts w:ascii="Arial" w:hAnsi="Arial" w:cs="Arial"/>
                <w:b/>
              </w:rPr>
            </w:pPr>
            <w:r>
              <w:rPr>
                <w:rFonts w:ascii="Arial" w:hAnsi="Arial" w:cs="Arial"/>
                <w:b/>
              </w:rPr>
              <w:t>Q no.</w:t>
            </w:r>
          </w:p>
        </w:tc>
        <w:tc>
          <w:tcPr>
            <w:tcW w:w="6082" w:type="dxa"/>
            <w:shd w:val="clear" w:color="auto" w:fill="E7E6E6" w:themeFill="background2"/>
            <w:tcMar>
              <w:top w:w="113" w:type="dxa"/>
              <w:bottom w:w="113" w:type="dxa"/>
            </w:tcMar>
          </w:tcPr>
          <w:p w14:paraId="78B990C4" w14:textId="32372E73" w:rsidR="00966A85" w:rsidRPr="00966A85" w:rsidRDefault="00966A85" w:rsidP="00966A85">
            <w:pPr>
              <w:rPr>
                <w:rFonts w:ascii="Arial" w:hAnsi="Arial" w:cs="Arial"/>
              </w:rPr>
            </w:pPr>
            <w:r w:rsidRPr="00966A85">
              <w:rPr>
                <w:rFonts w:ascii="Arial" w:hAnsi="Arial" w:cs="Arial"/>
                <w:b/>
              </w:rPr>
              <w:t>Acceptable answer(s)</w:t>
            </w:r>
          </w:p>
        </w:tc>
        <w:tc>
          <w:tcPr>
            <w:tcW w:w="2411" w:type="dxa"/>
            <w:shd w:val="clear" w:color="auto" w:fill="E7E6E6" w:themeFill="background2"/>
          </w:tcPr>
          <w:p w14:paraId="01F3ACB6" w14:textId="09FDC51A" w:rsidR="00966A85" w:rsidRPr="00966A85" w:rsidRDefault="00966A85" w:rsidP="00966A85">
            <w:pPr>
              <w:spacing w:after="80"/>
              <w:rPr>
                <w:rFonts w:ascii="Arial" w:hAnsi="Arial" w:cs="Arial"/>
              </w:rPr>
            </w:pPr>
            <w:r w:rsidRPr="00966A85">
              <w:rPr>
                <w:rFonts w:ascii="Arial" w:hAnsi="Arial" w:cs="Arial"/>
                <w:b/>
              </w:rPr>
              <w:t>Guidance</w:t>
            </w:r>
          </w:p>
        </w:tc>
        <w:tc>
          <w:tcPr>
            <w:tcW w:w="709" w:type="dxa"/>
            <w:shd w:val="clear" w:color="auto" w:fill="E7E6E6" w:themeFill="background2"/>
          </w:tcPr>
          <w:p w14:paraId="7C357F2E" w14:textId="677F2952" w:rsidR="00966A85" w:rsidRPr="00966A85" w:rsidRDefault="00966A85" w:rsidP="00966A85">
            <w:pPr>
              <w:rPr>
                <w:rFonts w:ascii="Arial" w:hAnsi="Arial" w:cs="Arial"/>
              </w:rPr>
            </w:pPr>
            <w:r w:rsidRPr="00966A85">
              <w:rPr>
                <w:rFonts w:ascii="Arial" w:hAnsi="Arial" w:cs="Arial"/>
                <w:b/>
              </w:rPr>
              <w:t xml:space="preserve">Max </w:t>
            </w:r>
            <w:proofErr w:type="spellStart"/>
            <w:r w:rsidRPr="00966A85">
              <w:rPr>
                <w:rFonts w:ascii="Arial" w:hAnsi="Arial" w:cs="Arial"/>
                <w:b/>
              </w:rPr>
              <w:t>mks</w:t>
            </w:r>
            <w:proofErr w:type="spellEnd"/>
          </w:p>
        </w:tc>
        <w:tc>
          <w:tcPr>
            <w:tcW w:w="708" w:type="dxa"/>
            <w:shd w:val="clear" w:color="auto" w:fill="E7E6E6" w:themeFill="background2"/>
          </w:tcPr>
          <w:p w14:paraId="2B5D0957" w14:textId="14611572" w:rsidR="00966A85" w:rsidRPr="00966A85" w:rsidRDefault="00966A85" w:rsidP="00966A85">
            <w:pPr>
              <w:rPr>
                <w:rFonts w:ascii="Arial" w:hAnsi="Arial" w:cs="Arial"/>
                <w:sz w:val="18"/>
                <w:szCs w:val="18"/>
              </w:rPr>
            </w:pPr>
            <w:r w:rsidRPr="00966A85">
              <w:rPr>
                <w:rFonts w:ascii="Arial" w:hAnsi="Arial" w:cs="Arial"/>
                <w:b/>
              </w:rPr>
              <w:t>Ref</w:t>
            </w:r>
          </w:p>
        </w:tc>
      </w:tr>
      <w:tr w:rsidR="005E744F" w:rsidRPr="00966A85" w14:paraId="2BE5F96F" w14:textId="77777777" w:rsidTr="6591687E">
        <w:tc>
          <w:tcPr>
            <w:tcW w:w="863" w:type="dxa"/>
            <w:shd w:val="clear" w:color="auto" w:fill="auto"/>
            <w:tcMar>
              <w:top w:w="113" w:type="dxa"/>
              <w:bottom w:w="113" w:type="dxa"/>
            </w:tcMar>
          </w:tcPr>
          <w:p w14:paraId="4DE4E925" w14:textId="79331FA1" w:rsidR="005E744F" w:rsidRPr="00966A85" w:rsidRDefault="005E744F" w:rsidP="005E744F">
            <w:pPr>
              <w:rPr>
                <w:rFonts w:ascii="Arial" w:hAnsi="Arial" w:cs="Arial"/>
                <w:b/>
              </w:rPr>
            </w:pPr>
            <w:r w:rsidRPr="00966A85">
              <w:rPr>
                <w:rFonts w:ascii="Arial" w:hAnsi="Arial" w:cs="Arial"/>
                <w:b/>
              </w:rPr>
              <w:t>Q7</w:t>
            </w:r>
          </w:p>
        </w:tc>
        <w:tc>
          <w:tcPr>
            <w:tcW w:w="6082" w:type="dxa"/>
            <w:shd w:val="clear" w:color="auto" w:fill="auto"/>
            <w:tcMar>
              <w:top w:w="113" w:type="dxa"/>
              <w:bottom w:w="113" w:type="dxa"/>
            </w:tcMar>
          </w:tcPr>
          <w:p w14:paraId="48AFA5AA" w14:textId="3B87EACF" w:rsidR="005E744F" w:rsidRPr="00D446B4" w:rsidRDefault="005E744F" w:rsidP="005E744F">
            <w:pPr>
              <w:rPr>
                <w:rFonts w:ascii="Arial" w:hAnsi="Arial" w:cs="Arial"/>
              </w:rPr>
            </w:pPr>
            <w:r w:rsidRPr="00D446B4">
              <w:rPr>
                <w:rFonts w:ascii="Arial" w:hAnsi="Arial" w:cs="Arial"/>
              </w:rPr>
              <w:t xml:space="preserve">1 mark for each demographic factor, </w:t>
            </w:r>
            <w:r w:rsidRPr="00D446B4">
              <w:rPr>
                <w:rFonts w:ascii="Arial" w:hAnsi="Arial" w:cs="Arial"/>
                <w:b/>
                <w:bCs/>
              </w:rPr>
              <w:t>up to a maximum of 2 marks</w:t>
            </w:r>
            <w:r w:rsidRPr="00D446B4">
              <w:rPr>
                <w:rFonts w:ascii="Arial" w:hAnsi="Arial" w:cs="Arial"/>
              </w:rPr>
              <w:t>. 1 mark for each relevant explanation for each factor</w:t>
            </w:r>
            <w:r>
              <w:rPr>
                <w:rFonts w:ascii="Arial" w:hAnsi="Arial" w:cs="Arial"/>
              </w:rPr>
              <w:t>,</w:t>
            </w:r>
            <w:r w:rsidRPr="00D446B4">
              <w:rPr>
                <w:rFonts w:ascii="Arial" w:hAnsi="Arial" w:cs="Arial"/>
              </w:rPr>
              <w:t xml:space="preserve"> </w:t>
            </w:r>
            <w:r w:rsidRPr="005E744F">
              <w:rPr>
                <w:rFonts w:ascii="Arial" w:hAnsi="Arial" w:cs="Arial"/>
                <w:b/>
                <w:bCs/>
              </w:rPr>
              <w:t>up to a maximum of 2 marks</w:t>
            </w:r>
            <w:r w:rsidRPr="00D446B4">
              <w:rPr>
                <w:rFonts w:ascii="Arial" w:hAnsi="Arial" w:cs="Arial"/>
              </w:rPr>
              <w:t>:</w:t>
            </w:r>
          </w:p>
          <w:p w14:paraId="2C42E8C4" w14:textId="77777777" w:rsidR="005E744F" w:rsidRPr="00BB0FAA" w:rsidRDefault="005E744F" w:rsidP="005E744F">
            <w:pPr>
              <w:rPr>
                <w:rFonts w:ascii="Arial" w:hAnsi="Arial" w:cs="Arial"/>
              </w:rPr>
            </w:pPr>
          </w:p>
          <w:p w14:paraId="242C7E70" w14:textId="77777777" w:rsidR="005E744F" w:rsidRPr="00D446B4" w:rsidRDefault="005E744F" w:rsidP="005E744F">
            <w:pPr>
              <w:numPr>
                <w:ilvl w:val="0"/>
                <w:numId w:val="13"/>
              </w:numPr>
              <w:rPr>
                <w:rFonts w:ascii="Arial" w:hAnsi="Arial" w:cs="Arial"/>
                <w:b/>
              </w:rPr>
            </w:pPr>
            <w:r w:rsidRPr="00D446B4">
              <w:rPr>
                <w:rFonts w:ascii="Arial" w:hAnsi="Arial" w:cs="Arial"/>
                <w:b/>
                <w:bCs/>
              </w:rPr>
              <w:t>Edith’s level of education (1)</w:t>
            </w:r>
            <w:r w:rsidRPr="00D446B4">
              <w:rPr>
                <w:rFonts w:ascii="Arial" w:hAnsi="Arial" w:cs="Arial"/>
              </w:rPr>
              <w:t xml:space="preserve"> may affect her ability to understand medical advice about her health condition. (1)</w:t>
            </w:r>
          </w:p>
          <w:p w14:paraId="59FB4828" w14:textId="78E2CF12" w:rsidR="005E744F" w:rsidRPr="00D446B4" w:rsidRDefault="00F17736" w:rsidP="005E744F">
            <w:pPr>
              <w:numPr>
                <w:ilvl w:val="0"/>
                <w:numId w:val="13"/>
              </w:numPr>
              <w:rPr>
                <w:rFonts w:ascii="Arial" w:hAnsi="Arial" w:cs="Arial"/>
                <w:b/>
              </w:rPr>
            </w:pPr>
            <w:r>
              <w:rPr>
                <w:rFonts w:ascii="Arial" w:hAnsi="Arial" w:cs="Arial"/>
                <w:b/>
                <w:bCs/>
              </w:rPr>
              <w:t>Edith’s</w:t>
            </w:r>
            <w:r w:rsidR="005E744F" w:rsidRPr="00D446B4">
              <w:rPr>
                <w:rFonts w:ascii="Arial" w:hAnsi="Arial" w:cs="Arial"/>
                <w:b/>
                <w:bCs/>
              </w:rPr>
              <w:t xml:space="preserve"> socioeconomic position (1)</w:t>
            </w:r>
            <w:r w:rsidR="005E744F" w:rsidRPr="00D446B4">
              <w:rPr>
                <w:rFonts w:ascii="Arial" w:hAnsi="Arial" w:cs="Arial"/>
              </w:rPr>
              <w:t xml:space="preserve"> may affect her access to health care services (1)</w:t>
            </w:r>
          </w:p>
          <w:p w14:paraId="180C0C96" w14:textId="77777777" w:rsidR="005E744F" w:rsidRPr="00D446B4" w:rsidRDefault="005E744F" w:rsidP="005E744F">
            <w:pPr>
              <w:numPr>
                <w:ilvl w:val="0"/>
                <w:numId w:val="13"/>
              </w:numPr>
              <w:rPr>
                <w:rFonts w:ascii="Arial" w:hAnsi="Arial" w:cs="Arial"/>
                <w:b/>
              </w:rPr>
            </w:pPr>
            <w:r w:rsidRPr="00D446B4">
              <w:rPr>
                <w:rFonts w:ascii="Arial" w:hAnsi="Arial" w:cs="Arial"/>
                <w:b/>
                <w:bCs/>
              </w:rPr>
              <w:lastRenderedPageBreak/>
              <w:t>Living in a rural location (1)</w:t>
            </w:r>
            <w:r w:rsidRPr="00D446B4">
              <w:rPr>
                <w:rFonts w:ascii="Arial" w:hAnsi="Arial" w:cs="Arial"/>
              </w:rPr>
              <w:t xml:space="preserve"> may mean there may be a lack of local transport for Edith to access appointments (1)</w:t>
            </w:r>
          </w:p>
          <w:p w14:paraId="214B991B" w14:textId="1BBD62BF" w:rsidR="005E744F" w:rsidRPr="00D446B4" w:rsidRDefault="005E744F" w:rsidP="005E744F">
            <w:pPr>
              <w:numPr>
                <w:ilvl w:val="0"/>
                <w:numId w:val="13"/>
              </w:numPr>
              <w:rPr>
                <w:rFonts w:ascii="Arial" w:hAnsi="Arial" w:cs="Arial"/>
              </w:rPr>
            </w:pPr>
            <w:r w:rsidRPr="00D446B4">
              <w:rPr>
                <w:rFonts w:ascii="Arial" w:hAnsi="Arial" w:cs="Arial"/>
                <w:b/>
                <w:bCs/>
              </w:rPr>
              <w:t xml:space="preserve">As </w:t>
            </w:r>
            <w:r w:rsidR="00F17736">
              <w:rPr>
                <w:rFonts w:ascii="Arial" w:hAnsi="Arial" w:cs="Arial"/>
                <w:b/>
                <w:bCs/>
              </w:rPr>
              <w:t>Edith</w:t>
            </w:r>
            <w:r w:rsidRPr="00D446B4">
              <w:rPr>
                <w:rFonts w:ascii="Arial" w:hAnsi="Arial" w:cs="Arial"/>
                <w:b/>
                <w:bCs/>
              </w:rPr>
              <w:t xml:space="preserve"> is an older individual with age-related health issues (1)</w:t>
            </w:r>
            <w:r w:rsidRPr="00D446B4">
              <w:rPr>
                <w:rFonts w:ascii="Arial" w:hAnsi="Arial" w:cs="Arial"/>
              </w:rPr>
              <w:t xml:space="preserve"> she may have to wait longer for treatment due to a strain on acute/community healthcare services. (1)</w:t>
            </w:r>
          </w:p>
          <w:p w14:paraId="6C3D66A4" w14:textId="77777777" w:rsidR="005E744F" w:rsidRPr="00D446B4" w:rsidRDefault="005E744F" w:rsidP="005E744F">
            <w:pPr>
              <w:numPr>
                <w:ilvl w:val="0"/>
                <w:numId w:val="13"/>
              </w:numPr>
              <w:rPr>
                <w:rFonts w:ascii="Arial" w:hAnsi="Arial" w:cs="Arial"/>
              </w:rPr>
            </w:pPr>
            <w:r w:rsidRPr="00D446B4">
              <w:rPr>
                <w:rFonts w:ascii="Arial" w:hAnsi="Arial" w:cs="Arial"/>
                <w:b/>
                <w:bCs/>
              </w:rPr>
              <w:t>Age may increase the likelihood of having additional illnesses/complex needs (1)</w:t>
            </w:r>
            <w:r w:rsidRPr="00D446B4">
              <w:rPr>
                <w:rFonts w:ascii="Arial" w:hAnsi="Arial" w:cs="Arial"/>
              </w:rPr>
              <w:t xml:space="preserve"> which may not be met due to lack of specialist services in rural locations (1) </w:t>
            </w:r>
          </w:p>
          <w:p w14:paraId="7534AE99" w14:textId="0A978683" w:rsidR="005E744F" w:rsidRPr="0075795A" w:rsidRDefault="005E744F" w:rsidP="005E744F">
            <w:pPr>
              <w:pStyle w:val="ListParagraph"/>
              <w:numPr>
                <w:ilvl w:val="0"/>
                <w:numId w:val="13"/>
              </w:numPr>
              <w:rPr>
                <w:rFonts w:ascii="Arial" w:hAnsi="Arial" w:cs="Arial"/>
              </w:rPr>
            </w:pPr>
            <w:r w:rsidRPr="00D446B4">
              <w:rPr>
                <w:rFonts w:ascii="Arial" w:hAnsi="Arial" w:cs="Arial"/>
                <w:b/>
                <w:bCs/>
              </w:rPr>
              <w:t>Edith’s gender (1)</w:t>
            </w:r>
            <w:r w:rsidRPr="00D446B4">
              <w:rPr>
                <w:rFonts w:ascii="Arial" w:hAnsi="Arial" w:cs="Arial"/>
              </w:rPr>
              <w:t xml:space="preserve"> may mean that she may be more likely to have brittle bone disease (1)</w:t>
            </w:r>
          </w:p>
        </w:tc>
        <w:tc>
          <w:tcPr>
            <w:tcW w:w="2411" w:type="dxa"/>
            <w:shd w:val="clear" w:color="auto" w:fill="auto"/>
          </w:tcPr>
          <w:p w14:paraId="6D52145D" w14:textId="7B3252B2" w:rsidR="005E744F" w:rsidRPr="005E744F" w:rsidRDefault="005E744F" w:rsidP="005E744F">
            <w:pPr>
              <w:rPr>
                <w:rFonts w:ascii="Arial" w:hAnsi="Arial" w:cs="Arial"/>
              </w:rPr>
            </w:pPr>
            <w:r w:rsidRPr="005E744F">
              <w:rPr>
                <w:rFonts w:ascii="Arial" w:hAnsi="Arial" w:cs="Arial"/>
              </w:rPr>
              <w:lastRenderedPageBreak/>
              <w:t xml:space="preserve">Other demographic factors may be included in the response </w:t>
            </w:r>
            <w:r w:rsidR="006836FF" w:rsidRPr="005E744F">
              <w:rPr>
                <w:rFonts w:ascii="Arial" w:hAnsi="Arial" w:cs="Arial"/>
              </w:rPr>
              <w:t>e.g.</w:t>
            </w:r>
            <w:r w:rsidRPr="005E744F">
              <w:rPr>
                <w:rFonts w:ascii="Arial" w:hAnsi="Arial" w:cs="Arial"/>
              </w:rPr>
              <w:t xml:space="preserve"> religion, geographic location</w:t>
            </w:r>
          </w:p>
          <w:p w14:paraId="00E42694" w14:textId="77777777" w:rsidR="005E744F" w:rsidRPr="005E744F" w:rsidRDefault="005E744F" w:rsidP="005E744F">
            <w:pPr>
              <w:rPr>
                <w:rFonts w:ascii="Arial" w:hAnsi="Arial" w:cs="Arial"/>
              </w:rPr>
            </w:pPr>
          </w:p>
          <w:p w14:paraId="011B1986" w14:textId="4BA8B9BB" w:rsidR="005E744F" w:rsidRPr="00966A85" w:rsidRDefault="005E744F" w:rsidP="005E744F">
            <w:pPr>
              <w:rPr>
                <w:rFonts w:ascii="Arial" w:hAnsi="Arial" w:cs="Arial"/>
                <w:b/>
                <w:highlight w:val="yellow"/>
              </w:rPr>
            </w:pPr>
            <w:r w:rsidRPr="005E744F">
              <w:rPr>
                <w:rFonts w:ascii="Arial" w:hAnsi="Arial" w:cs="Arial"/>
              </w:rPr>
              <w:t>Other valid and relevant explanations will be accepted</w:t>
            </w:r>
            <w:r w:rsidRPr="006B0CD9">
              <w:rPr>
                <w:rFonts w:cstheme="minorHAnsi"/>
                <w:b/>
                <w:color w:val="FF0000"/>
                <w:sz w:val="24"/>
                <w:szCs w:val="24"/>
              </w:rPr>
              <w:t xml:space="preserve"> </w:t>
            </w:r>
          </w:p>
        </w:tc>
        <w:tc>
          <w:tcPr>
            <w:tcW w:w="709" w:type="dxa"/>
            <w:shd w:val="clear" w:color="auto" w:fill="auto"/>
          </w:tcPr>
          <w:p w14:paraId="07AED990" w14:textId="2258633F" w:rsidR="005E744F" w:rsidRPr="00966A85" w:rsidRDefault="005E744F" w:rsidP="005E744F">
            <w:pPr>
              <w:rPr>
                <w:rFonts w:ascii="Arial" w:hAnsi="Arial" w:cs="Arial"/>
                <w:b/>
                <w:highlight w:val="yellow"/>
              </w:rPr>
            </w:pPr>
            <w:r>
              <w:rPr>
                <w:rFonts w:ascii="Arial" w:hAnsi="Arial" w:cs="Arial"/>
              </w:rPr>
              <w:t>4</w:t>
            </w:r>
          </w:p>
        </w:tc>
        <w:tc>
          <w:tcPr>
            <w:tcW w:w="708" w:type="dxa"/>
            <w:shd w:val="clear" w:color="auto" w:fill="auto"/>
          </w:tcPr>
          <w:p w14:paraId="5FA0E77F" w14:textId="27BFCDBF" w:rsidR="005E744F" w:rsidRPr="00966A85" w:rsidRDefault="005E744F" w:rsidP="005E744F">
            <w:pPr>
              <w:spacing w:after="80"/>
              <w:rPr>
                <w:rFonts w:ascii="Arial" w:hAnsi="Arial" w:cs="Arial"/>
                <w:color w:val="000000" w:themeColor="text1"/>
                <w:sz w:val="18"/>
                <w:szCs w:val="18"/>
              </w:rPr>
            </w:pPr>
            <w:r>
              <w:rPr>
                <w:rFonts w:ascii="Arial" w:hAnsi="Arial" w:cs="Arial"/>
                <w:color w:val="000000" w:themeColor="text1"/>
                <w:sz w:val="18"/>
                <w:szCs w:val="18"/>
              </w:rPr>
              <w:t>317</w:t>
            </w:r>
          </w:p>
          <w:p w14:paraId="36E4CF81" w14:textId="189D4D49" w:rsidR="005E744F" w:rsidRDefault="005E744F" w:rsidP="005E744F">
            <w:pPr>
              <w:rPr>
                <w:rFonts w:ascii="Arial" w:hAnsi="Arial" w:cs="Arial"/>
                <w:color w:val="000000" w:themeColor="text1"/>
                <w:sz w:val="18"/>
                <w:szCs w:val="18"/>
              </w:rPr>
            </w:pPr>
            <w:r>
              <w:rPr>
                <w:rFonts w:ascii="Arial" w:hAnsi="Arial" w:cs="Arial"/>
                <w:color w:val="000000" w:themeColor="text1"/>
                <w:sz w:val="18"/>
                <w:szCs w:val="18"/>
              </w:rPr>
              <w:t>3.2</w:t>
            </w:r>
          </w:p>
          <w:p w14:paraId="225C9245" w14:textId="77777777" w:rsidR="005E744F" w:rsidRDefault="005E744F" w:rsidP="005E744F">
            <w:pPr>
              <w:rPr>
                <w:rFonts w:ascii="Arial" w:hAnsi="Arial" w:cs="Arial"/>
                <w:color w:val="000000" w:themeColor="text1"/>
                <w:sz w:val="18"/>
                <w:szCs w:val="18"/>
              </w:rPr>
            </w:pPr>
          </w:p>
          <w:p w14:paraId="61D10CD4" w14:textId="5FE516D2" w:rsidR="005E744F" w:rsidRPr="00966A85" w:rsidRDefault="005E744F" w:rsidP="005E744F">
            <w:pPr>
              <w:rPr>
                <w:rFonts w:ascii="Arial" w:hAnsi="Arial" w:cs="Arial"/>
                <w:sz w:val="18"/>
                <w:szCs w:val="18"/>
              </w:rPr>
            </w:pPr>
            <w:r w:rsidRPr="00966A85">
              <w:rPr>
                <w:rFonts w:ascii="Arial" w:hAnsi="Arial" w:cs="Arial"/>
                <w:color w:val="000000" w:themeColor="text1"/>
                <w:sz w:val="18"/>
                <w:szCs w:val="18"/>
              </w:rPr>
              <w:t>AO</w:t>
            </w:r>
            <w:r>
              <w:rPr>
                <w:rFonts w:ascii="Arial" w:hAnsi="Arial" w:cs="Arial"/>
                <w:color w:val="000000" w:themeColor="text1"/>
                <w:sz w:val="18"/>
                <w:szCs w:val="18"/>
              </w:rPr>
              <w:t>2</w:t>
            </w:r>
          </w:p>
        </w:tc>
      </w:tr>
      <w:tr w:rsidR="005E744F" w:rsidRPr="00966A85" w14:paraId="0389F9DD" w14:textId="77777777" w:rsidTr="6591687E">
        <w:tc>
          <w:tcPr>
            <w:tcW w:w="863" w:type="dxa"/>
            <w:shd w:val="clear" w:color="auto" w:fill="auto"/>
            <w:tcMar>
              <w:top w:w="113" w:type="dxa"/>
              <w:bottom w:w="113" w:type="dxa"/>
            </w:tcMar>
          </w:tcPr>
          <w:p w14:paraId="03EC63D3" w14:textId="2A22E906" w:rsidR="005E744F" w:rsidRPr="00966A85" w:rsidRDefault="005E744F" w:rsidP="005E744F">
            <w:pPr>
              <w:rPr>
                <w:rFonts w:ascii="Arial" w:hAnsi="Arial" w:cs="Arial"/>
                <w:b/>
              </w:rPr>
            </w:pPr>
            <w:r w:rsidRPr="00966A85">
              <w:rPr>
                <w:rFonts w:ascii="Arial" w:hAnsi="Arial" w:cs="Arial"/>
                <w:b/>
              </w:rPr>
              <w:t xml:space="preserve">Q8 </w:t>
            </w:r>
          </w:p>
        </w:tc>
        <w:tc>
          <w:tcPr>
            <w:tcW w:w="6082" w:type="dxa"/>
            <w:shd w:val="clear" w:color="auto" w:fill="auto"/>
            <w:tcMar>
              <w:top w:w="113" w:type="dxa"/>
              <w:bottom w:w="113" w:type="dxa"/>
            </w:tcMar>
          </w:tcPr>
          <w:p w14:paraId="481A12CA" w14:textId="77777777" w:rsidR="006836FF" w:rsidRPr="006836FF" w:rsidRDefault="006836FF" w:rsidP="006836FF">
            <w:pPr>
              <w:rPr>
                <w:rFonts w:ascii="Arial" w:hAnsi="Arial" w:cs="Arial"/>
                <w:b/>
                <w:bCs/>
              </w:rPr>
            </w:pPr>
            <w:r w:rsidRPr="006836FF">
              <w:rPr>
                <w:rFonts w:ascii="Arial" w:hAnsi="Arial" w:cs="Arial"/>
              </w:rPr>
              <w:t xml:space="preserve">1 mark for any of the following explanations, </w:t>
            </w:r>
            <w:r w:rsidRPr="006836FF">
              <w:rPr>
                <w:rFonts w:ascii="Arial" w:hAnsi="Arial" w:cs="Arial"/>
                <w:b/>
                <w:bCs/>
              </w:rPr>
              <w:t xml:space="preserve">up to a maximum of 4 marks: </w:t>
            </w:r>
          </w:p>
          <w:p w14:paraId="2B4FB2F7" w14:textId="77777777" w:rsidR="006836FF" w:rsidRPr="001B6B5B" w:rsidRDefault="006836FF" w:rsidP="006836FF">
            <w:pPr>
              <w:rPr>
                <w:rFonts w:cstheme="minorHAnsi"/>
                <w:sz w:val="24"/>
                <w:szCs w:val="24"/>
              </w:rPr>
            </w:pPr>
          </w:p>
          <w:p w14:paraId="0598456B" w14:textId="77777777" w:rsidR="006836FF" w:rsidRPr="006836FF" w:rsidRDefault="006836FF" w:rsidP="006836FF">
            <w:pPr>
              <w:numPr>
                <w:ilvl w:val="0"/>
                <w:numId w:val="13"/>
              </w:numPr>
              <w:rPr>
                <w:rFonts w:ascii="Arial" w:hAnsi="Arial" w:cs="Arial"/>
              </w:rPr>
            </w:pPr>
            <w:r w:rsidRPr="006836FF">
              <w:rPr>
                <w:rFonts w:ascii="Arial" w:hAnsi="Arial" w:cs="Arial"/>
              </w:rPr>
              <w:t>Working with a therapist to break down problems into their separate parts (1)</w:t>
            </w:r>
          </w:p>
          <w:p w14:paraId="3DABCC13" w14:textId="77777777" w:rsidR="006836FF" w:rsidRPr="006836FF" w:rsidRDefault="006836FF" w:rsidP="006836FF">
            <w:pPr>
              <w:numPr>
                <w:ilvl w:val="0"/>
                <w:numId w:val="13"/>
              </w:numPr>
              <w:rPr>
                <w:rFonts w:ascii="Arial" w:hAnsi="Arial" w:cs="Arial"/>
              </w:rPr>
            </w:pPr>
            <w:r w:rsidRPr="006836FF">
              <w:rPr>
                <w:rFonts w:ascii="Arial" w:hAnsi="Arial" w:cs="Arial"/>
              </w:rPr>
              <w:t xml:space="preserve">Helping individuals to resist the urge to carry out compulsions.  (Exposure and response prevention (ERP) (1) </w:t>
            </w:r>
          </w:p>
          <w:p w14:paraId="02C0C335" w14:textId="77777777" w:rsidR="006836FF" w:rsidRPr="006836FF" w:rsidRDefault="006836FF" w:rsidP="006836FF">
            <w:pPr>
              <w:numPr>
                <w:ilvl w:val="0"/>
                <w:numId w:val="13"/>
              </w:numPr>
              <w:rPr>
                <w:rFonts w:ascii="Arial" w:hAnsi="Arial" w:cs="Arial"/>
              </w:rPr>
            </w:pPr>
            <w:r w:rsidRPr="006836FF">
              <w:rPr>
                <w:rFonts w:ascii="Arial" w:hAnsi="Arial" w:cs="Arial"/>
              </w:rPr>
              <w:t xml:space="preserve">Encouraging individuals to face their fears without neutralising them with compulsive behaviours (1) </w:t>
            </w:r>
          </w:p>
          <w:p w14:paraId="380D749D" w14:textId="77777777" w:rsidR="006836FF" w:rsidRPr="006836FF" w:rsidRDefault="006836FF" w:rsidP="006836FF">
            <w:pPr>
              <w:numPr>
                <w:ilvl w:val="0"/>
                <w:numId w:val="13"/>
              </w:numPr>
              <w:rPr>
                <w:rFonts w:ascii="Arial" w:hAnsi="Arial" w:cs="Arial"/>
              </w:rPr>
            </w:pPr>
            <w:r w:rsidRPr="006836FF">
              <w:rPr>
                <w:rFonts w:ascii="Arial" w:hAnsi="Arial" w:cs="Arial"/>
              </w:rPr>
              <w:t>Identifying situations that cause the least anxiety first, before moving on to more difficult thoughts. (1)</w:t>
            </w:r>
          </w:p>
          <w:p w14:paraId="0C80459A" w14:textId="773F72E4" w:rsidR="005E744F" w:rsidRPr="0075795A" w:rsidRDefault="006836FF" w:rsidP="006836FF">
            <w:pPr>
              <w:numPr>
                <w:ilvl w:val="0"/>
                <w:numId w:val="13"/>
              </w:numPr>
              <w:rPr>
                <w:rFonts w:ascii="Arial" w:hAnsi="Arial" w:cs="Arial"/>
              </w:rPr>
            </w:pPr>
            <w:r w:rsidRPr="006836FF">
              <w:rPr>
                <w:rFonts w:ascii="Arial" w:hAnsi="Arial" w:cs="Arial"/>
              </w:rPr>
              <w:t>Using cognitive behavioural therapy (CBT) as a treatment for obsessive behaviour (1)</w:t>
            </w:r>
          </w:p>
        </w:tc>
        <w:tc>
          <w:tcPr>
            <w:tcW w:w="2411" w:type="dxa"/>
            <w:shd w:val="clear" w:color="auto" w:fill="auto"/>
          </w:tcPr>
          <w:p w14:paraId="4A7598A4" w14:textId="77777777" w:rsidR="006836FF" w:rsidRPr="006836FF" w:rsidRDefault="006836FF" w:rsidP="006836FF">
            <w:pPr>
              <w:rPr>
                <w:rFonts w:ascii="Arial" w:hAnsi="Arial" w:cs="Arial"/>
              </w:rPr>
            </w:pPr>
            <w:r w:rsidRPr="006836FF">
              <w:rPr>
                <w:rFonts w:ascii="Arial" w:hAnsi="Arial" w:cs="Arial"/>
              </w:rPr>
              <w:t>No marks awarded for naming theorists only.</w:t>
            </w:r>
          </w:p>
          <w:p w14:paraId="1C6DA771" w14:textId="77777777" w:rsidR="006836FF" w:rsidRPr="006836FF" w:rsidRDefault="006836FF" w:rsidP="006836FF">
            <w:pPr>
              <w:rPr>
                <w:rFonts w:ascii="Arial" w:hAnsi="Arial" w:cs="Arial"/>
              </w:rPr>
            </w:pPr>
          </w:p>
          <w:p w14:paraId="2FFAD4D3" w14:textId="35BD680D" w:rsidR="005E744F" w:rsidRPr="00966A85" w:rsidRDefault="006836FF" w:rsidP="006836FF">
            <w:pPr>
              <w:rPr>
                <w:rFonts w:ascii="Arial" w:hAnsi="Arial" w:cs="Arial"/>
                <w:highlight w:val="yellow"/>
              </w:rPr>
            </w:pPr>
            <w:r w:rsidRPr="006836FF">
              <w:rPr>
                <w:rFonts w:ascii="Arial" w:hAnsi="Arial" w:cs="Arial"/>
              </w:rPr>
              <w:t>Naming therapies will not be awarded full marks, without application.</w:t>
            </w:r>
          </w:p>
        </w:tc>
        <w:tc>
          <w:tcPr>
            <w:tcW w:w="709" w:type="dxa"/>
            <w:shd w:val="clear" w:color="auto" w:fill="auto"/>
          </w:tcPr>
          <w:p w14:paraId="44C37F1D" w14:textId="71FFEFD1" w:rsidR="005E744F" w:rsidRPr="00966A85" w:rsidRDefault="006836FF" w:rsidP="005E744F">
            <w:pPr>
              <w:rPr>
                <w:rFonts w:ascii="Arial" w:hAnsi="Arial" w:cs="Arial"/>
                <w:b/>
                <w:highlight w:val="yellow"/>
              </w:rPr>
            </w:pPr>
            <w:r>
              <w:rPr>
                <w:rFonts w:ascii="Arial" w:hAnsi="Arial" w:cs="Arial"/>
                <w:color w:val="000000" w:themeColor="text1"/>
              </w:rPr>
              <w:t>4</w:t>
            </w:r>
          </w:p>
        </w:tc>
        <w:tc>
          <w:tcPr>
            <w:tcW w:w="708" w:type="dxa"/>
            <w:shd w:val="clear" w:color="auto" w:fill="auto"/>
          </w:tcPr>
          <w:p w14:paraId="084228FA" w14:textId="4822011B" w:rsidR="005E744F" w:rsidRPr="00966A85" w:rsidRDefault="006836FF" w:rsidP="005E744F">
            <w:pPr>
              <w:spacing w:after="80"/>
              <w:rPr>
                <w:rFonts w:ascii="Arial" w:hAnsi="Arial" w:cs="Arial"/>
                <w:color w:val="000000" w:themeColor="text1"/>
                <w:sz w:val="18"/>
                <w:szCs w:val="18"/>
              </w:rPr>
            </w:pPr>
            <w:r>
              <w:rPr>
                <w:rFonts w:ascii="Arial" w:hAnsi="Arial" w:cs="Arial"/>
                <w:color w:val="000000" w:themeColor="text1"/>
                <w:sz w:val="18"/>
                <w:szCs w:val="18"/>
              </w:rPr>
              <w:t>317</w:t>
            </w:r>
          </w:p>
          <w:p w14:paraId="052088B9" w14:textId="6884674F" w:rsidR="005E744F" w:rsidRDefault="006836FF" w:rsidP="005E744F">
            <w:pPr>
              <w:rPr>
                <w:rFonts w:ascii="Arial" w:hAnsi="Arial" w:cs="Arial"/>
                <w:color w:val="000000" w:themeColor="text1"/>
                <w:sz w:val="18"/>
                <w:szCs w:val="18"/>
              </w:rPr>
            </w:pPr>
            <w:r>
              <w:rPr>
                <w:rFonts w:ascii="Arial" w:hAnsi="Arial" w:cs="Arial"/>
                <w:color w:val="000000" w:themeColor="text1"/>
                <w:sz w:val="18"/>
                <w:szCs w:val="18"/>
              </w:rPr>
              <w:t>4.1</w:t>
            </w:r>
          </w:p>
          <w:p w14:paraId="7D1300C2" w14:textId="77777777" w:rsidR="005E744F" w:rsidRDefault="005E744F" w:rsidP="005E744F">
            <w:pPr>
              <w:rPr>
                <w:rFonts w:ascii="Arial" w:hAnsi="Arial" w:cs="Arial"/>
                <w:color w:val="000000" w:themeColor="text1"/>
                <w:sz w:val="18"/>
                <w:szCs w:val="18"/>
              </w:rPr>
            </w:pPr>
          </w:p>
          <w:p w14:paraId="1EBE3F2A" w14:textId="72C731CD" w:rsidR="005E744F" w:rsidRPr="00966A85" w:rsidRDefault="005E744F" w:rsidP="005E744F">
            <w:pPr>
              <w:rPr>
                <w:rFonts w:ascii="Arial" w:hAnsi="Arial" w:cs="Arial"/>
                <w:b/>
                <w:highlight w:val="yellow"/>
              </w:rPr>
            </w:pPr>
            <w:r w:rsidRPr="00966A85">
              <w:rPr>
                <w:rFonts w:ascii="Arial" w:hAnsi="Arial" w:cs="Arial"/>
                <w:color w:val="000000" w:themeColor="text1"/>
                <w:sz w:val="18"/>
                <w:szCs w:val="18"/>
              </w:rPr>
              <w:t>AO</w:t>
            </w:r>
            <w:r>
              <w:rPr>
                <w:rFonts w:ascii="Arial" w:hAnsi="Arial" w:cs="Arial"/>
                <w:color w:val="000000" w:themeColor="text1"/>
                <w:sz w:val="18"/>
                <w:szCs w:val="18"/>
              </w:rPr>
              <w:t>2</w:t>
            </w:r>
          </w:p>
        </w:tc>
      </w:tr>
    </w:tbl>
    <w:p w14:paraId="378AEB97" w14:textId="28306D0F" w:rsidR="00966A85" w:rsidRDefault="00966A85" w:rsidP="006836FF"/>
    <w:p w14:paraId="64D49A76" w14:textId="77777777" w:rsidR="00CE6D92" w:rsidRDefault="00CE6D92" w:rsidP="006836FF">
      <w:pPr>
        <w:spacing w:after="0" w:line="240" w:lineRule="auto"/>
      </w:pPr>
    </w:p>
    <w:tbl>
      <w:tblPr>
        <w:tblStyle w:val="TableGrid"/>
        <w:tblW w:w="10773" w:type="dxa"/>
        <w:tblLayout w:type="fixed"/>
        <w:tblLook w:val="04A0" w:firstRow="1" w:lastRow="0" w:firstColumn="1" w:lastColumn="0" w:noHBand="0" w:noVBand="1"/>
      </w:tblPr>
      <w:tblGrid>
        <w:gridCol w:w="863"/>
        <w:gridCol w:w="6082"/>
        <w:gridCol w:w="2411"/>
        <w:gridCol w:w="709"/>
        <w:gridCol w:w="708"/>
      </w:tblGrid>
      <w:tr w:rsidR="00966A85" w:rsidRPr="00966A85" w14:paraId="18F049CC" w14:textId="77777777" w:rsidTr="00966A85">
        <w:tc>
          <w:tcPr>
            <w:tcW w:w="863" w:type="dxa"/>
            <w:shd w:val="clear" w:color="auto" w:fill="E7E6E6" w:themeFill="background2"/>
            <w:tcMar>
              <w:top w:w="113" w:type="dxa"/>
              <w:bottom w:w="113" w:type="dxa"/>
            </w:tcMar>
          </w:tcPr>
          <w:p w14:paraId="19D9412A" w14:textId="3DEBBA50" w:rsidR="00966A85" w:rsidRPr="00966A85" w:rsidRDefault="00966A85" w:rsidP="00966A85">
            <w:pPr>
              <w:rPr>
                <w:rFonts w:ascii="Arial" w:hAnsi="Arial" w:cs="Arial"/>
                <w:b/>
              </w:rPr>
            </w:pPr>
            <w:r>
              <w:rPr>
                <w:rFonts w:ascii="Arial" w:hAnsi="Arial" w:cs="Arial"/>
                <w:b/>
              </w:rPr>
              <w:t>Q no.</w:t>
            </w:r>
          </w:p>
        </w:tc>
        <w:tc>
          <w:tcPr>
            <w:tcW w:w="6082" w:type="dxa"/>
            <w:shd w:val="clear" w:color="auto" w:fill="E7E6E6" w:themeFill="background2"/>
            <w:tcMar>
              <w:top w:w="113" w:type="dxa"/>
              <w:bottom w:w="113" w:type="dxa"/>
            </w:tcMar>
          </w:tcPr>
          <w:p w14:paraId="3EA5B7E8" w14:textId="17575832" w:rsidR="00966A85" w:rsidRPr="00966A85" w:rsidRDefault="00966A85" w:rsidP="00966A85">
            <w:pPr>
              <w:rPr>
                <w:rFonts w:ascii="Arial" w:hAnsi="Arial" w:cs="Arial"/>
                <w:color w:val="000000" w:themeColor="text1"/>
              </w:rPr>
            </w:pPr>
            <w:r w:rsidRPr="00966A85">
              <w:rPr>
                <w:rFonts w:ascii="Arial" w:hAnsi="Arial" w:cs="Arial"/>
                <w:b/>
              </w:rPr>
              <w:t>Acceptable answer(s)</w:t>
            </w:r>
          </w:p>
        </w:tc>
        <w:tc>
          <w:tcPr>
            <w:tcW w:w="2411" w:type="dxa"/>
            <w:shd w:val="clear" w:color="auto" w:fill="E7E6E6" w:themeFill="background2"/>
          </w:tcPr>
          <w:p w14:paraId="768D1C57" w14:textId="0CDF346F" w:rsidR="00966A85" w:rsidRPr="00966A85" w:rsidRDefault="00966A85" w:rsidP="00966A85">
            <w:pPr>
              <w:rPr>
                <w:rFonts w:ascii="Arial" w:hAnsi="Arial" w:cs="Arial"/>
                <w:b/>
                <w:highlight w:val="yellow"/>
              </w:rPr>
            </w:pPr>
            <w:r w:rsidRPr="00966A85">
              <w:rPr>
                <w:rFonts w:ascii="Arial" w:hAnsi="Arial" w:cs="Arial"/>
                <w:b/>
              </w:rPr>
              <w:t>Guidance</w:t>
            </w:r>
          </w:p>
        </w:tc>
        <w:tc>
          <w:tcPr>
            <w:tcW w:w="709" w:type="dxa"/>
            <w:shd w:val="clear" w:color="auto" w:fill="E7E6E6" w:themeFill="background2"/>
          </w:tcPr>
          <w:p w14:paraId="1E852660" w14:textId="69EB37A0" w:rsidR="00966A85" w:rsidRPr="00966A85" w:rsidRDefault="00966A85" w:rsidP="00966A85">
            <w:pPr>
              <w:rPr>
                <w:rFonts w:ascii="Arial" w:hAnsi="Arial" w:cs="Arial"/>
                <w:color w:val="000000" w:themeColor="text1"/>
              </w:rPr>
            </w:pPr>
            <w:r w:rsidRPr="00966A85">
              <w:rPr>
                <w:rFonts w:ascii="Arial" w:hAnsi="Arial" w:cs="Arial"/>
                <w:b/>
              </w:rPr>
              <w:t xml:space="preserve">Max </w:t>
            </w:r>
            <w:proofErr w:type="spellStart"/>
            <w:r w:rsidRPr="00966A85">
              <w:rPr>
                <w:rFonts w:ascii="Arial" w:hAnsi="Arial" w:cs="Arial"/>
                <w:b/>
              </w:rPr>
              <w:t>mks</w:t>
            </w:r>
            <w:proofErr w:type="spellEnd"/>
          </w:p>
        </w:tc>
        <w:tc>
          <w:tcPr>
            <w:tcW w:w="708" w:type="dxa"/>
            <w:shd w:val="clear" w:color="auto" w:fill="E7E6E6" w:themeFill="background2"/>
          </w:tcPr>
          <w:p w14:paraId="751DF296" w14:textId="7FC1E2E4" w:rsidR="00966A85" w:rsidRPr="00966A85" w:rsidRDefault="00966A85" w:rsidP="00966A85">
            <w:pPr>
              <w:spacing w:after="80"/>
              <w:rPr>
                <w:rFonts w:ascii="Arial" w:hAnsi="Arial" w:cs="Arial"/>
                <w:color w:val="000000" w:themeColor="text1"/>
                <w:sz w:val="18"/>
                <w:szCs w:val="18"/>
              </w:rPr>
            </w:pPr>
            <w:r w:rsidRPr="00966A85">
              <w:rPr>
                <w:rFonts w:ascii="Arial" w:hAnsi="Arial" w:cs="Arial"/>
                <w:b/>
              </w:rPr>
              <w:t>Ref</w:t>
            </w:r>
          </w:p>
        </w:tc>
      </w:tr>
      <w:tr w:rsidR="00921FB6" w:rsidRPr="00966A85" w14:paraId="303DDE17" w14:textId="77777777" w:rsidTr="001E7AE3">
        <w:tc>
          <w:tcPr>
            <w:tcW w:w="863" w:type="dxa"/>
            <w:shd w:val="clear" w:color="auto" w:fill="auto"/>
            <w:tcMar>
              <w:top w:w="113" w:type="dxa"/>
              <w:bottom w:w="113" w:type="dxa"/>
            </w:tcMar>
          </w:tcPr>
          <w:p w14:paraId="211C413A" w14:textId="7C270448" w:rsidR="00921FB6" w:rsidRDefault="00921FB6" w:rsidP="007211AC">
            <w:pPr>
              <w:rPr>
                <w:rFonts w:ascii="Arial" w:hAnsi="Arial" w:cs="Arial"/>
                <w:b/>
              </w:rPr>
            </w:pPr>
            <w:r w:rsidRPr="00966A85">
              <w:rPr>
                <w:rFonts w:ascii="Arial" w:hAnsi="Arial" w:cs="Arial"/>
                <w:b/>
              </w:rPr>
              <w:t xml:space="preserve">Q9 </w:t>
            </w:r>
          </w:p>
          <w:p w14:paraId="108C3B25" w14:textId="7DD64B86" w:rsidR="00013DFC" w:rsidRPr="00966A85" w:rsidRDefault="00013DFC" w:rsidP="007211AC">
            <w:pPr>
              <w:rPr>
                <w:rFonts w:ascii="Arial" w:hAnsi="Arial" w:cs="Arial"/>
                <w:b/>
              </w:rPr>
            </w:pPr>
          </w:p>
        </w:tc>
        <w:tc>
          <w:tcPr>
            <w:tcW w:w="6082" w:type="dxa"/>
            <w:shd w:val="clear" w:color="auto" w:fill="auto"/>
            <w:tcMar>
              <w:top w:w="113" w:type="dxa"/>
              <w:bottom w:w="113" w:type="dxa"/>
            </w:tcMar>
          </w:tcPr>
          <w:p w14:paraId="629DC308" w14:textId="1EDBB4BE" w:rsidR="006836FF" w:rsidRPr="006836FF" w:rsidRDefault="006836FF" w:rsidP="006836FF">
            <w:pPr>
              <w:rPr>
                <w:rFonts w:ascii="Arial" w:hAnsi="Arial" w:cs="Arial"/>
                <w:b/>
                <w:bCs/>
                <w:color w:val="000000" w:themeColor="text1"/>
              </w:rPr>
            </w:pPr>
            <w:r w:rsidRPr="006836FF">
              <w:rPr>
                <w:rFonts w:ascii="Arial" w:hAnsi="Arial" w:cs="Arial"/>
                <w:color w:val="000000" w:themeColor="text1"/>
              </w:rPr>
              <w:t xml:space="preserve">1 mark each for any of the following, </w:t>
            </w:r>
            <w:r w:rsidRPr="006836FF">
              <w:rPr>
                <w:rFonts w:ascii="Arial" w:hAnsi="Arial" w:cs="Arial"/>
                <w:b/>
                <w:bCs/>
                <w:color w:val="000000" w:themeColor="text1"/>
              </w:rPr>
              <w:t>up to a maximum of 2 marks:</w:t>
            </w:r>
          </w:p>
          <w:p w14:paraId="594FF01B" w14:textId="77777777" w:rsidR="006836FF" w:rsidRPr="001B6B5B" w:rsidRDefault="006836FF" w:rsidP="006836FF">
            <w:pPr>
              <w:pStyle w:val="CommentText"/>
              <w:ind w:left="720"/>
              <w:rPr>
                <w:sz w:val="22"/>
              </w:rPr>
            </w:pPr>
          </w:p>
          <w:p w14:paraId="6ABB32B8" w14:textId="24F9CAE7" w:rsidR="006836FF" w:rsidRPr="006836FF" w:rsidRDefault="006836FF" w:rsidP="006836FF">
            <w:pPr>
              <w:pStyle w:val="ListParagraph"/>
              <w:numPr>
                <w:ilvl w:val="0"/>
                <w:numId w:val="13"/>
              </w:numPr>
              <w:rPr>
                <w:rFonts w:ascii="Arial" w:hAnsi="Arial" w:cs="Arial"/>
              </w:rPr>
            </w:pPr>
            <w:r w:rsidRPr="006836FF">
              <w:rPr>
                <w:rFonts w:ascii="Arial" w:hAnsi="Arial" w:cs="Arial"/>
              </w:rPr>
              <w:t>It is inclusive of different factors that affect individuals (1) e.g. biological, psychological and social factors affecting individuals (1)</w:t>
            </w:r>
          </w:p>
          <w:p w14:paraId="2A95A0CD" w14:textId="77777777" w:rsidR="006836FF" w:rsidRPr="006836FF" w:rsidRDefault="006836FF" w:rsidP="006836FF">
            <w:pPr>
              <w:pStyle w:val="ListParagraph"/>
              <w:numPr>
                <w:ilvl w:val="0"/>
                <w:numId w:val="13"/>
              </w:numPr>
              <w:rPr>
                <w:rFonts w:ascii="Arial" w:hAnsi="Arial" w:cs="Arial"/>
              </w:rPr>
            </w:pPr>
            <w:r w:rsidRPr="006836FF">
              <w:rPr>
                <w:rFonts w:ascii="Arial" w:hAnsi="Arial" w:cs="Arial"/>
              </w:rPr>
              <w:t>It enables a multidisciplinary approach to provide holistic care (1)</w:t>
            </w:r>
          </w:p>
          <w:p w14:paraId="6C032C38" w14:textId="10F358AE" w:rsidR="00921FB6" w:rsidRPr="00966A85" w:rsidRDefault="00921FB6" w:rsidP="006836FF">
            <w:pPr>
              <w:pStyle w:val="ListParagraph"/>
              <w:rPr>
                <w:rFonts w:ascii="Arial" w:hAnsi="Arial" w:cs="Arial"/>
                <w:color w:val="000000" w:themeColor="text1"/>
              </w:rPr>
            </w:pPr>
          </w:p>
        </w:tc>
        <w:tc>
          <w:tcPr>
            <w:tcW w:w="2411" w:type="dxa"/>
            <w:shd w:val="clear" w:color="auto" w:fill="auto"/>
          </w:tcPr>
          <w:p w14:paraId="50C443D9" w14:textId="2996DB3C" w:rsidR="00921FB6" w:rsidRPr="006836FF" w:rsidRDefault="006836FF" w:rsidP="007211AC">
            <w:pPr>
              <w:rPr>
                <w:rFonts w:ascii="Arial" w:hAnsi="Arial" w:cs="Arial"/>
              </w:rPr>
            </w:pPr>
            <w:r w:rsidRPr="006836FF">
              <w:rPr>
                <w:rFonts w:ascii="Arial" w:hAnsi="Arial" w:cs="Arial"/>
              </w:rPr>
              <w:t>1 mark for ‘how’ and 1 mark for the example.</w:t>
            </w:r>
          </w:p>
        </w:tc>
        <w:tc>
          <w:tcPr>
            <w:tcW w:w="709" w:type="dxa"/>
            <w:shd w:val="clear" w:color="auto" w:fill="auto"/>
          </w:tcPr>
          <w:p w14:paraId="146BBE11" w14:textId="671CADC6" w:rsidR="00921FB6" w:rsidRPr="00966A85" w:rsidRDefault="006836FF" w:rsidP="007211AC">
            <w:pPr>
              <w:rPr>
                <w:rFonts w:ascii="Arial" w:hAnsi="Arial" w:cs="Arial"/>
                <w:b/>
                <w:highlight w:val="yellow"/>
              </w:rPr>
            </w:pPr>
            <w:r>
              <w:rPr>
                <w:rFonts w:ascii="Arial" w:hAnsi="Arial" w:cs="Arial"/>
                <w:color w:val="000000" w:themeColor="text1"/>
              </w:rPr>
              <w:t>2</w:t>
            </w:r>
          </w:p>
        </w:tc>
        <w:tc>
          <w:tcPr>
            <w:tcW w:w="708" w:type="dxa"/>
            <w:shd w:val="clear" w:color="auto" w:fill="auto"/>
          </w:tcPr>
          <w:p w14:paraId="4774528E" w14:textId="77777777" w:rsidR="006836FF" w:rsidRPr="00966A85" w:rsidRDefault="006836FF" w:rsidP="006836FF">
            <w:pPr>
              <w:spacing w:after="80"/>
              <w:rPr>
                <w:rFonts w:ascii="Arial" w:hAnsi="Arial" w:cs="Arial"/>
                <w:color w:val="000000" w:themeColor="text1"/>
                <w:sz w:val="18"/>
                <w:szCs w:val="18"/>
              </w:rPr>
            </w:pPr>
            <w:r>
              <w:rPr>
                <w:rFonts w:ascii="Arial" w:hAnsi="Arial" w:cs="Arial"/>
                <w:color w:val="000000" w:themeColor="text1"/>
                <w:sz w:val="18"/>
                <w:szCs w:val="18"/>
              </w:rPr>
              <w:t>317</w:t>
            </w:r>
          </w:p>
          <w:p w14:paraId="12B4032C" w14:textId="6F33EA3D" w:rsidR="00921FB6" w:rsidRPr="00966A85" w:rsidRDefault="006836FF" w:rsidP="006836FF">
            <w:pPr>
              <w:rPr>
                <w:rFonts w:ascii="Arial" w:hAnsi="Arial" w:cs="Arial"/>
                <w:color w:val="000000" w:themeColor="text1"/>
                <w:sz w:val="18"/>
                <w:szCs w:val="18"/>
              </w:rPr>
            </w:pPr>
            <w:r>
              <w:rPr>
                <w:rFonts w:ascii="Arial" w:hAnsi="Arial" w:cs="Arial"/>
                <w:color w:val="000000" w:themeColor="text1"/>
                <w:sz w:val="18"/>
                <w:szCs w:val="18"/>
              </w:rPr>
              <w:t>5.2</w:t>
            </w:r>
          </w:p>
          <w:p w14:paraId="46E563D5" w14:textId="77777777" w:rsidR="009706FF" w:rsidRDefault="009706FF" w:rsidP="007211AC">
            <w:pPr>
              <w:rPr>
                <w:rFonts w:ascii="Arial" w:hAnsi="Arial" w:cs="Arial"/>
                <w:color w:val="000000" w:themeColor="text1"/>
                <w:sz w:val="18"/>
                <w:szCs w:val="18"/>
              </w:rPr>
            </w:pPr>
          </w:p>
          <w:p w14:paraId="1C4671C7" w14:textId="71AFB5CF" w:rsidR="00921FB6" w:rsidRPr="00966A85" w:rsidRDefault="00921FB6" w:rsidP="007211AC">
            <w:pPr>
              <w:rPr>
                <w:rFonts w:ascii="Arial" w:hAnsi="Arial" w:cs="Arial"/>
                <w:b/>
                <w:highlight w:val="yellow"/>
              </w:rPr>
            </w:pPr>
            <w:r w:rsidRPr="00966A85">
              <w:rPr>
                <w:rFonts w:ascii="Arial" w:hAnsi="Arial" w:cs="Arial"/>
                <w:color w:val="000000" w:themeColor="text1"/>
                <w:sz w:val="18"/>
                <w:szCs w:val="18"/>
              </w:rPr>
              <w:t>AO</w:t>
            </w:r>
            <w:r w:rsidR="006836FF">
              <w:rPr>
                <w:rFonts w:ascii="Arial" w:hAnsi="Arial" w:cs="Arial"/>
                <w:color w:val="000000" w:themeColor="text1"/>
                <w:sz w:val="18"/>
                <w:szCs w:val="18"/>
              </w:rPr>
              <w:t>2</w:t>
            </w:r>
          </w:p>
          <w:p w14:paraId="6EC5AAFF" w14:textId="2893BE98" w:rsidR="00921FB6" w:rsidRPr="00966A85" w:rsidRDefault="00921FB6" w:rsidP="007211AC">
            <w:pPr>
              <w:rPr>
                <w:rFonts w:ascii="Arial" w:hAnsi="Arial" w:cs="Arial"/>
                <w:b/>
                <w:highlight w:val="yellow"/>
              </w:rPr>
            </w:pPr>
          </w:p>
        </w:tc>
      </w:tr>
      <w:tr w:rsidR="00D632CE" w:rsidRPr="00966A85" w14:paraId="752A09F9" w14:textId="77777777" w:rsidTr="001E7AE3">
        <w:tc>
          <w:tcPr>
            <w:tcW w:w="863" w:type="dxa"/>
            <w:shd w:val="clear" w:color="auto" w:fill="auto"/>
            <w:tcMar>
              <w:top w:w="113" w:type="dxa"/>
              <w:bottom w:w="113" w:type="dxa"/>
            </w:tcMar>
          </w:tcPr>
          <w:p w14:paraId="535FC72B" w14:textId="24F77E1E" w:rsidR="00D632CE" w:rsidRPr="00966A85" w:rsidRDefault="00D632CE" w:rsidP="007211AC">
            <w:pPr>
              <w:rPr>
                <w:rFonts w:ascii="Arial" w:hAnsi="Arial" w:cs="Arial"/>
                <w:b/>
              </w:rPr>
            </w:pPr>
            <w:r w:rsidRPr="00966A85">
              <w:rPr>
                <w:rFonts w:ascii="Arial" w:hAnsi="Arial" w:cs="Arial"/>
                <w:b/>
              </w:rPr>
              <w:t>Q10</w:t>
            </w:r>
            <w:r>
              <w:rPr>
                <w:rFonts w:ascii="Arial" w:hAnsi="Arial" w:cs="Arial"/>
                <w:b/>
              </w:rPr>
              <w:t>a</w:t>
            </w:r>
            <w:r w:rsidRPr="00966A85">
              <w:rPr>
                <w:rFonts w:ascii="Arial" w:hAnsi="Arial" w:cs="Arial"/>
                <w:b/>
              </w:rPr>
              <w:t xml:space="preserve"> </w:t>
            </w:r>
          </w:p>
        </w:tc>
        <w:tc>
          <w:tcPr>
            <w:tcW w:w="6082" w:type="dxa"/>
            <w:shd w:val="clear" w:color="auto" w:fill="auto"/>
            <w:tcMar>
              <w:top w:w="113" w:type="dxa"/>
              <w:bottom w:w="113" w:type="dxa"/>
            </w:tcMar>
          </w:tcPr>
          <w:p w14:paraId="76BFDD87" w14:textId="4BEB826D" w:rsidR="00D632CE" w:rsidRPr="00D33B0B" w:rsidRDefault="00D632CE" w:rsidP="009706FF">
            <w:pPr>
              <w:rPr>
                <w:rFonts w:ascii="Arial" w:hAnsi="Arial" w:cs="Arial"/>
                <w:color w:val="000000" w:themeColor="text1"/>
              </w:rPr>
            </w:pPr>
            <w:r w:rsidRPr="00D33B0B">
              <w:rPr>
                <w:rFonts w:ascii="Arial" w:hAnsi="Arial" w:cs="Arial"/>
                <w:color w:val="000000" w:themeColor="text1"/>
              </w:rPr>
              <w:t xml:space="preserve">1 mark for each of the following: </w:t>
            </w:r>
          </w:p>
          <w:p w14:paraId="39A2860B" w14:textId="77777777" w:rsidR="00D632CE" w:rsidRPr="007A41F4" w:rsidRDefault="00D632CE" w:rsidP="009706FF">
            <w:pPr>
              <w:autoSpaceDE w:val="0"/>
              <w:autoSpaceDN w:val="0"/>
              <w:adjustRightInd w:val="0"/>
              <w:rPr>
                <w:rFonts w:cs="HelveticaNeue-Roman"/>
              </w:rPr>
            </w:pPr>
          </w:p>
          <w:p w14:paraId="7A450BDF" w14:textId="720FE154" w:rsidR="00D632CE" w:rsidRPr="00D33B0B" w:rsidRDefault="00D632CE" w:rsidP="00D33B0B">
            <w:pPr>
              <w:pStyle w:val="ListParagraph"/>
              <w:numPr>
                <w:ilvl w:val="0"/>
                <w:numId w:val="13"/>
              </w:numPr>
              <w:rPr>
                <w:rFonts w:ascii="Arial" w:hAnsi="Arial" w:cs="Arial"/>
              </w:rPr>
            </w:pPr>
            <w:r w:rsidRPr="00D33B0B">
              <w:rPr>
                <w:rFonts w:ascii="Arial" w:hAnsi="Arial" w:cs="Arial"/>
              </w:rPr>
              <w:t>Metaphase</w:t>
            </w:r>
            <w:r w:rsidRPr="001B6B5B">
              <w:rPr>
                <w:rFonts w:cstheme="minorHAnsi"/>
                <w:bCs/>
                <w:sz w:val="24"/>
                <w:szCs w:val="24"/>
                <w:lang w:eastAsia="en-GB"/>
              </w:rPr>
              <w:t xml:space="preserve"> (1)</w:t>
            </w:r>
          </w:p>
        </w:tc>
        <w:tc>
          <w:tcPr>
            <w:tcW w:w="2411" w:type="dxa"/>
            <w:vMerge w:val="restart"/>
            <w:shd w:val="clear" w:color="auto" w:fill="auto"/>
          </w:tcPr>
          <w:p w14:paraId="45E559F4" w14:textId="7ABCE808" w:rsidR="00D632CE" w:rsidRPr="00966A85" w:rsidRDefault="00D632CE" w:rsidP="009706FF">
            <w:pPr>
              <w:rPr>
                <w:rFonts w:ascii="Arial" w:hAnsi="Arial" w:cs="Arial"/>
                <w:color w:val="000000" w:themeColor="text1"/>
              </w:rPr>
            </w:pPr>
          </w:p>
        </w:tc>
        <w:tc>
          <w:tcPr>
            <w:tcW w:w="709" w:type="dxa"/>
            <w:shd w:val="clear" w:color="auto" w:fill="auto"/>
          </w:tcPr>
          <w:p w14:paraId="0AB8CDDF" w14:textId="43682FA2" w:rsidR="00D632CE" w:rsidRPr="00966A85" w:rsidRDefault="00D632CE" w:rsidP="007211AC">
            <w:pPr>
              <w:rPr>
                <w:rFonts w:ascii="Arial" w:hAnsi="Arial" w:cs="Arial"/>
                <w:b/>
                <w:highlight w:val="yellow"/>
              </w:rPr>
            </w:pPr>
            <w:r>
              <w:rPr>
                <w:rFonts w:ascii="Arial" w:hAnsi="Arial" w:cs="Arial"/>
              </w:rPr>
              <w:t>1</w:t>
            </w:r>
          </w:p>
        </w:tc>
        <w:tc>
          <w:tcPr>
            <w:tcW w:w="708" w:type="dxa"/>
            <w:vMerge w:val="restart"/>
            <w:shd w:val="clear" w:color="auto" w:fill="auto"/>
          </w:tcPr>
          <w:p w14:paraId="44962D78" w14:textId="6A653095" w:rsidR="00D632CE" w:rsidRPr="00D33B0B" w:rsidRDefault="00D632CE" w:rsidP="00D33B0B">
            <w:pPr>
              <w:rPr>
                <w:rFonts w:ascii="Arial" w:hAnsi="Arial" w:cs="Arial"/>
                <w:color w:val="000000" w:themeColor="text1"/>
                <w:sz w:val="18"/>
                <w:szCs w:val="18"/>
              </w:rPr>
            </w:pPr>
            <w:r w:rsidRPr="00D33B0B">
              <w:rPr>
                <w:rFonts w:ascii="Arial" w:hAnsi="Arial" w:cs="Arial"/>
                <w:color w:val="000000" w:themeColor="text1"/>
                <w:sz w:val="18"/>
                <w:szCs w:val="18"/>
              </w:rPr>
              <w:t>318.01.1</w:t>
            </w:r>
          </w:p>
          <w:p w14:paraId="505B1FAC" w14:textId="77777777" w:rsidR="00D632CE" w:rsidRPr="00D33B0B" w:rsidRDefault="00D632CE" w:rsidP="00D33B0B">
            <w:pPr>
              <w:rPr>
                <w:rFonts w:ascii="Arial" w:hAnsi="Arial" w:cs="Arial"/>
                <w:color w:val="000000" w:themeColor="text1"/>
                <w:sz w:val="18"/>
                <w:szCs w:val="18"/>
              </w:rPr>
            </w:pPr>
          </w:p>
          <w:p w14:paraId="1C68A260" w14:textId="52DAE379" w:rsidR="00D632CE" w:rsidRPr="00966A85" w:rsidRDefault="00D632CE" w:rsidP="00D33B0B">
            <w:pPr>
              <w:rPr>
                <w:rFonts w:ascii="Arial" w:hAnsi="Arial" w:cs="Arial"/>
                <w:b/>
                <w:highlight w:val="yellow"/>
              </w:rPr>
            </w:pPr>
            <w:r w:rsidRPr="00D33B0B">
              <w:rPr>
                <w:rFonts w:ascii="Arial" w:hAnsi="Arial" w:cs="Arial"/>
                <w:color w:val="000000" w:themeColor="text1"/>
                <w:sz w:val="18"/>
                <w:szCs w:val="18"/>
              </w:rPr>
              <w:t>AO1</w:t>
            </w:r>
          </w:p>
        </w:tc>
      </w:tr>
      <w:tr w:rsidR="00D632CE" w:rsidRPr="00966A85" w14:paraId="0327609F" w14:textId="77777777" w:rsidTr="001E7AE3">
        <w:tc>
          <w:tcPr>
            <w:tcW w:w="863" w:type="dxa"/>
            <w:shd w:val="clear" w:color="auto" w:fill="auto"/>
            <w:tcMar>
              <w:top w:w="113" w:type="dxa"/>
              <w:bottom w:w="113" w:type="dxa"/>
            </w:tcMar>
          </w:tcPr>
          <w:p w14:paraId="3E2D532B" w14:textId="53EAA18C" w:rsidR="00D632CE" w:rsidRPr="00966A85" w:rsidRDefault="00D632CE" w:rsidP="00D33B0B">
            <w:pPr>
              <w:rPr>
                <w:rFonts w:ascii="Arial" w:hAnsi="Arial" w:cs="Arial"/>
                <w:b/>
              </w:rPr>
            </w:pPr>
            <w:r w:rsidRPr="00966A85">
              <w:rPr>
                <w:rFonts w:ascii="Arial" w:hAnsi="Arial" w:cs="Arial"/>
                <w:b/>
              </w:rPr>
              <w:t>Q10</w:t>
            </w:r>
            <w:r>
              <w:rPr>
                <w:rFonts w:ascii="Arial" w:hAnsi="Arial" w:cs="Arial"/>
                <w:b/>
              </w:rPr>
              <w:t>b</w:t>
            </w:r>
          </w:p>
        </w:tc>
        <w:tc>
          <w:tcPr>
            <w:tcW w:w="6082" w:type="dxa"/>
            <w:shd w:val="clear" w:color="auto" w:fill="auto"/>
            <w:tcMar>
              <w:top w:w="113" w:type="dxa"/>
              <w:bottom w:w="113" w:type="dxa"/>
            </w:tcMar>
          </w:tcPr>
          <w:p w14:paraId="1F4C4867" w14:textId="77777777" w:rsidR="00D632CE" w:rsidRDefault="00D632CE" w:rsidP="00D33B0B">
            <w:pPr>
              <w:rPr>
                <w:rFonts w:ascii="Arial" w:hAnsi="Arial" w:cs="Arial"/>
                <w:color w:val="000000" w:themeColor="text1"/>
              </w:rPr>
            </w:pPr>
            <w:r w:rsidRPr="00F07E93">
              <w:rPr>
                <w:rFonts w:ascii="Arial" w:hAnsi="Arial" w:cs="Arial"/>
                <w:color w:val="000000" w:themeColor="text1"/>
              </w:rPr>
              <w:t xml:space="preserve">1 mark for each of the following: </w:t>
            </w:r>
          </w:p>
          <w:p w14:paraId="412BFA93" w14:textId="77777777" w:rsidR="00D632CE" w:rsidRDefault="00D632CE" w:rsidP="00D33B0B">
            <w:pPr>
              <w:rPr>
                <w:rFonts w:ascii="Arial" w:hAnsi="Arial" w:cs="Arial"/>
                <w:color w:val="000000" w:themeColor="text1"/>
              </w:rPr>
            </w:pPr>
          </w:p>
          <w:p w14:paraId="6BDC8138" w14:textId="4F38ADEC" w:rsidR="00D632CE" w:rsidRPr="006F0519" w:rsidRDefault="00D632CE" w:rsidP="00D33B0B">
            <w:pPr>
              <w:pStyle w:val="ListParagraph"/>
              <w:numPr>
                <w:ilvl w:val="0"/>
                <w:numId w:val="13"/>
              </w:numPr>
              <w:rPr>
                <w:rFonts w:ascii="Arial" w:hAnsi="Arial" w:cs="Arial"/>
                <w:color w:val="000000" w:themeColor="text1"/>
              </w:rPr>
            </w:pPr>
            <w:r w:rsidRPr="00D33B0B">
              <w:rPr>
                <w:rFonts w:ascii="Arial" w:hAnsi="Arial" w:cs="Arial"/>
              </w:rPr>
              <w:t>Interphase</w:t>
            </w:r>
            <w:r w:rsidRPr="001B6B5B">
              <w:rPr>
                <w:rFonts w:cstheme="minorHAnsi"/>
                <w:bCs/>
                <w:sz w:val="24"/>
                <w:szCs w:val="24"/>
                <w:lang w:eastAsia="en-GB"/>
              </w:rPr>
              <w:t xml:space="preserve"> (1)</w:t>
            </w:r>
          </w:p>
        </w:tc>
        <w:tc>
          <w:tcPr>
            <w:tcW w:w="2411" w:type="dxa"/>
            <w:vMerge/>
            <w:shd w:val="clear" w:color="auto" w:fill="auto"/>
          </w:tcPr>
          <w:p w14:paraId="05563111" w14:textId="77777777" w:rsidR="00D632CE" w:rsidRPr="00966A85" w:rsidRDefault="00D632CE" w:rsidP="00D33B0B">
            <w:pPr>
              <w:rPr>
                <w:rFonts w:ascii="Arial" w:hAnsi="Arial" w:cs="Arial"/>
                <w:color w:val="000000" w:themeColor="text1"/>
              </w:rPr>
            </w:pPr>
          </w:p>
        </w:tc>
        <w:tc>
          <w:tcPr>
            <w:tcW w:w="709" w:type="dxa"/>
            <w:shd w:val="clear" w:color="auto" w:fill="auto"/>
          </w:tcPr>
          <w:p w14:paraId="56A5060F" w14:textId="0F6991BC" w:rsidR="00D632CE" w:rsidRDefault="00D632CE" w:rsidP="00D33B0B">
            <w:pPr>
              <w:rPr>
                <w:rFonts w:ascii="Arial" w:hAnsi="Arial" w:cs="Arial"/>
              </w:rPr>
            </w:pPr>
            <w:r>
              <w:rPr>
                <w:rFonts w:ascii="Arial" w:hAnsi="Arial" w:cs="Arial"/>
              </w:rPr>
              <w:t>1</w:t>
            </w:r>
          </w:p>
        </w:tc>
        <w:tc>
          <w:tcPr>
            <w:tcW w:w="708" w:type="dxa"/>
            <w:vMerge/>
            <w:shd w:val="clear" w:color="auto" w:fill="auto"/>
          </w:tcPr>
          <w:p w14:paraId="13E63FB9" w14:textId="77777777" w:rsidR="00D632CE" w:rsidRPr="00D33B0B" w:rsidRDefault="00D632CE" w:rsidP="00D33B0B">
            <w:pPr>
              <w:rPr>
                <w:rFonts w:ascii="Arial" w:hAnsi="Arial" w:cs="Arial"/>
                <w:color w:val="000000" w:themeColor="text1"/>
                <w:sz w:val="18"/>
                <w:szCs w:val="18"/>
              </w:rPr>
            </w:pPr>
          </w:p>
        </w:tc>
      </w:tr>
      <w:tr w:rsidR="00D632CE" w:rsidRPr="00966A85" w14:paraId="3EC8426E" w14:textId="77777777" w:rsidTr="001E7AE3">
        <w:tc>
          <w:tcPr>
            <w:tcW w:w="863" w:type="dxa"/>
            <w:shd w:val="clear" w:color="auto" w:fill="auto"/>
            <w:tcMar>
              <w:top w:w="113" w:type="dxa"/>
              <w:bottom w:w="113" w:type="dxa"/>
            </w:tcMar>
          </w:tcPr>
          <w:p w14:paraId="6228D17E" w14:textId="3AC20660" w:rsidR="00D632CE" w:rsidRPr="00966A85" w:rsidRDefault="00D632CE" w:rsidP="00D33B0B">
            <w:pPr>
              <w:rPr>
                <w:rFonts w:ascii="Arial" w:hAnsi="Arial" w:cs="Arial"/>
                <w:b/>
              </w:rPr>
            </w:pPr>
            <w:r w:rsidRPr="00966A85">
              <w:rPr>
                <w:rFonts w:ascii="Arial" w:hAnsi="Arial" w:cs="Arial"/>
                <w:b/>
              </w:rPr>
              <w:t>Q10</w:t>
            </w:r>
            <w:r>
              <w:rPr>
                <w:rFonts w:ascii="Arial" w:hAnsi="Arial" w:cs="Arial"/>
                <w:b/>
              </w:rPr>
              <w:t>c</w:t>
            </w:r>
          </w:p>
        </w:tc>
        <w:tc>
          <w:tcPr>
            <w:tcW w:w="6082" w:type="dxa"/>
            <w:shd w:val="clear" w:color="auto" w:fill="auto"/>
            <w:tcMar>
              <w:top w:w="113" w:type="dxa"/>
              <w:bottom w:w="113" w:type="dxa"/>
            </w:tcMar>
          </w:tcPr>
          <w:p w14:paraId="1DE0DB1E" w14:textId="77777777" w:rsidR="00D632CE" w:rsidRDefault="00D632CE" w:rsidP="00D33B0B">
            <w:pPr>
              <w:rPr>
                <w:rFonts w:ascii="Arial" w:hAnsi="Arial" w:cs="Arial"/>
                <w:color w:val="000000" w:themeColor="text1"/>
              </w:rPr>
            </w:pPr>
            <w:r w:rsidRPr="00F07E93">
              <w:rPr>
                <w:rFonts w:ascii="Arial" w:hAnsi="Arial" w:cs="Arial"/>
                <w:color w:val="000000" w:themeColor="text1"/>
              </w:rPr>
              <w:t xml:space="preserve">1 mark for each of the following: </w:t>
            </w:r>
          </w:p>
          <w:p w14:paraId="5E739E55" w14:textId="77777777" w:rsidR="00D632CE" w:rsidRDefault="00D632CE" w:rsidP="00D33B0B">
            <w:pPr>
              <w:rPr>
                <w:rFonts w:ascii="Arial" w:hAnsi="Arial" w:cs="Arial"/>
                <w:color w:val="000000" w:themeColor="text1"/>
              </w:rPr>
            </w:pPr>
          </w:p>
          <w:p w14:paraId="52F9A6AA" w14:textId="056EF433" w:rsidR="00D632CE" w:rsidRPr="006F0519" w:rsidRDefault="00D632CE" w:rsidP="00D33B0B">
            <w:pPr>
              <w:pStyle w:val="ListParagraph"/>
              <w:numPr>
                <w:ilvl w:val="0"/>
                <w:numId w:val="13"/>
              </w:numPr>
              <w:rPr>
                <w:rFonts w:ascii="Arial" w:hAnsi="Arial" w:cs="Arial"/>
                <w:color w:val="000000" w:themeColor="text1"/>
              </w:rPr>
            </w:pPr>
            <w:r w:rsidRPr="00D33B0B">
              <w:rPr>
                <w:rFonts w:ascii="Arial" w:hAnsi="Arial" w:cs="Arial"/>
              </w:rPr>
              <w:t>Telophase</w:t>
            </w:r>
            <w:r w:rsidRPr="001B6B5B">
              <w:rPr>
                <w:rFonts w:cstheme="minorHAnsi"/>
                <w:bCs/>
                <w:sz w:val="24"/>
                <w:szCs w:val="24"/>
                <w:lang w:eastAsia="en-GB"/>
              </w:rPr>
              <w:t xml:space="preserve"> (1)</w:t>
            </w:r>
          </w:p>
        </w:tc>
        <w:tc>
          <w:tcPr>
            <w:tcW w:w="2411" w:type="dxa"/>
            <w:vMerge/>
            <w:shd w:val="clear" w:color="auto" w:fill="auto"/>
          </w:tcPr>
          <w:p w14:paraId="4E7BA412" w14:textId="77777777" w:rsidR="00D632CE" w:rsidRPr="00966A85" w:rsidRDefault="00D632CE" w:rsidP="00D33B0B">
            <w:pPr>
              <w:rPr>
                <w:rFonts w:ascii="Arial" w:hAnsi="Arial" w:cs="Arial"/>
                <w:color w:val="000000" w:themeColor="text1"/>
              </w:rPr>
            </w:pPr>
          </w:p>
        </w:tc>
        <w:tc>
          <w:tcPr>
            <w:tcW w:w="709" w:type="dxa"/>
            <w:shd w:val="clear" w:color="auto" w:fill="auto"/>
          </w:tcPr>
          <w:p w14:paraId="785217FC" w14:textId="60088E58" w:rsidR="00D632CE" w:rsidRDefault="00D632CE" w:rsidP="00D33B0B">
            <w:pPr>
              <w:rPr>
                <w:rFonts w:ascii="Arial" w:hAnsi="Arial" w:cs="Arial"/>
              </w:rPr>
            </w:pPr>
            <w:r>
              <w:rPr>
                <w:rFonts w:ascii="Arial" w:hAnsi="Arial" w:cs="Arial"/>
              </w:rPr>
              <w:t>1</w:t>
            </w:r>
          </w:p>
        </w:tc>
        <w:tc>
          <w:tcPr>
            <w:tcW w:w="708" w:type="dxa"/>
            <w:vMerge/>
            <w:shd w:val="clear" w:color="auto" w:fill="auto"/>
          </w:tcPr>
          <w:p w14:paraId="006F0966" w14:textId="77777777" w:rsidR="00D632CE" w:rsidRPr="00D33B0B" w:rsidRDefault="00D632CE" w:rsidP="00D33B0B">
            <w:pPr>
              <w:rPr>
                <w:rFonts w:ascii="Arial" w:hAnsi="Arial" w:cs="Arial"/>
                <w:color w:val="000000" w:themeColor="text1"/>
                <w:sz w:val="18"/>
                <w:szCs w:val="18"/>
              </w:rPr>
            </w:pPr>
          </w:p>
        </w:tc>
      </w:tr>
      <w:tr w:rsidR="00D632CE" w:rsidRPr="00966A85" w14:paraId="01C2974B" w14:textId="77777777" w:rsidTr="001E7AE3">
        <w:tc>
          <w:tcPr>
            <w:tcW w:w="863" w:type="dxa"/>
            <w:shd w:val="clear" w:color="auto" w:fill="auto"/>
            <w:tcMar>
              <w:top w:w="113" w:type="dxa"/>
              <w:bottom w:w="113" w:type="dxa"/>
            </w:tcMar>
          </w:tcPr>
          <w:p w14:paraId="2961A7D7" w14:textId="59BF7FE4" w:rsidR="00D632CE" w:rsidRPr="00966A85" w:rsidRDefault="00D632CE" w:rsidP="00D33B0B">
            <w:pPr>
              <w:rPr>
                <w:rFonts w:ascii="Arial" w:hAnsi="Arial" w:cs="Arial"/>
                <w:b/>
              </w:rPr>
            </w:pPr>
            <w:r w:rsidRPr="00966A85">
              <w:rPr>
                <w:rFonts w:ascii="Arial" w:hAnsi="Arial" w:cs="Arial"/>
                <w:b/>
              </w:rPr>
              <w:lastRenderedPageBreak/>
              <w:t>Q10</w:t>
            </w:r>
            <w:r>
              <w:rPr>
                <w:rFonts w:ascii="Arial" w:hAnsi="Arial" w:cs="Arial"/>
                <w:b/>
              </w:rPr>
              <w:t>d</w:t>
            </w:r>
          </w:p>
        </w:tc>
        <w:tc>
          <w:tcPr>
            <w:tcW w:w="6082" w:type="dxa"/>
            <w:shd w:val="clear" w:color="auto" w:fill="auto"/>
            <w:tcMar>
              <w:top w:w="113" w:type="dxa"/>
              <w:bottom w:w="113" w:type="dxa"/>
            </w:tcMar>
          </w:tcPr>
          <w:p w14:paraId="18F710EB" w14:textId="77777777" w:rsidR="00D632CE" w:rsidRDefault="00D632CE" w:rsidP="00D33B0B">
            <w:pPr>
              <w:rPr>
                <w:rFonts w:ascii="Arial" w:hAnsi="Arial" w:cs="Arial"/>
                <w:color w:val="000000" w:themeColor="text1"/>
              </w:rPr>
            </w:pPr>
            <w:r w:rsidRPr="00F07E93">
              <w:rPr>
                <w:rFonts w:ascii="Arial" w:hAnsi="Arial" w:cs="Arial"/>
                <w:color w:val="000000" w:themeColor="text1"/>
              </w:rPr>
              <w:t xml:space="preserve">1 mark for each of the following: </w:t>
            </w:r>
          </w:p>
          <w:p w14:paraId="22709D7A" w14:textId="5950CF60" w:rsidR="00D632CE" w:rsidRPr="006F0519" w:rsidRDefault="00D632CE" w:rsidP="00D33B0B">
            <w:pPr>
              <w:pStyle w:val="ListParagraph"/>
              <w:numPr>
                <w:ilvl w:val="0"/>
                <w:numId w:val="13"/>
              </w:numPr>
              <w:rPr>
                <w:rFonts w:ascii="Arial" w:hAnsi="Arial" w:cs="Arial"/>
                <w:color w:val="000000" w:themeColor="text1"/>
              </w:rPr>
            </w:pPr>
            <w:r w:rsidRPr="00D33B0B">
              <w:rPr>
                <w:rFonts w:ascii="Arial" w:hAnsi="Arial" w:cs="Arial"/>
              </w:rPr>
              <w:t>Prophase</w:t>
            </w:r>
            <w:r w:rsidRPr="001B6B5B">
              <w:rPr>
                <w:rFonts w:cstheme="minorHAnsi"/>
                <w:bCs/>
                <w:sz w:val="24"/>
                <w:szCs w:val="24"/>
                <w:lang w:eastAsia="en-GB"/>
              </w:rPr>
              <w:t xml:space="preserve"> (1)</w:t>
            </w:r>
          </w:p>
        </w:tc>
        <w:tc>
          <w:tcPr>
            <w:tcW w:w="2411" w:type="dxa"/>
            <w:vMerge/>
            <w:shd w:val="clear" w:color="auto" w:fill="auto"/>
          </w:tcPr>
          <w:p w14:paraId="555617E7" w14:textId="77777777" w:rsidR="00D632CE" w:rsidRPr="00966A85" w:rsidRDefault="00D632CE" w:rsidP="00D33B0B">
            <w:pPr>
              <w:rPr>
                <w:rFonts w:ascii="Arial" w:hAnsi="Arial" w:cs="Arial"/>
                <w:color w:val="000000" w:themeColor="text1"/>
              </w:rPr>
            </w:pPr>
          </w:p>
        </w:tc>
        <w:tc>
          <w:tcPr>
            <w:tcW w:w="709" w:type="dxa"/>
            <w:shd w:val="clear" w:color="auto" w:fill="auto"/>
          </w:tcPr>
          <w:p w14:paraId="62DFD6CD" w14:textId="4349B6E3" w:rsidR="00D632CE" w:rsidRDefault="00D632CE" w:rsidP="00D33B0B">
            <w:pPr>
              <w:rPr>
                <w:rFonts w:ascii="Arial" w:hAnsi="Arial" w:cs="Arial"/>
              </w:rPr>
            </w:pPr>
            <w:r>
              <w:rPr>
                <w:rFonts w:ascii="Arial" w:hAnsi="Arial" w:cs="Arial"/>
              </w:rPr>
              <w:t>1</w:t>
            </w:r>
          </w:p>
        </w:tc>
        <w:tc>
          <w:tcPr>
            <w:tcW w:w="708" w:type="dxa"/>
            <w:vMerge/>
            <w:shd w:val="clear" w:color="auto" w:fill="auto"/>
          </w:tcPr>
          <w:p w14:paraId="4040672A" w14:textId="77777777" w:rsidR="00D632CE" w:rsidRPr="00D33B0B" w:rsidRDefault="00D632CE" w:rsidP="00D33B0B">
            <w:pPr>
              <w:rPr>
                <w:rFonts w:ascii="Arial" w:hAnsi="Arial" w:cs="Arial"/>
                <w:color w:val="000000" w:themeColor="text1"/>
                <w:sz w:val="18"/>
                <w:szCs w:val="18"/>
              </w:rPr>
            </w:pPr>
          </w:p>
        </w:tc>
      </w:tr>
      <w:tr w:rsidR="00D632CE" w:rsidRPr="00966A85" w14:paraId="3A2A045B" w14:textId="77777777" w:rsidTr="001E7AE3">
        <w:tc>
          <w:tcPr>
            <w:tcW w:w="863" w:type="dxa"/>
            <w:shd w:val="clear" w:color="auto" w:fill="auto"/>
            <w:tcMar>
              <w:top w:w="113" w:type="dxa"/>
              <w:bottom w:w="113" w:type="dxa"/>
            </w:tcMar>
          </w:tcPr>
          <w:p w14:paraId="5230A7C3" w14:textId="1362E995" w:rsidR="00D632CE" w:rsidRPr="00966A85" w:rsidRDefault="00D632CE" w:rsidP="00D33B0B">
            <w:pPr>
              <w:rPr>
                <w:rFonts w:ascii="Arial" w:hAnsi="Arial" w:cs="Arial"/>
                <w:b/>
              </w:rPr>
            </w:pPr>
            <w:r w:rsidRPr="00966A85">
              <w:rPr>
                <w:rFonts w:ascii="Arial" w:hAnsi="Arial" w:cs="Arial"/>
                <w:b/>
              </w:rPr>
              <w:t>Q10</w:t>
            </w:r>
            <w:r>
              <w:rPr>
                <w:rFonts w:ascii="Arial" w:hAnsi="Arial" w:cs="Arial"/>
                <w:b/>
              </w:rPr>
              <w:t>e</w:t>
            </w:r>
          </w:p>
        </w:tc>
        <w:tc>
          <w:tcPr>
            <w:tcW w:w="6082" w:type="dxa"/>
            <w:shd w:val="clear" w:color="auto" w:fill="auto"/>
            <w:tcMar>
              <w:top w:w="113" w:type="dxa"/>
              <w:bottom w:w="113" w:type="dxa"/>
            </w:tcMar>
          </w:tcPr>
          <w:p w14:paraId="377841C2" w14:textId="77777777" w:rsidR="00D632CE" w:rsidRDefault="00D632CE" w:rsidP="00D33B0B">
            <w:pPr>
              <w:rPr>
                <w:rFonts w:ascii="Arial" w:hAnsi="Arial" w:cs="Arial"/>
                <w:color w:val="000000" w:themeColor="text1"/>
              </w:rPr>
            </w:pPr>
            <w:r w:rsidRPr="00F07E93">
              <w:rPr>
                <w:rFonts w:ascii="Arial" w:hAnsi="Arial" w:cs="Arial"/>
                <w:color w:val="000000" w:themeColor="text1"/>
              </w:rPr>
              <w:t xml:space="preserve">1 mark for each of the following: </w:t>
            </w:r>
          </w:p>
          <w:p w14:paraId="2FA0D55C" w14:textId="1B7F8D37" w:rsidR="00D632CE" w:rsidRPr="006F0519" w:rsidRDefault="00D632CE" w:rsidP="00D33B0B">
            <w:pPr>
              <w:pStyle w:val="ListParagraph"/>
              <w:numPr>
                <w:ilvl w:val="0"/>
                <w:numId w:val="13"/>
              </w:numPr>
              <w:rPr>
                <w:rFonts w:ascii="Arial" w:hAnsi="Arial" w:cs="Arial"/>
                <w:color w:val="000000" w:themeColor="text1"/>
              </w:rPr>
            </w:pPr>
            <w:r w:rsidRPr="00D33B0B">
              <w:rPr>
                <w:rFonts w:ascii="Arial" w:hAnsi="Arial" w:cs="Arial"/>
              </w:rPr>
              <w:t>Anaphase</w:t>
            </w:r>
            <w:r w:rsidRPr="001B6B5B">
              <w:rPr>
                <w:rFonts w:cstheme="minorHAnsi"/>
                <w:bCs/>
                <w:sz w:val="24"/>
                <w:szCs w:val="24"/>
                <w:lang w:eastAsia="en-GB"/>
              </w:rPr>
              <w:t xml:space="preserve"> (1)</w:t>
            </w:r>
          </w:p>
        </w:tc>
        <w:tc>
          <w:tcPr>
            <w:tcW w:w="2411" w:type="dxa"/>
            <w:vMerge/>
            <w:shd w:val="clear" w:color="auto" w:fill="auto"/>
          </w:tcPr>
          <w:p w14:paraId="4825E504" w14:textId="77777777" w:rsidR="00D632CE" w:rsidRPr="00966A85" w:rsidRDefault="00D632CE" w:rsidP="00D33B0B">
            <w:pPr>
              <w:rPr>
                <w:rFonts w:ascii="Arial" w:hAnsi="Arial" w:cs="Arial"/>
                <w:color w:val="000000" w:themeColor="text1"/>
              </w:rPr>
            </w:pPr>
          </w:p>
        </w:tc>
        <w:tc>
          <w:tcPr>
            <w:tcW w:w="709" w:type="dxa"/>
            <w:shd w:val="clear" w:color="auto" w:fill="auto"/>
          </w:tcPr>
          <w:p w14:paraId="70CFA5F0" w14:textId="7DF9F209" w:rsidR="00D632CE" w:rsidRDefault="00D632CE" w:rsidP="00D33B0B">
            <w:pPr>
              <w:rPr>
                <w:rFonts w:ascii="Arial" w:hAnsi="Arial" w:cs="Arial"/>
              </w:rPr>
            </w:pPr>
            <w:r>
              <w:rPr>
                <w:rFonts w:ascii="Arial" w:hAnsi="Arial" w:cs="Arial"/>
              </w:rPr>
              <w:t>1</w:t>
            </w:r>
          </w:p>
        </w:tc>
        <w:tc>
          <w:tcPr>
            <w:tcW w:w="708" w:type="dxa"/>
            <w:vMerge/>
            <w:shd w:val="clear" w:color="auto" w:fill="auto"/>
          </w:tcPr>
          <w:p w14:paraId="691DE012" w14:textId="77777777" w:rsidR="00D632CE" w:rsidRPr="00D33B0B" w:rsidRDefault="00D632CE" w:rsidP="00D33B0B">
            <w:pPr>
              <w:rPr>
                <w:rFonts w:ascii="Arial" w:hAnsi="Arial" w:cs="Arial"/>
                <w:color w:val="000000" w:themeColor="text1"/>
                <w:sz w:val="18"/>
                <w:szCs w:val="18"/>
              </w:rPr>
            </w:pPr>
          </w:p>
        </w:tc>
      </w:tr>
      <w:tr w:rsidR="00D71A6A" w:rsidRPr="00966A85" w14:paraId="69ACF8B6" w14:textId="77777777" w:rsidTr="001E7AE3">
        <w:tc>
          <w:tcPr>
            <w:tcW w:w="863" w:type="dxa"/>
            <w:shd w:val="clear" w:color="auto" w:fill="auto"/>
            <w:tcMar>
              <w:top w:w="113" w:type="dxa"/>
              <w:bottom w:w="113" w:type="dxa"/>
            </w:tcMar>
          </w:tcPr>
          <w:p w14:paraId="428B3A4F" w14:textId="5524CC27" w:rsidR="00D71A6A" w:rsidRPr="00966A85" w:rsidRDefault="00D71A6A" w:rsidP="007211AC">
            <w:pPr>
              <w:rPr>
                <w:rFonts w:ascii="Arial" w:hAnsi="Arial" w:cs="Arial"/>
                <w:b/>
              </w:rPr>
            </w:pPr>
            <w:r w:rsidRPr="00966A85">
              <w:rPr>
                <w:rFonts w:ascii="Arial" w:hAnsi="Arial" w:cs="Arial"/>
                <w:b/>
              </w:rPr>
              <w:t>Q11</w:t>
            </w:r>
            <w:r>
              <w:rPr>
                <w:rFonts w:ascii="Arial" w:hAnsi="Arial" w:cs="Arial"/>
                <w:b/>
              </w:rPr>
              <w:t>a</w:t>
            </w:r>
          </w:p>
        </w:tc>
        <w:tc>
          <w:tcPr>
            <w:tcW w:w="6082" w:type="dxa"/>
            <w:shd w:val="clear" w:color="auto" w:fill="auto"/>
            <w:tcMar>
              <w:top w:w="113" w:type="dxa"/>
              <w:bottom w:w="113" w:type="dxa"/>
            </w:tcMar>
          </w:tcPr>
          <w:p w14:paraId="0DFCBF5A" w14:textId="201A0404" w:rsidR="00D71A6A" w:rsidRDefault="00D71A6A" w:rsidP="00BC290D">
            <w:pPr>
              <w:rPr>
                <w:rFonts w:ascii="Arial" w:hAnsi="Arial" w:cs="Arial"/>
                <w:b/>
                <w:bCs/>
                <w:color w:val="000000" w:themeColor="text1"/>
              </w:rPr>
            </w:pPr>
            <w:r w:rsidRPr="00921FB6">
              <w:rPr>
                <w:rFonts w:ascii="Arial" w:hAnsi="Arial" w:cs="Arial"/>
                <w:color w:val="000000" w:themeColor="text1"/>
              </w:rPr>
              <w:t>1 mark for the following</w:t>
            </w:r>
            <w:r>
              <w:rPr>
                <w:rFonts w:ascii="Arial" w:hAnsi="Arial" w:cs="Arial"/>
                <w:color w:val="000000" w:themeColor="text1"/>
              </w:rPr>
              <w:t xml:space="preserve"> definition:</w:t>
            </w:r>
            <w:r w:rsidRPr="00921FB6">
              <w:rPr>
                <w:rFonts w:ascii="Arial" w:hAnsi="Arial" w:cs="Arial"/>
                <w:color w:val="000000" w:themeColor="text1"/>
              </w:rPr>
              <w:t xml:space="preserve"> </w:t>
            </w:r>
          </w:p>
          <w:p w14:paraId="6AB62177" w14:textId="77777777" w:rsidR="00D71A6A" w:rsidRDefault="00D71A6A" w:rsidP="00BC290D">
            <w:pPr>
              <w:rPr>
                <w:rFonts w:ascii="Arial" w:hAnsi="Arial" w:cs="Arial"/>
                <w:b/>
                <w:bCs/>
                <w:color w:val="000000" w:themeColor="text1"/>
              </w:rPr>
            </w:pPr>
          </w:p>
          <w:p w14:paraId="3D4FE4D2" w14:textId="3445896E" w:rsidR="00D71A6A" w:rsidRPr="00BC290D" w:rsidRDefault="00D71A6A" w:rsidP="00BC290D">
            <w:pPr>
              <w:pStyle w:val="ListParagraph"/>
              <w:numPr>
                <w:ilvl w:val="0"/>
                <w:numId w:val="13"/>
              </w:numPr>
              <w:rPr>
                <w:rFonts w:ascii="Arial" w:hAnsi="Arial" w:cs="Arial"/>
              </w:rPr>
            </w:pPr>
            <w:r w:rsidRPr="00BC290D">
              <w:rPr>
                <w:rFonts w:ascii="Arial" w:hAnsi="Arial" w:cs="Arial"/>
              </w:rPr>
              <w:t xml:space="preserve">Parasite is an organism, which needs a host and typically transmits a disease. (1) </w:t>
            </w:r>
          </w:p>
          <w:p w14:paraId="60B09070" w14:textId="3ABE9B12" w:rsidR="00D71A6A" w:rsidRPr="00B4777E" w:rsidRDefault="00D71A6A" w:rsidP="00BC290D">
            <w:pPr>
              <w:pStyle w:val="ListParagraph"/>
              <w:rPr>
                <w:rFonts w:ascii="Arial" w:hAnsi="Arial" w:cs="Arial"/>
                <w:color w:val="000000" w:themeColor="text1"/>
              </w:rPr>
            </w:pPr>
          </w:p>
        </w:tc>
        <w:tc>
          <w:tcPr>
            <w:tcW w:w="2411" w:type="dxa"/>
            <w:shd w:val="clear" w:color="auto" w:fill="auto"/>
          </w:tcPr>
          <w:p w14:paraId="5E7ECDE8" w14:textId="010CE09E" w:rsidR="00D71A6A" w:rsidRPr="00966A85" w:rsidRDefault="00D71A6A" w:rsidP="00921FB6">
            <w:pPr>
              <w:rPr>
                <w:rFonts w:ascii="Arial" w:hAnsi="Arial" w:cs="Arial"/>
              </w:rPr>
            </w:pPr>
          </w:p>
          <w:p w14:paraId="70A2016F" w14:textId="06A18F20" w:rsidR="00D71A6A" w:rsidRPr="00966A85" w:rsidRDefault="00D71A6A">
            <w:pPr>
              <w:rPr>
                <w:rFonts w:ascii="Arial" w:hAnsi="Arial" w:cs="Arial"/>
                <w:highlight w:val="yellow"/>
              </w:rPr>
            </w:pPr>
          </w:p>
        </w:tc>
        <w:tc>
          <w:tcPr>
            <w:tcW w:w="709" w:type="dxa"/>
            <w:shd w:val="clear" w:color="auto" w:fill="auto"/>
          </w:tcPr>
          <w:p w14:paraId="121DFCFB" w14:textId="327CAA02" w:rsidR="00D71A6A" w:rsidRPr="00966A85" w:rsidRDefault="00D71A6A" w:rsidP="007211AC">
            <w:pPr>
              <w:rPr>
                <w:rFonts w:ascii="Arial" w:hAnsi="Arial" w:cs="Arial"/>
                <w:highlight w:val="yellow"/>
              </w:rPr>
            </w:pPr>
            <w:r w:rsidRPr="00D71A6A">
              <w:rPr>
                <w:rFonts w:ascii="Arial" w:hAnsi="Arial" w:cs="Arial"/>
              </w:rPr>
              <w:t>1</w:t>
            </w:r>
          </w:p>
        </w:tc>
        <w:tc>
          <w:tcPr>
            <w:tcW w:w="708" w:type="dxa"/>
            <w:vMerge w:val="restart"/>
            <w:shd w:val="clear" w:color="auto" w:fill="auto"/>
          </w:tcPr>
          <w:p w14:paraId="6A997891" w14:textId="401B701F" w:rsidR="00D71A6A" w:rsidRPr="00966A85" w:rsidRDefault="00D71A6A" w:rsidP="007211AC">
            <w:pPr>
              <w:spacing w:after="80"/>
              <w:rPr>
                <w:rFonts w:ascii="Arial" w:hAnsi="Arial" w:cs="Arial"/>
                <w:color w:val="000000" w:themeColor="text1"/>
                <w:sz w:val="18"/>
                <w:szCs w:val="18"/>
              </w:rPr>
            </w:pPr>
            <w:r>
              <w:rPr>
                <w:rFonts w:ascii="Arial" w:hAnsi="Arial" w:cs="Arial"/>
                <w:color w:val="000000" w:themeColor="text1"/>
                <w:sz w:val="18"/>
                <w:szCs w:val="18"/>
              </w:rPr>
              <w:t>318</w:t>
            </w:r>
          </w:p>
          <w:p w14:paraId="7749F01F" w14:textId="301F0E84" w:rsidR="00D71A6A" w:rsidRDefault="00D71A6A" w:rsidP="007211AC">
            <w:pPr>
              <w:rPr>
                <w:rFonts w:ascii="Arial" w:hAnsi="Arial" w:cs="Arial"/>
                <w:color w:val="000000" w:themeColor="text1"/>
                <w:sz w:val="18"/>
                <w:szCs w:val="18"/>
              </w:rPr>
            </w:pPr>
            <w:r>
              <w:rPr>
                <w:rFonts w:ascii="Arial" w:hAnsi="Arial" w:cs="Arial"/>
                <w:color w:val="000000" w:themeColor="text1"/>
                <w:sz w:val="18"/>
                <w:szCs w:val="18"/>
              </w:rPr>
              <w:t>1.2</w:t>
            </w:r>
          </w:p>
          <w:p w14:paraId="5FCCD62F" w14:textId="77777777" w:rsidR="00D71A6A" w:rsidRDefault="00D71A6A" w:rsidP="007211AC">
            <w:pPr>
              <w:rPr>
                <w:rFonts w:ascii="Arial" w:hAnsi="Arial" w:cs="Arial"/>
                <w:color w:val="000000" w:themeColor="text1"/>
                <w:sz w:val="18"/>
                <w:szCs w:val="18"/>
              </w:rPr>
            </w:pPr>
          </w:p>
          <w:p w14:paraId="7248B0A1" w14:textId="0B57563C" w:rsidR="00D71A6A" w:rsidRPr="00966A85" w:rsidRDefault="00D71A6A" w:rsidP="007211AC">
            <w:pPr>
              <w:rPr>
                <w:rFonts w:ascii="Arial" w:hAnsi="Arial" w:cs="Arial"/>
                <w:b/>
                <w:highlight w:val="yellow"/>
              </w:rPr>
            </w:pPr>
            <w:r w:rsidRPr="00966A85">
              <w:rPr>
                <w:rFonts w:ascii="Arial" w:hAnsi="Arial" w:cs="Arial"/>
                <w:color w:val="000000" w:themeColor="text1"/>
                <w:sz w:val="18"/>
                <w:szCs w:val="18"/>
              </w:rPr>
              <w:t>AO</w:t>
            </w:r>
            <w:r>
              <w:rPr>
                <w:rFonts w:ascii="Arial" w:hAnsi="Arial" w:cs="Arial"/>
                <w:color w:val="000000" w:themeColor="text1"/>
                <w:sz w:val="18"/>
                <w:szCs w:val="18"/>
              </w:rPr>
              <w:t>1</w:t>
            </w:r>
          </w:p>
        </w:tc>
      </w:tr>
      <w:tr w:rsidR="00D71A6A" w:rsidRPr="00966A85" w14:paraId="34D3F263" w14:textId="77777777" w:rsidTr="001E7AE3">
        <w:tc>
          <w:tcPr>
            <w:tcW w:w="863" w:type="dxa"/>
            <w:shd w:val="clear" w:color="auto" w:fill="auto"/>
            <w:tcMar>
              <w:top w:w="113" w:type="dxa"/>
              <w:bottom w:w="113" w:type="dxa"/>
            </w:tcMar>
          </w:tcPr>
          <w:p w14:paraId="64AB4C80" w14:textId="408AAF09" w:rsidR="00D71A6A" w:rsidRPr="00966A85" w:rsidRDefault="00D71A6A" w:rsidP="007211AC">
            <w:pPr>
              <w:rPr>
                <w:rFonts w:ascii="Arial" w:hAnsi="Arial" w:cs="Arial"/>
                <w:b/>
              </w:rPr>
            </w:pPr>
            <w:r w:rsidRPr="00966A85">
              <w:rPr>
                <w:rFonts w:ascii="Arial" w:hAnsi="Arial" w:cs="Arial"/>
                <w:b/>
              </w:rPr>
              <w:t>Q11</w:t>
            </w:r>
            <w:r>
              <w:rPr>
                <w:rFonts w:ascii="Arial" w:hAnsi="Arial" w:cs="Arial"/>
                <w:b/>
              </w:rPr>
              <w:t>b</w:t>
            </w:r>
          </w:p>
        </w:tc>
        <w:tc>
          <w:tcPr>
            <w:tcW w:w="6082" w:type="dxa"/>
            <w:shd w:val="clear" w:color="auto" w:fill="auto"/>
            <w:tcMar>
              <w:top w:w="113" w:type="dxa"/>
              <w:bottom w:w="113" w:type="dxa"/>
            </w:tcMar>
          </w:tcPr>
          <w:p w14:paraId="4DBF7B5B" w14:textId="03EFAF1C" w:rsidR="00D71A6A" w:rsidRPr="00BC290D" w:rsidRDefault="00D71A6A" w:rsidP="00BC290D">
            <w:pPr>
              <w:rPr>
                <w:rFonts w:ascii="Arial" w:hAnsi="Arial" w:cs="Arial"/>
                <w:b/>
                <w:bCs/>
                <w:color w:val="000000" w:themeColor="text1"/>
              </w:rPr>
            </w:pPr>
            <w:r w:rsidRPr="00BC290D">
              <w:rPr>
                <w:rFonts w:ascii="Arial" w:hAnsi="Arial" w:cs="Arial"/>
                <w:color w:val="000000" w:themeColor="text1"/>
              </w:rPr>
              <w:t xml:space="preserve">1 mark each for any of the following, </w:t>
            </w:r>
            <w:r w:rsidRPr="00BC290D">
              <w:rPr>
                <w:rFonts w:ascii="Arial" w:hAnsi="Arial" w:cs="Arial"/>
                <w:b/>
                <w:bCs/>
                <w:color w:val="000000" w:themeColor="text1"/>
              </w:rPr>
              <w:t>up to a maximum of 2 marks:</w:t>
            </w:r>
          </w:p>
          <w:p w14:paraId="0BDF808C" w14:textId="77777777" w:rsidR="00D71A6A" w:rsidRDefault="00D71A6A" w:rsidP="00921FB6">
            <w:pPr>
              <w:rPr>
                <w:rFonts w:ascii="Arial" w:hAnsi="Arial" w:cs="Arial"/>
                <w:color w:val="000000" w:themeColor="text1"/>
              </w:rPr>
            </w:pPr>
          </w:p>
          <w:p w14:paraId="0CBCBCB2" w14:textId="77777777" w:rsidR="00D71A6A" w:rsidRPr="001B6B5B" w:rsidRDefault="00D71A6A" w:rsidP="00BC290D">
            <w:pPr>
              <w:pStyle w:val="NormalWeb"/>
              <w:numPr>
                <w:ilvl w:val="0"/>
                <w:numId w:val="38"/>
              </w:numPr>
              <w:spacing w:before="0" w:beforeAutospacing="0" w:after="0" w:afterAutospacing="0"/>
              <w:textAlignment w:val="baseline"/>
              <w:rPr>
                <w:rFonts w:asciiTheme="minorHAnsi" w:hAnsiTheme="minorHAnsi" w:cstheme="minorHAnsi"/>
                <w:bCs/>
              </w:rPr>
            </w:pPr>
            <w:r w:rsidRPr="001B6B5B">
              <w:rPr>
                <w:rFonts w:asciiTheme="minorHAnsi" w:hAnsiTheme="minorHAnsi" w:cstheme="minorHAnsi"/>
                <w:bCs/>
              </w:rPr>
              <w:t>It can carry a disease (1)</w:t>
            </w:r>
          </w:p>
          <w:p w14:paraId="3F9FBF06" w14:textId="77777777" w:rsidR="00D71A6A" w:rsidRPr="001B6B5B" w:rsidRDefault="00D71A6A" w:rsidP="00BC290D">
            <w:pPr>
              <w:pStyle w:val="NormalWeb"/>
              <w:numPr>
                <w:ilvl w:val="0"/>
                <w:numId w:val="38"/>
              </w:numPr>
              <w:spacing w:before="0" w:beforeAutospacing="0" w:after="0" w:afterAutospacing="0"/>
              <w:textAlignment w:val="baseline"/>
              <w:rPr>
                <w:rFonts w:asciiTheme="minorHAnsi" w:hAnsiTheme="minorHAnsi" w:cstheme="minorHAnsi"/>
                <w:bCs/>
              </w:rPr>
            </w:pPr>
            <w:r w:rsidRPr="001B6B5B">
              <w:rPr>
                <w:rFonts w:asciiTheme="minorHAnsi" w:hAnsiTheme="minorHAnsi" w:cstheme="minorHAnsi"/>
                <w:bCs/>
              </w:rPr>
              <w:t>It can cause general ill health (1)</w:t>
            </w:r>
          </w:p>
          <w:p w14:paraId="1AA2BFEA" w14:textId="4A21C06A" w:rsidR="00D71A6A" w:rsidRPr="00921FB6" w:rsidRDefault="00D71A6A" w:rsidP="00921FB6">
            <w:pPr>
              <w:rPr>
                <w:rFonts w:ascii="Arial" w:hAnsi="Arial" w:cs="Arial"/>
                <w:color w:val="000000" w:themeColor="text1"/>
              </w:rPr>
            </w:pPr>
          </w:p>
        </w:tc>
        <w:tc>
          <w:tcPr>
            <w:tcW w:w="2411" w:type="dxa"/>
            <w:shd w:val="clear" w:color="auto" w:fill="auto"/>
          </w:tcPr>
          <w:p w14:paraId="70A93FAF" w14:textId="2310DF07" w:rsidR="00D71A6A" w:rsidRPr="00966A85" w:rsidRDefault="00D71A6A" w:rsidP="00921FB6">
            <w:pPr>
              <w:rPr>
                <w:rFonts w:ascii="Arial" w:hAnsi="Arial" w:cs="Arial"/>
              </w:rPr>
            </w:pPr>
            <w:r w:rsidRPr="00BC290D">
              <w:rPr>
                <w:rFonts w:ascii="Arial" w:hAnsi="Arial" w:cs="Arial"/>
              </w:rPr>
              <w:t>Examples of a disease/illness would be acceptable answers.</w:t>
            </w:r>
          </w:p>
        </w:tc>
        <w:tc>
          <w:tcPr>
            <w:tcW w:w="709" w:type="dxa"/>
            <w:shd w:val="clear" w:color="auto" w:fill="auto"/>
          </w:tcPr>
          <w:p w14:paraId="27FD07F3" w14:textId="0F652193" w:rsidR="00D71A6A" w:rsidRDefault="00D71A6A" w:rsidP="007211AC">
            <w:pPr>
              <w:rPr>
                <w:rFonts w:ascii="Arial" w:hAnsi="Arial" w:cs="Arial"/>
                <w:color w:val="000000" w:themeColor="text1"/>
              </w:rPr>
            </w:pPr>
            <w:r>
              <w:rPr>
                <w:rFonts w:ascii="Arial" w:hAnsi="Arial" w:cs="Arial"/>
                <w:color w:val="000000" w:themeColor="text1"/>
              </w:rPr>
              <w:t>2</w:t>
            </w:r>
          </w:p>
        </w:tc>
        <w:tc>
          <w:tcPr>
            <w:tcW w:w="708" w:type="dxa"/>
            <w:vMerge/>
            <w:shd w:val="clear" w:color="auto" w:fill="auto"/>
          </w:tcPr>
          <w:p w14:paraId="3126B3FE" w14:textId="77777777" w:rsidR="00D71A6A" w:rsidRDefault="00D71A6A" w:rsidP="007211AC">
            <w:pPr>
              <w:spacing w:after="80"/>
              <w:rPr>
                <w:rFonts w:ascii="Arial" w:hAnsi="Arial" w:cs="Arial"/>
                <w:color w:val="000000" w:themeColor="text1"/>
                <w:sz w:val="18"/>
                <w:szCs w:val="18"/>
              </w:rPr>
            </w:pPr>
          </w:p>
        </w:tc>
      </w:tr>
      <w:tr w:rsidR="00D632CE" w:rsidRPr="00966A85" w14:paraId="0A15388C" w14:textId="77777777" w:rsidTr="001E7AE3">
        <w:tc>
          <w:tcPr>
            <w:tcW w:w="863" w:type="dxa"/>
            <w:shd w:val="clear" w:color="auto" w:fill="auto"/>
            <w:tcMar>
              <w:top w:w="113" w:type="dxa"/>
              <w:bottom w:w="113" w:type="dxa"/>
            </w:tcMar>
          </w:tcPr>
          <w:p w14:paraId="14DEE6B5" w14:textId="2CCAC75F" w:rsidR="00D632CE" w:rsidRPr="00966A85" w:rsidRDefault="00D632CE" w:rsidP="007211AC">
            <w:pPr>
              <w:rPr>
                <w:rFonts w:ascii="Arial" w:hAnsi="Arial" w:cs="Arial"/>
                <w:b/>
              </w:rPr>
            </w:pPr>
            <w:r w:rsidRPr="00966A85">
              <w:rPr>
                <w:rFonts w:ascii="Arial" w:hAnsi="Arial" w:cs="Arial"/>
                <w:b/>
              </w:rPr>
              <w:t>Q11</w:t>
            </w:r>
            <w:r>
              <w:rPr>
                <w:rFonts w:ascii="Arial" w:hAnsi="Arial" w:cs="Arial"/>
                <w:b/>
              </w:rPr>
              <w:t>c</w:t>
            </w:r>
          </w:p>
        </w:tc>
        <w:tc>
          <w:tcPr>
            <w:tcW w:w="6082" w:type="dxa"/>
            <w:shd w:val="clear" w:color="auto" w:fill="auto"/>
            <w:tcMar>
              <w:top w:w="113" w:type="dxa"/>
              <w:bottom w:w="113" w:type="dxa"/>
            </w:tcMar>
          </w:tcPr>
          <w:p w14:paraId="3DDE65AF" w14:textId="77777777" w:rsidR="00BC290D" w:rsidRPr="00BC290D" w:rsidRDefault="00BC290D" w:rsidP="00BC290D">
            <w:pPr>
              <w:rPr>
                <w:rFonts w:ascii="Arial" w:hAnsi="Arial" w:cs="Arial"/>
                <w:b/>
                <w:bCs/>
                <w:color w:val="000000" w:themeColor="text1"/>
              </w:rPr>
            </w:pPr>
            <w:r w:rsidRPr="00BC290D">
              <w:rPr>
                <w:rFonts w:ascii="Arial" w:hAnsi="Arial" w:cs="Arial"/>
                <w:color w:val="000000" w:themeColor="text1"/>
              </w:rPr>
              <w:t xml:space="preserve">1 mark for each preventative measure, </w:t>
            </w:r>
            <w:r w:rsidRPr="00BC290D">
              <w:rPr>
                <w:rFonts w:ascii="Arial" w:hAnsi="Arial" w:cs="Arial"/>
                <w:b/>
                <w:bCs/>
                <w:color w:val="000000" w:themeColor="text1"/>
              </w:rPr>
              <w:t>up to a maximum of 2 marks</w:t>
            </w:r>
            <w:r w:rsidRPr="00BC290D">
              <w:rPr>
                <w:rFonts w:ascii="Arial" w:hAnsi="Arial" w:cs="Arial"/>
                <w:color w:val="000000" w:themeColor="text1"/>
              </w:rPr>
              <w:t xml:space="preserve">, 1 mark for each corresponding explanation, </w:t>
            </w:r>
            <w:r w:rsidRPr="00BC290D">
              <w:rPr>
                <w:rFonts w:ascii="Arial" w:hAnsi="Arial" w:cs="Arial"/>
                <w:b/>
                <w:bCs/>
                <w:color w:val="000000" w:themeColor="text1"/>
              </w:rPr>
              <w:t>up to a maximum of 2 marks:</w:t>
            </w:r>
          </w:p>
          <w:p w14:paraId="17EFC16B" w14:textId="77777777" w:rsidR="00BC290D" w:rsidRPr="001B6B5B" w:rsidRDefault="00BC290D" w:rsidP="00BC290D">
            <w:pPr>
              <w:pStyle w:val="NormalWeb"/>
              <w:spacing w:before="0" w:beforeAutospacing="0" w:after="0" w:afterAutospacing="0"/>
              <w:textAlignment w:val="baseline"/>
              <w:rPr>
                <w:rFonts w:cstheme="minorHAnsi"/>
                <w:b/>
              </w:rPr>
            </w:pPr>
          </w:p>
          <w:p w14:paraId="63DBED5A" w14:textId="77777777" w:rsidR="00BC290D" w:rsidRPr="00BC290D" w:rsidRDefault="00BC290D" w:rsidP="00BC290D">
            <w:pPr>
              <w:pStyle w:val="NormalWeb"/>
              <w:numPr>
                <w:ilvl w:val="0"/>
                <w:numId w:val="39"/>
              </w:numPr>
              <w:spacing w:before="0" w:beforeAutospacing="0" w:after="0" w:afterAutospacing="0"/>
              <w:textAlignment w:val="baseline"/>
              <w:rPr>
                <w:rFonts w:ascii="Arial" w:hAnsi="Arial" w:cs="Arial"/>
                <w:bCs/>
                <w:sz w:val="22"/>
                <w:szCs w:val="22"/>
              </w:rPr>
            </w:pPr>
            <w:r w:rsidRPr="00BC290D">
              <w:rPr>
                <w:rFonts w:ascii="Arial" w:hAnsi="Arial" w:cs="Arial"/>
                <w:b/>
                <w:sz w:val="22"/>
                <w:szCs w:val="22"/>
              </w:rPr>
              <w:t>Vaccinations/preventative treatments/medications can be provided for some parasites (1)</w:t>
            </w:r>
            <w:r w:rsidRPr="00BC290D">
              <w:rPr>
                <w:rFonts w:ascii="Arial" w:hAnsi="Arial" w:cs="Arial"/>
                <w:bCs/>
                <w:sz w:val="22"/>
                <w:szCs w:val="22"/>
              </w:rPr>
              <w:t xml:space="preserve"> to create immunity/barrier to disease. (1)</w:t>
            </w:r>
          </w:p>
          <w:p w14:paraId="072D7A7A" w14:textId="77777777" w:rsidR="00BC290D" w:rsidRPr="00BC290D" w:rsidRDefault="00BC290D" w:rsidP="00BC290D">
            <w:pPr>
              <w:pStyle w:val="NormalWeb"/>
              <w:numPr>
                <w:ilvl w:val="0"/>
                <w:numId w:val="39"/>
              </w:numPr>
              <w:spacing w:before="0" w:beforeAutospacing="0" w:after="0" w:afterAutospacing="0"/>
              <w:textAlignment w:val="baseline"/>
              <w:rPr>
                <w:rFonts w:ascii="Arial" w:hAnsi="Arial" w:cs="Arial"/>
                <w:b/>
                <w:bCs/>
                <w:sz w:val="22"/>
                <w:szCs w:val="22"/>
              </w:rPr>
            </w:pPr>
            <w:r w:rsidRPr="00BC290D">
              <w:rPr>
                <w:rFonts w:ascii="Arial" w:hAnsi="Arial" w:cs="Arial"/>
                <w:b/>
                <w:sz w:val="22"/>
                <w:szCs w:val="22"/>
              </w:rPr>
              <w:t>Protective clothing/netting around beds/sleeping areas (1)</w:t>
            </w:r>
            <w:r w:rsidRPr="00BC290D">
              <w:rPr>
                <w:rFonts w:ascii="Arial" w:hAnsi="Arial" w:cs="Arial"/>
                <w:bCs/>
                <w:sz w:val="22"/>
                <w:szCs w:val="22"/>
              </w:rPr>
              <w:t xml:space="preserve"> to prevent insects from entering/accessing skin. (1)</w:t>
            </w:r>
          </w:p>
          <w:p w14:paraId="76C0598F" w14:textId="77777777" w:rsidR="00BC290D" w:rsidRPr="00BC290D" w:rsidRDefault="00BC290D" w:rsidP="00BC290D">
            <w:pPr>
              <w:pStyle w:val="NormalWeb"/>
              <w:numPr>
                <w:ilvl w:val="0"/>
                <w:numId w:val="39"/>
              </w:numPr>
              <w:spacing w:before="0" w:beforeAutospacing="0" w:after="0" w:afterAutospacing="0"/>
              <w:textAlignment w:val="baseline"/>
              <w:rPr>
                <w:rFonts w:ascii="Arial" w:hAnsi="Arial" w:cs="Arial"/>
                <w:b/>
                <w:bCs/>
                <w:sz w:val="22"/>
                <w:szCs w:val="22"/>
              </w:rPr>
            </w:pPr>
            <w:r w:rsidRPr="00BC290D">
              <w:rPr>
                <w:rFonts w:ascii="Arial" w:hAnsi="Arial" w:cs="Arial"/>
                <w:b/>
                <w:sz w:val="22"/>
                <w:szCs w:val="22"/>
              </w:rPr>
              <w:t>Avoid travelling to risk areas such as developing countries (1)</w:t>
            </w:r>
            <w:r w:rsidRPr="00BC290D">
              <w:rPr>
                <w:rFonts w:ascii="Arial" w:hAnsi="Arial" w:cs="Arial"/>
                <w:bCs/>
                <w:sz w:val="22"/>
                <w:szCs w:val="22"/>
              </w:rPr>
              <w:t xml:space="preserve"> where sanitation is poor and parasites thrive. (1)</w:t>
            </w:r>
          </w:p>
          <w:p w14:paraId="4C38A87A" w14:textId="77777777" w:rsidR="00BC290D" w:rsidRPr="00BC290D" w:rsidRDefault="00BC290D" w:rsidP="00BC290D">
            <w:pPr>
              <w:pStyle w:val="NormalWeb"/>
              <w:numPr>
                <w:ilvl w:val="0"/>
                <w:numId w:val="39"/>
              </w:numPr>
              <w:spacing w:before="0" w:beforeAutospacing="0" w:after="0" w:afterAutospacing="0"/>
              <w:textAlignment w:val="baseline"/>
              <w:rPr>
                <w:rFonts w:ascii="Arial" w:hAnsi="Arial" w:cs="Arial"/>
                <w:b/>
                <w:bCs/>
                <w:sz w:val="22"/>
                <w:szCs w:val="22"/>
              </w:rPr>
            </w:pPr>
            <w:r w:rsidRPr="00BC290D">
              <w:rPr>
                <w:rFonts w:ascii="Arial" w:hAnsi="Arial" w:cs="Arial"/>
                <w:b/>
                <w:sz w:val="22"/>
                <w:szCs w:val="22"/>
              </w:rPr>
              <w:t>Spraying insecticides (1)</w:t>
            </w:r>
            <w:r w:rsidRPr="00BC290D">
              <w:rPr>
                <w:rFonts w:ascii="Arial" w:hAnsi="Arial" w:cs="Arial"/>
                <w:bCs/>
                <w:sz w:val="22"/>
                <w:szCs w:val="22"/>
              </w:rPr>
              <w:t xml:space="preserve"> to kill the parasites in the local area/spraying aeroplanes to prevent parasites from travelling to new destinations (1)</w:t>
            </w:r>
          </w:p>
          <w:p w14:paraId="34A42EF5" w14:textId="77777777" w:rsidR="00BC290D" w:rsidRPr="00BC290D" w:rsidRDefault="00BC290D" w:rsidP="00BC290D">
            <w:pPr>
              <w:pStyle w:val="NormalWeb"/>
              <w:numPr>
                <w:ilvl w:val="0"/>
                <w:numId w:val="39"/>
              </w:numPr>
              <w:spacing w:before="0" w:beforeAutospacing="0" w:after="0" w:afterAutospacing="0"/>
              <w:textAlignment w:val="baseline"/>
              <w:rPr>
                <w:rFonts w:ascii="Arial" w:hAnsi="Arial" w:cs="Arial"/>
                <w:b/>
                <w:sz w:val="22"/>
                <w:szCs w:val="22"/>
              </w:rPr>
            </w:pPr>
            <w:r w:rsidRPr="00BC290D">
              <w:rPr>
                <w:rFonts w:ascii="Arial" w:hAnsi="Arial" w:cs="Arial"/>
                <w:b/>
                <w:sz w:val="22"/>
                <w:szCs w:val="22"/>
              </w:rPr>
              <w:t>Reduce climate change (1)</w:t>
            </w:r>
            <w:r w:rsidRPr="00BC290D">
              <w:rPr>
                <w:rFonts w:ascii="Arial" w:hAnsi="Arial" w:cs="Arial"/>
                <w:bCs/>
                <w:sz w:val="22"/>
                <w:szCs w:val="22"/>
              </w:rPr>
              <w:t xml:space="preserve"> as some parasites such as mosquitos thrive in warmer climates. (1)</w:t>
            </w:r>
          </w:p>
          <w:p w14:paraId="19AA304B" w14:textId="77777777" w:rsidR="00BC290D" w:rsidRPr="00BC290D" w:rsidRDefault="00BC290D" w:rsidP="00BC290D">
            <w:pPr>
              <w:pStyle w:val="NormalWeb"/>
              <w:numPr>
                <w:ilvl w:val="0"/>
                <w:numId w:val="39"/>
              </w:numPr>
              <w:spacing w:before="0" w:beforeAutospacing="0" w:after="0" w:afterAutospacing="0"/>
              <w:textAlignment w:val="baseline"/>
              <w:rPr>
                <w:rFonts w:ascii="Arial" w:hAnsi="Arial" w:cs="Arial"/>
                <w:bCs/>
                <w:sz w:val="22"/>
                <w:szCs w:val="22"/>
              </w:rPr>
            </w:pPr>
            <w:r w:rsidRPr="00BC290D">
              <w:rPr>
                <w:rFonts w:ascii="Arial" w:hAnsi="Arial" w:cs="Arial"/>
                <w:b/>
                <w:sz w:val="22"/>
                <w:szCs w:val="22"/>
              </w:rPr>
              <w:t xml:space="preserve">Wash hands effectively/clean environment (1) </w:t>
            </w:r>
            <w:r w:rsidRPr="00BC290D">
              <w:rPr>
                <w:rFonts w:ascii="Arial" w:hAnsi="Arial" w:cs="Arial"/>
                <w:bCs/>
                <w:sz w:val="22"/>
                <w:szCs w:val="22"/>
              </w:rPr>
              <w:t xml:space="preserve">to prevent spread of parasitic infection </w:t>
            </w:r>
          </w:p>
          <w:p w14:paraId="310B6512" w14:textId="77777777" w:rsidR="00BC290D" w:rsidRPr="00BC290D" w:rsidRDefault="00BC290D" w:rsidP="00BC290D">
            <w:pPr>
              <w:pStyle w:val="NormalWeb"/>
              <w:numPr>
                <w:ilvl w:val="0"/>
                <w:numId w:val="39"/>
              </w:numPr>
              <w:spacing w:before="0" w:beforeAutospacing="0" w:after="0" w:afterAutospacing="0"/>
              <w:textAlignment w:val="baseline"/>
              <w:rPr>
                <w:rFonts w:ascii="Arial" w:hAnsi="Arial" w:cs="Arial"/>
                <w:b/>
                <w:bCs/>
                <w:sz w:val="22"/>
                <w:szCs w:val="22"/>
              </w:rPr>
            </w:pPr>
            <w:r w:rsidRPr="00BC290D">
              <w:rPr>
                <w:rFonts w:ascii="Arial" w:hAnsi="Arial" w:cs="Arial"/>
                <w:b/>
                <w:bCs/>
                <w:sz w:val="22"/>
                <w:szCs w:val="22"/>
              </w:rPr>
              <w:t>Wash and peel fruits/vegetables before consuming (1)</w:t>
            </w:r>
            <w:r w:rsidRPr="00BC290D">
              <w:rPr>
                <w:rFonts w:ascii="Arial" w:hAnsi="Arial" w:cs="Arial"/>
                <w:sz w:val="22"/>
                <w:szCs w:val="22"/>
              </w:rPr>
              <w:t xml:space="preserve"> to prevent parasitic ingestion. (1)</w:t>
            </w:r>
          </w:p>
          <w:p w14:paraId="464563A1" w14:textId="1D312361" w:rsidR="00D632CE" w:rsidRPr="00921FB6" w:rsidRDefault="00BC290D" w:rsidP="00BC290D">
            <w:pPr>
              <w:pStyle w:val="NormalWeb"/>
              <w:numPr>
                <w:ilvl w:val="0"/>
                <w:numId w:val="39"/>
              </w:numPr>
              <w:spacing w:before="0" w:beforeAutospacing="0" w:after="0" w:afterAutospacing="0"/>
              <w:textAlignment w:val="baseline"/>
              <w:rPr>
                <w:rFonts w:ascii="Arial" w:hAnsi="Arial" w:cs="Arial"/>
                <w:color w:val="000000" w:themeColor="text1"/>
              </w:rPr>
            </w:pPr>
            <w:r w:rsidRPr="00BC290D">
              <w:rPr>
                <w:rFonts w:ascii="Arial" w:hAnsi="Arial" w:cs="Arial"/>
                <w:b/>
                <w:bCs/>
                <w:sz w:val="22"/>
                <w:szCs w:val="22"/>
              </w:rPr>
              <w:t xml:space="preserve">Educating individuals (1) </w:t>
            </w:r>
            <w:r w:rsidRPr="00BC290D">
              <w:rPr>
                <w:rFonts w:ascii="Arial" w:hAnsi="Arial" w:cs="Arial"/>
                <w:sz w:val="22"/>
                <w:szCs w:val="22"/>
              </w:rPr>
              <w:t>to avoid contracting/spreading parasite-based disease</w:t>
            </w:r>
          </w:p>
        </w:tc>
        <w:tc>
          <w:tcPr>
            <w:tcW w:w="2411" w:type="dxa"/>
            <w:shd w:val="clear" w:color="auto" w:fill="auto"/>
          </w:tcPr>
          <w:p w14:paraId="6F0BE1F7" w14:textId="77777777" w:rsidR="00D632CE" w:rsidRPr="00966A85" w:rsidRDefault="00D632CE" w:rsidP="00921FB6">
            <w:pPr>
              <w:rPr>
                <w:rFonts w:ascii="Arial" w:hAnsi="Arial" w:cs="Arial"/>
              </w:rPr>
            </w:pPr>
          </w:p>
        </w:tc>
        <w:tc>
          <w:tcPr>
            <w:tcW w:w="709" w:type="dxa"/>
            <w:shd w:val="clear" w:color="auto" w:fill="auto"/>
          </w:tcPr>
          <w:p w14:paraId="35E8AFB3" w14:textId="35C5B81B" w:rsidR="00D632CE" w:rsidRDefault="00BC290D" w:rsidP="007211AC">
            <w:pPr>
              <w:rPr>
                <w:rFonts w:ascii="Arial" w:hAnsi="Arial" w:cs="Arial"/>
                <w:color w:val="000000" w:themeColor="text1"/>
              </w:rPr>
            </w:pPr>
            <w:r>
              <w:rPr>
                <w:rFonts w:ascii="Arial" w:hAnsi="Arial" w:cs="Arial"/>
                <w:color w:val="000000" w:themeColor="text1"/>
              </w:rPr>
              <w:t>4</w:t>
            </w:r>
          </w:p>
        </w:tc>
        <w:tc>
          <w:tcPr>
            <w:tcW w:w="708" w:type="dxa"/>
            <w:shd w:val="clear" w:color="auto" w:fill="auto"/>
          </w:tcPr>
          <w:p w14:paraId="457AEC18" w14:textId="77777777" w:rsidR="00D632CE" w:rsidRDefault="00BC290D" w:rsidP="007211AC">
            <w:pPr>
              <w:spacing w:after="80"/>
              <w:rPr>
                <w:rFonts w:ascii="Arial" w:hAnsi="Arial" w:cs="Arial"/>
                <w:color w:val="000000" w:themeColor="text1"/>
                <w:sz w:val="18"/>
                <w:szCs w:val="18"/>
              </w:rPr>
            </w:pPr>
            <w:r>
              <w:rPr>
                <w:rFonts w:ascii="Arial" w:hAnsi="Arial" w:cs="Arial"/>
                <w:color w:val="000000" w:themeColor="text1"/>
                <w:sz w:val="18"/>
                <w:szCs w:val="18"/>
              </w:rPr>
              <w:t>318</w:t>
            </w:r>
          </w:p>
          <w:p w14:paraId="5B75AA30" w14:textId="77777777" w:rsidR="00BC290D" w:rsidRDefault="00D71A6A" w:rsidP="007211AC">
            <w:pPr>
              <w:spacing w:after="80"/>
              <w:rPr>
                <w:rFonts w:ascii="Arial" w:hAnsi="Arial" w:cs="Arial"/>
                <w:color w:val="000000" w:themeColor="text1"/>
                <w:sz w:val="18"/>
                <w:szCs w:val="18"/>
              </w:rPr>
            </w:pPr>
            <w:r>
              <w:rPr>
                <w:rFonts w:ascii="Arial" w:hAnsi="Arial" w:cs="Arial"/>
                <w:color w:val="000000" w:themeColor="text1"/>
                <w:sz w:val="18"/>
                <w:szCs w:val="18"/>
              </w:rPr>
              <w:t>1.2</w:t>
            </w:r>
          </w:p>
          <w:p w14:paraId="73275D73" w14:textId="77777777" w:rsidR="00D71A6A" w:rsidRDefault="00D71A6A" w:rsidP="007211AC">
            <w:pPr>
              <w:spacing w:after="80"/>
              <w:rPr>
                <w:rFonts w:ascii="Arial" w:hAnsi="Arial" w:cs="Arial"/>
                <w:color w:val="000000" w:themeColor="text1"/>
                <w:sz w:val="18"/>
                <w:szCs w:val="18"/>
              </w:rPr>
            </w:pPr>
          </w:p>
          <w:p w14:paraId="3AA94051" w14:textId="71804F82" w:rsidR="00D71A6A" w:rsidRDefault="00D71A6A" w:rsidP="007211AC">
            <w:pPr>
              <w:spacing w:after="80"/>
              <w:rPr>
                <w:rFonts w:ascii="Arial" w:hAnsi="Arial" w:cs="Arial"/>
                <w:color w:val="000000" w:themeColor="text1"/>
                <w:sz w:val="18"/>
                <w:szCs w:val="18"/>
              </w:rPr>
            </w:pPr>
            <w:r>
              <w:rPr>
                <w:rFonts w:ascii="Arial" w:hAnsi="Arial" w:cs="Arial"/>
                <w:color w:val="000000" w:themeColor="text1"/>
                <w:sz w:val="18"/>
                <w:szCs w:val="18"/>
              </w:rPr>
              <w:t>AO2</w:t>
            </w:r>
          </w:p>
        </w:tc>
      </w:tr>
      <w:tr w:rsidR="00814137" w:rsidRPr="00966A85" w14:paraId="28AE9127" w14:textId="77777777" w:rsidTr="001E7AE3">
        <w:tc>
          <w:tcPr>
            <w:tcW w:w="863" w:type="dxa"/>
            <w:shd w:val="clear" w:color="auto" w:fill="auto"/>
            <w:tcMar>
              <w:top w:w="113" w:type="dxa"/>
              <w:bottom w:w="113" w:type="dxa"/>
            </w:tcMar>
          </w:tcPr>
          <w:p w14:paraId="2CA65909" w14:textId="24FA4A6A" w:rsidR="00814137" w:rsidRPr="00966A85" w:rsidRDefault="00814137" w:rsidP="007211AC">
            <w:pPr>
              <w:rPr>
                <w:rFonts w:ascii="Arial" w:hAnsi="Arial" w:cs="Arial"/>
                <w:b/>
              </w:rPr>
            </w:pPr>
            <w:r w:rsidRPr="00966A85">
              <w:rPr>
                <w:rFonts w:ascii="Arial" w:hAnsi="Arial" w:cs="Arial"/>
                <w:b/>
              </w:rPr>
              <w:t>Q1</w:t>
            </w:r>
            <w:r>
              <w:rPr>
                <w:rFonts w:ascii="Arial" w:hAnsi="Arial" w:cs="Arial"/>
                <w:b/>
              </w:rPr>
              <w:t>2</w:t>
            </w:r>
            <w:r w:rsidRPr="00966A85">
              <w:rPr>
                <w:rFonts w:ascii="Arial" w:hAnsi="Arial" w:cs="Arial"/>
                <w:b/>
              </w:rPr>
              <w:t xml:space="preserve"> </w:t>
            </w:r>
          </w:p>
        </w:tc>
        <w:tc>
          <w:tcPr>
            <w:tcW w:w="6082" w:type="dxa"/>
            <w:shd w:val="clear" w:color="auto" w:fill="auto"/>
            <w:tcMar>
              <w:top w:w="113" w:type="dxa"/>
              <w:bottom w:w="113" w:type="dxa"/>
            </w:tcMar>
          </w:tcPr>
          <w:p w14:paraId="1A2120D1" w14:textId="34A47858" w:rsidR="00D71A6A" w:rsidRDefault="00D71A6A" w:rsidP="00D71A6A">
            <w:pPr>
              <w:rPr>
                <w:rFonts w:ascii="Arial" w:hAnsi="Arial" w:cs="Arial"/>
                <w:b/>
                <w:bCs/>
                <w:color w:val="000000" w:themeColor="text1"/>
              </w:rPr>
            </w:pPr>
            <w:r w:rsidRPr="00D71A6A">
              <w:rPr>
                <w:rFonts w:ascii="Arial" w:hAnsi="Arial" w:cs="Arial"/>
                <w:color w:val="000000" w:themeColor="text1"/>
              </w:rPr>
              <w:t xml:space="preserve">1 mark each for the following types of muscle contraction, </w:t>
            </w:r>
            <w:r w:rsidRPr="00D71A6A">
              <w:rPr>
                <w:rFonts w:ascii="Arial" w:hAnsi="Arial" w:cs="Arial"/>
                <w:b/>
                <w:bCs/>
                <w:color w:val="000000" w:themeColor="text1"/>
              </w:rPr>
              <w:t>up to a maximum of 3 marks:</w:t>
            </w:r>
          </w:p>
          <w:p w14:paraId="24A99D50" w14:textId="77777777" w:rsidR="00D71A6A" w:rsidRPr="00D71A6A" w:rsidRDefault="00D71A6A" w:rsidP="00D71A6A">
            <w:pPr>
              <w:rPr>
                <w:rFonts w:ascii="Arial" w:hAnsi="Arial" w:cs="Arial"/>
                <w:color w:val="000000" w:themeColor="text1"/>
              </w:rPr>
            </w:pPr>
          </w:p>
          <w:p w14:paraId="2A26FE45" w14:textId="77777777" w:rsidR="00D71A6A" w:rsidRPr="00D71A6A" w:rsidRDefault="00D71A6A" w:rsidP="00D71A6A">
            <w:pPr>
              <w:pStyle w:val="NormalWeb"/>
              <w:numPr>
                <w:ilvl w:val="0"/>
                <w:numId w:val="39"/>
              </w:numPr>
              <w:spacing w:before="0" w:beforeAutospacing="0" w:after="0" w:afterAutospacing="0"/>
              <w:textAlignment w:val="baseline"/>
              <w:rPr>
                <w:rFonts w:ascii="Arial" w:hAnsi="Arial" w:cs="Arial"/>
                <w:bCs/>
                <w:sz w:val="22"/>
                <w:szCs w:val="22"/>
              </w:rPr>
            </w:pPr>
            <w:r w:rsidRPr="00D71A6A">
              <w:rPr>
                <w:rFonts w:ascii="Arial" w:hAnsi="Arial" w:cs="Arial"/>
                <w:bCs/>
                <w:sz w:val="22"/>
                <w:szCs w:val="22"/>
              </w:rPr>
              <w:t>Isometric (1)</w:t>
            </w:r>
          </w:p>
          <w:p w14:paraId="34F55F3B" w14:textId="77777777" w:rsidR="00D71A6A" w:rsidRPr="00D71A6A" w:rsidRDefault="00D71A6A" w:rsidP="00D71A6A">
            <w:pPr>
              <w:pStyle w:val="NormalWeb"/>
              <w:numPr>
                <w:ilvl w:val="0"/>
                <w:numId w:val="39"/>
              </w:numPr>
              <w:spacing w:before="0" w:beforeAutospacing="0" w:after="0" w:afterAutospacing="0"/>
              <w:textAlignment w:val="baseline"/>
              <w:rPr>
                <w:rFonts w:ascii="Arial" w:hAnsi="Arial" w:cs="Arial"/>
                <w:bCs/>
                <w:sz w:val="22"/>
                <w:szCs w:val="22"/>
              </w:rPr>
            </w:pPr>
            <w:r w:rsidRPr="00D71A6A">
              <w:rPr>
                <w:rFonts w:ascii="Arial" w:hAnsi="Arial" w:cs="Arial"/>
                <w:bCs/>
                <w:sz w:val="22"/>
                <w:szCs w:val="22"/>
              </w:rPr>
              <w:t>Isokinetic (1)</w:t>
            </w:r>
          </w:p>
          <w:p w14:paraId="04B28A10" w14:textId="44531CD2" w:rsidR="00814137" w:rsidRPr="00966A85" w:rsidRDefault="00D71A6A" w:rsidP="00D71A6A">
            <w:pPr>
              <w:pStyle w:val="NormalWeb"/>
              <w:numPr>
                <w:ilvl w:val="0"/>
                <w:numId w:val="39"/>
              </w:numPr>
              <w:spacing w:before="0" w:beforeAutospacing="0" w:after="0" w:afterAutospacing="0"/>
              <w:textAlignment w:val="baseline"/>
              <w:rPr>
                <w:rFonts w:ascii="Arial" w:hAnsi="Arial" w:cs="Arial"/>
              </w:rPr>
            </w:pPr>
            <w:r w:rsidRPr="00D71A6A">
              <w:rPr>
                <w:rFonts w:ascii="Arial" w:hAnsi="Arial" w:cs="Arial"/>
                <w:bCs/>
                <w:sz w:val="22"/>
                <w:szCs w:val="22"/>
              </w:rPr>
              <w:t>Isotonic/Concentric/Eccentric (1)</w:t>
            </w:r>
          </w:p>
        </w:tc>
        <w:tc>
          <w:tcPr>
            <w:tcW w:w="2411" w:type="dxa"/>
            <w:shd w:val="clear" w:color="auto" w:fill="auto"/>
          </w:tcPr>
          <w:p w14:paraId="5067287B" w14:textId="76BF7393" w:rsidR="00814137" w:rsidRPr="00966A85" w:rsidRDefault="00D71A6A" w:rsidP="007211AC">
            <w:pPr>
              <w:rPr>
                <w:rFonts w:ascii="Arial" w:hAnsi="Arial" w:cs="Arial"/>
                <w:highlight w:val="yellow"/>
              </w:rPr>
            </w:pPr>
            <w:r w:rsidRPr="00D71A6A">
              <w:rPr>
                <w:rFonts w:ascii="Arial" w:hAnsi="Arial" w:cs="Arial"/>
              </w:rPr>
              <w:t>Do not accept answers naming muscles in the body or physical actions relating from muscle movement.</w:t>
            </w:r>
          </w:p>
        </w:tc>
        <w:tc>
          <w:tcPr>
            <w:tcW w:w="709" w:type="dxa"/>
            <w:shd w:val="clear" w:color="auto" w:fill="auto"/>
          </w:tcPr>
          <w:p w14:paraId="2088D805" w14:textId="72896BBD" w:rsidR="00814137" w:rsidRPr="00966A85" w:rsidRDefault="00141996" w:rsidP="007211AC">
            <w:pPr>
              <w:rPr>
                <w:rFonts w:ascii="Arial" w:hAnsi="Arial" w:cs="Arial"/>
                <w:color w:val="000000" w:themeColor="text1"/>
              </w:rPr>
            </w:pPr>
            <w:r>
              <w:rPr>
                <w:rFonts w:ascii="Arial" w:hAnsi="Arial" w:cs="Arial"/>
                <w:color w:val="000000" w:themeColor="text1"/>
              </w:rPr>
              <w:t>3</w:t>
            </w:r>
          </w:p>
        </w:tc>
        <w:tc>
          <w:tcPr>
            <w:tcW w:w="708" w:type="dxa"/>
            <w:shd w:val="clear" w:color="auto" w:fill="auto"/>
          </w:tcPr>
          <w:p w14:paraId="64E9E9CF" w14:textId="49A41ECD" w:rsidR="00821DE8" w:rsidRPr="00966A85" w:rsidRDefault="006F0519" w:rsidP="00821DE8">
            <w:pPr>
              <w:spacing w:after="80"/>
              <w:rPr>
                <w:rFonts w:ascii="Arial" w:hAnsi="Arial" w:cs="Arial"/>
                <w:color w:val="000000" w:themeColor="text1"/>
                <w:sz w:val="18"/>
                <w:szCs w:val="18"/>
              </w:rPr>
            </w:pPr>
            <w:r>
              <w:rPr>
                <w:rFonts w:ascii="Arial" w:hAnsi="Arial" w:cs="Arial"/>
                <w:color w:val="000000" w:themeColor="text1"/>
                <w:sz w:val="18"/>
                <w:szCs w:val="18"/>
              </w:rPr>
              <w:t>3</w:t>
            </w:r>
            <w:r w:rsidR="00CE6D92">
              <w:rPr>
                <w:rFonts w:ascii="Arial" w:hAnsi="Arial" w:cs="Arial"/>
                <w:color w:val="000000" w:themeColor="text1"/>
                <w:sz w:val="18"/>
                <w:szCs w:val="18"/>
              </w:rPr>
              <w:t>18</w:t>
            </w:r>
          </w:p>
          <w:p w14:paraId="7CBBA4EE" w14:textId="08D9D2C5" w:rsidR="00821DE8" w:rsidRDefault="00CE6D92" w:rsidP="00821DE8">
            <w:pPr>
              <w:rPr>
                <w:rFonts w:ascii="Arial" w:hAnsi="Arial" w:cs="Arial"/>
                <w:color w:val="000000" w:themeColor="text1"/>
                <w:sz w:val="18"/>
                <w:szCs w:val="18"/>
              </w:rPr>
            </w:pPr>
            <w:r>
              <w:rPr>
                <w:rFonts w:ascii="Arial" w:hAnsi="Arial" w:cs="Arial"/>
                <w:color w:val="000000" w:themeColor="text1"/>
                <w:sz w:val="18"/>
                <w:szCs w:val="18"/>
              </w:rPr>
              <w:t>1.3</w:t>
            </w:r>
          </w:p>
          <w:p w14:paraId="45B32C88" w14:textId="77777777" w:rsidR="00821DE8" w:rsidRDefault="00821DE8" w:rsidP="00821DE8">
            <w:pPr>
              <w:rPr>
                <w:rFonts w:ascii="Arial" w:hAnsi="Arial" w:cs="Arial"/>
                <w:color w:val="000000" w:themeColor="text1"/>
                <w:sz w:val="18"/>
                <w:szCs w:val="18"/>
              </w:rPr>
            </w:pPr>
          </w:p>
          <w:p w14:paraId="3CD3E96B" w14:textId="303E3F69" w:rsidR="00814137" w:rsidRPr="00966A85" w:rsidRDefault="00821DE8" w:rsidP="00821DE8">
            <w:pPr>
              <w:spacing w:after="80"/>
              <w:rPr>
                <w:rFonts w:ascii="Arial" w:hAnsi="Arial" w:cs="Arial"/>
                <w:color w:val="000000" w:themeColor="text1"/>
                <w:sz w:val="18"/>
                <w:szCs w:val="18"/>
              </w:rPr>
            </w:pPr>
            <w:r w:rsidRPr="00966A85">
              <w:rPr>
                <w:rFonts w:ascii="Arial" w:hAnsi="Arial" w:cs="Arial"/>
                <w:color w:val="000000" w:themeColor="text1"/>
                <w:sz w:val="18"/>
                <w:szCs w:val="18"/>
              </w:rPr>
              <w:t>AO</w:t>
            </w:r>
            <w:r w:rsidR="00CE6D92">
              <w:rPr>
                <w:rFonts w:ascii="Arial" w:hAnsi="Arial" w:cs="Arial"/>
                <w:color w:val="000000" w:themeColor="text1"/>
                <w:sz w:val="18"/>
                <w:szCs w:val="18"/>
              </w:rPr>
              <w:t>1</w:t>
            </w:r>
          </w:p>
        </w:tc>
      </w:tr>
      <w:tr w:rsidR="00CE6D92" w:rsidRPr="00966A85" w14:paraId="02130A5A" w14:textId="77777777" w:rsidTr="001E7AE3">
        <w:tc>
          <w:tcPr>
            <w:tcW w:w="863" w:type="dxa"/>
            <w:shd w:val="clear" w:color="auto" w:fill="auto"/>
            <w:tcMar>
              <w:top w:w="113" w:type="dxa"/>
              <w:bottom w:w="113" w:type="dxa"/>
            </w:tcMar>
          </w:tcPr>
          <w:p w14:paraId="1994462E" w14:textId="36A27E52" w:rsidR="00CE6D92" w:rsidRPr="00966A85" w:rsidRDefault="00CE6D92" w:rsidP="007211AC">
            <w:pPr>
              <w:rPr>
                <w:rFonts w:ascii="Arial" w:hAnsi="Arial" w:cs="Arial"/>
                <w:b/>
              </w:rPr>
            </w:pPr>
            <w:r>
              <w:rPr>
                <w:rFonts w:ascii="Arial" w:hAnsi="Arial" w:cs="Arial"/>
                <w:b/>
              </w:rPr>
              <w:t>Q13a</w:t>
            </w:r>
          </w:p>
        </w:tc>
        <w:tc>
          <w:tcPr>
            <w:tcW w:w="6082" w:type="dxa"/>
            <w:shd w:val="clear" w:color="auto" w:fill="auto"/>
            <w:tcMar>
              <w:top w:w="113" w:type="dxa"/>
              <w:bottom w:w="113" w:type="dxa"/>
            </w:tcMar>
          </w:tcPr>
          <w:p w14:paraId="4F5FDCD1" w14:textId="315596AE" w:rsidR="00CE6D92" w:rsidRPr="00A04A98" w:rsidRDefault="00CE6D92" w:rsidP="00A04A98">
            <w:pPr>
              <w:rPr>
                <w:rFonts w:ascii="Arial" w:hAnsi="Arial" w:cs="Arial"/>
                <w:color w:val="000000" w:themeColor="text1"/>
              </w:rPr>
            </w:pPr>
            <w:r w:rsidRPr="00A04A98">
              <w:rPr>
                <w:rFonts w:ascii="Arial" w:hAnsi="Arial" w:cs="Arial"/>
                <w:color w:val="000000" w:themeColor="text1"/>
              </w:rPr>
              <w:t xml:space="preserve">1 mark for the following, </w:t>
            </w:r>
            <w:r w:rsidRPr="00A04A98">
              <w:rPr>
                <w:rFonts w:ascii="Arial" w:hAnsi="Arial" w:cs="Arial"/>
                <w:b/>
                <w:bCs/>
                <w:color w:val="000000" w:themeColor="text1"/>
              </w:rPr>
              <w:t>up to a maximum of 1 mark</w:t>
            </w:r>
            <w:r w:rsidRPr="00A04A98">
              <w:rPr>
                <w:rFonts w:ascii="Arial" w:hAnsi="Arial" w:cs="Arial"/>
                <w:color w:val="000000" w:themeColor="text1"/>
              </w:rPr>
              <w:t>:</w:t>
            </w:r>
          </w:p>
          <w:p w14:paraId="717DB009" w14:textId="77777777" w:rsidR="00CE6D92" w:rsidRPr="00115178" w:rsidRDefault="00CE6D92" w:rsidP="00092C7F">
            <w:pPr>
              <w:rPr>
                <w:rFonts w:cstheme="minorHAnsi"/>
              </w:rPr>
            </w:pPr>
          </w:p>
          <w:p w14:paraId="0990B74D" w14:textId="77777777" w:rsidR="00CE6D92" w:rsidRPr="00A04A98" w:rsidRDefault="00CE6D92" w:rsidP="00A04A98">
            <w:pPr>
              <w:pStyle w:val="NormalWeb"/>
              <w:numPr>
                <w:ilvl w:val="0"/>
                <w:numId w:val="39"/>
              </w:numPr>
              <w:spacing w:before="0" w:beforeAutospacing="0" w:after="0" w:afterAutospacing="0"/>
              <w:textAlignment w:val="baseline"/>
              <w:rPr>
                <w:rFonts w:ascii="Arial" w:hAnsi="Arial" w:cs="Arial"/>
                <w:bCs/>
                <w:sz w:val="22"/>
                <w:szCs w:val="22"/>
              </w:rPr>
            </w:pPr>
            <w:r w:rsidRPr="00A04A98">
              <w:rPr>
                <w:rFonts w:ascii="Arial" w:hAnsi="Arial" w:cs="Arial"/>
                <w:bCs/>
                <w:sz w:val="22"/>
                <w:szCs w:val="22"/>
              </w:rPr>
              <w:t>diabetes (1)</w:t>
            </w:r>
          </w:p>
          <w:p w14:paraId="6855195E" w14:textId="573FB6E4" w:rsidR="00CE6D92" w:rsidRPr="00966A85" w:rsidRDefault="00CE6D92" w:rsidP="00A04A98">
            <w:pPr>
              <w:pStyle w:val="ListParagraph"/>
              <w:rPr>
                <w:rFonts w:ascii="Arial" w:hAnsi="Arial" w:cs="Arial"/>
              </w:rPr>
            </w:pPr>
          </w:p>
        </w:tc>
        <w:tc>
          <w:tcPr>
            <w:tcW w:w="2411" w:type="dxa"/>
            <w:shd w:val="clear" w:color="auto" w:fill="auto"/>
          </w:tcPr>
          <w:p w14:paraId="23BB1001" w14:textId="2FC43ED8" w:rsidR="00CE6D92" w:rsidRPr="00966A85" w:rsidRDefault="00CE6D92" w:rsidP="007211AC">
            <w:pPr>
              <w:rPr>
                <w:rFonts w:ascii="Arial" w:hAnsi="Arial" w:cs="Arial"/>
                <w:highlight w:val="yellow"/>
              </w:rPr>
            </w:pPr>
          </w:p>
        </w:tc>
        <w:tc>
          <w:tcPr>
            <w:tcW w:w="709" w:type="dxa"/>
            <w:shd w:val="clear" w:color="auto" w:fill="auto"/>
          </w:tcPr>
          <w:p w14:paraId="5A61BC92" w14:textId="53185368" w:rsidR="00CE6D92" w:rsidRPr="00966A85" w:rsidRDefault="00CE6D92" w:rsidP="007211AC">
            <w:pPr>
              <w:rPr>
                <w:rFonts w:ascii="Arial" w:hAnsi="Arial" w:cs="Arial"/>
                <w:color w:val="000000" w:themeColor="text1"/>
              </w:rPr>
            </w:pPr>
            <w:r>
              <w:rPr>
                <w:rFonts w:ascii="Arial" w:hAnsi="Arial" w:cs="Arial"/>
                <w:color w:val="000000" w:themeColor="text1"/>
              </w:rPr>
              <w:t>1</w:t>
            </w:r>
          </w:p>
        </w:tc>
        <w:tc>
          <w:tcPr>
            <w:tcW w:w="708" w:type="dxa"/>
            <w:vMerge w:val="restart"/>
            <w:shd w:val="clear" w:color="auto" w:fill="auto"/>
          </w:tcPr>
          <w:p w14:paraId="57BB1011" w14:textId="66D93125" w:rsidR="00CE6D92" w:rsidRPr="00966A85" w:rsidRDefault="00CE6D92" w:rsidP="00092C7F">
            <w:pPr>
              <w:spacing w:after="80"/>
              <w:rPr>
                <w:rFonts w:ascii="Arial" w:hAnsi="Arial" w:cs="Arial"/>
                <w:color w:val="000000" w:themeColor="text1"/>
                <w:sz w:val="18"/>
                <w:szCs w:val="18"/>
              </w:rPr>
            </w:pPr>
            <w:r>
              <w:rPr>
                <w:rFonts w:ascii="Arial" w:hAnsi="Arial" w:cs="Arial"/>
                <w:color w:val="000000" w:themeColor="text1"/>
                <w:sz w:val="18"/>
                <w:szCs w:val="18"/>
              </w:rPr>
              <w:t>318</w:t>
            </w:r>
          </w:p>
          <w:p w14:paraId="3E643989" w14:textId="59E8073C" w:rsidR="00CE6D92" w:rsidRDefault="00CE6D92" w:rsidP="00092C7F">
            <w:pPr>
              <w:rPr>
                <w:rFonts w:ascii="Arial" w:hAnsi="Arial" w:cs="Arial"/>
                <w:color w:val="000000" w:themeColor="text1"/>
                <w:sz w:val="18"/>
                <w:szCs w:val="18"/>
              </w:rPr>
            </w:pPr>
            <w:r>
              <w:rPr>
                <w:rFonts w:ascii="Arial" w:hAnsi="Arial" w:cs="Arial"/>
                <w:color w:val="000000" w:themeColor="text1"/>
                <w:sz w:val="18"/>
                <w:szCs w:val="18"/>
              </w:rPr>
              <w:t>2.2</w:t>
            </w:r>
          </w:p>
          <w:p w14:paraId="2600230C" w14:textId="77777777" w:rsidR="00CE6D92" w:rsidRDefault="00CE6D92" w:rsidP="00092C7F">
            <w:pPr>
              <w:rPr>
                <w:rFonts w:ascii="Arial" w:hAnsi="Arial" w:cs="Arial"/>
                <w:color w:val="000000" w:themeColor="text1"/>
                <w:sz w:val="18"/>
                <w:szCs w:val="18"/>
              </w:rPr>
            </w:pPr>
          </w:p>
          <w:p w14:paraId="728C0E71" w14:textId="76A93FC9" w:rsidR="00CE6D92" w:rsidRPr="00966A85" w:rsidRDefault="00CE6D92" w:rsidP="00092C7F">
            <w:pPr>
              <w:spacing w:after="80"/>
              <w:rPr>
                <w:rFonts w:ascii="Arial" w:hAnsi="Arial" w:cs="Arial"/>
                <w:color w:val="000000" w:themeColor="text1"/>
                <w:sz w:val="18"/>
                <w:szCs w:val="18"/>
              </w:rPr>
            </w:pPr>
            <w:r w:rsidRPr="00966A85">
              <w:rPr>
                <w:rFonts w:ascii="Arial" w:hAnsi="Arial" w:cs="Arial"/>
                <w:color w:val="000000" w:themeColor="text1"/>
                <w:sz w:val="18"/>
                <w:szCs w:val="18"/>
              </w:rPr>
              <w:t>AO</w:t>
            </w:r>
            <w:r>
              <w:rPr>
                <w:rFonts w:ascii="Arial" w:hAnsi="Arial" w:cs="Arial"/>
                <w:color w:val="000000" w:themeColor="text1"/>
                <w:sz w:val="18"/>
                <w:szCs w:val="18"/>
              </w:rPr>
              <w:t>1</w:t>
            </w:r>
          </w:p>
        </w:tc>
      </w:tr>
      <w:tr w:rsidR="00CE6D92" w:rsidRPr="00966A85" w14:paraId="006552EC" w14:textId="77777777" w:rsidTr="001E7AE3">
        <w:tc>
          <w:tcPr>
            <w:tcW w:w="863" w:type="dxa"/>
            <w:shd w:val="clear" w:color="auto" w:fill="auto"/>
            <w:tcMar>
              <w:top w:w="113" w:type="dxa"/>
              <w:bottom w:w="113" w:type="dxa"/>
            </w:tcMar>
          </w:tcPr>
          <w:p w14:paraId="49F99993" w14:textId="241B50B7" w:rsidR="00CE6D92" w:rsidRDefault="00CE6D92" w:rsidP="00A04A98">
            <w:pPr>
              <w:rPr>
                <w:rFonts w:ascii="Arial" w:hAnsi="Arial" w:cs="Arial"/>
                <w:b/>
              </w:rPr>
            </w:pPr>
            <w:r w:rsidRPr="0037135F">
              <w:rPr>
                <w:rFonts w:ascii="Arial" w:hAnsi="Arial" w:cs="Arial"/>
                <w:b/>
              </w:rPr>
              <w:lastRenderedPageBreak/>
              <w:t>Q13</w:t>
            </w:r>
            <w:r>
              <w:rPr>
                <w:rFonts w:ascii="Arial" w:hAnsi="Arial" w:cs="Arial"/>
                <w:b/>
              </w:rPr>
              <w:t>b</w:t>
            </w:r>
          </w:p>
        </w:tc>
        <w:tc>
          <w:tcPr>
            <w:tcW w:w="6082" w:type="dxa"/>
            <w:shd w:val="clear" w:color="auto" w:fill="auto"/>
            <w:tcMar>
              <w:top w:w="113" w:type="dxa"/>
              <w:bottom w:w="113" w:type="dxa"/>
            </w:tcMar>
          </w:tcPr>
          <w:p w14:paraId="6B4ABE14" w14:textId="77777777" w:rsidR="00CE6D92" w:rsidRPr="00A04A98" w:rsidRDefault="00CE6D92" w:rsidP="00A04A98">
            <w:pPr>
              <w:rPr>
                <w:rFonts w:ascii="Arial" w:hAnsi="Arial" w:cs="Arial"/>
                <w:color w:val="000000" w:themeColor="text1"/>
              </w:rPr>
            </w:pPr>
            <w:r w:rsidRPr="00A04A98">
              <w:rPr>
                <w:rFonts w:ascii="Arial" w:hAnsi="Arial" w:cs="Arial"/>
                <w:color w:val="000000" w:themeColor="text1"/>
              </w:rPr>
              <w:t xml:space="preserve">1 mark for the following, </w:t>
            </w:r>
            <w:r w:rsidRPr="00A04A98">
              <w:rPr>
                <w:rFonts w:ascii="Arial" w:hAnsi="Arial" w:cs="Arial"/>
                <w:b/>
                <w:bCs/>
                <w:color w:val="000000" w:themeColor="text1"/>
              </w:rPr>
              <w:t>up to a maximum of 1 mark</w:t>
            </w:r>
            <w:r w:rsidRPr="00A04A98">
              <w:rPr>
                <w:rFonts w:ascii="Arial" w:hAnsi="Arial" w:cs="Arial"/>
                <w:color w:val="000000" w:themeColor="text1"/>
              </w:rPr>
              <w:t>:</w:t>
            </w:r>
          </w:p>
          <w:p w14:paraId="54A223F8" w14:textId="77777777" w:rsidR="00CE6D92" w:rsidRPr="00A04A98" w:rsidRDefault="00CE6D92" w:rsidP="00A04A98">
            <w:pPr>
              <w:pStyle w:val="NormalWeb"/>
              <w:spacing w:before="0" w:beforeAutospacing="0" w:after="0" w:afterAutospacing="0"/>
              <w:textAlignment w:val="baseline"/>
              <w:rPr>
                <w:rFonts w:ascii="Arial" w:hAnsi="Arial" w:cs="Arial"/>
                <w:color w:val="000000" w:themeColor="text1"/>
              </w:rPr>
            </w:pPr>
          </w:p>
          <w:p w14:paraId="07856B9B" w14:textId="149C8B8C" w:rsidR="00CE6D92" w:rsidRPr="00092C7F" w:rsidRDefault="00CE6D92" w:rsidP="00A04A98">
            <w:pPr>
              <w:pStyle w:val="NormalWeb"/>
              <w:numPr>
                <w:ilvl w:val="0"/>
                <w:numId w:val="39"/>
              </w:numPr>
              <w:spacing w:before="0" w:beforeAutospacing="0" w:after="0" w:afterAutospacing="0"/>
              <w:textAlignment w:val="baseline"/>
              <w:rPr>
                <w:rFonts w:ascii="Arial" w:hAnsi="Arial" w:cs="Arial"/>
                <w:color w:val="000000" w:themeColor="text1"/>
              </w:rPr>
            </w:pPr>
            <w:r w:rsidRPr="00A04A98">
              <w:rPr>
                <w:rFonts w:ascii="Arial" w:hAnsi="Arial" w:cs="Arial"/>
                <w:bCs/>
                <w:sz w:val="22"/>
                <w:szCs w:val="22"/>
              </w:rPr>
              <w:t>Hodgkinson lymphoma (1)</w:t>
            </w:r>
          </w:p>
        </w:tc>
        <w:tc>
          <w:tcPr>
            <w:tcW w:w="2411" w:type="dxa"/>
            <w:shd w:val="clear" w:color="auto" w:fill="auto"/>
          </w:tcPr>
          <w:p w14:paraId="247DCC90" w14:textId="77777777" w:rsidR="00CE6D92" w:rsidRPr="00966A85" w:rsidRDefault="00CE6D92" w:rsidP="00A04A98">
            <w:pPr>
              <w:rPr>
                <w:rFonts w:ascii="Arial" w:hAnsi="Arial" w:cs="Arial"/>
                <w:highlight w:val="yellow"/>
              </w:rPr>
            </w:pPr>
          </w:p>
        </w:tc>
        <w:tc>
          <w:tcPr>
            <w:tcW w:w="709" w:type="dxa"/>
            <w:shd w:val="clear" w:color="auto" w:fill="auto"/>
          </w:tcPr>
          <w:p w14:paraId="091D6D15" w14:textId="6744A1EF" w:rsidR="00CE6D92" w:rsidRDefault="00CE6D92" w:rsidP="00A04A98">
            <w:pPr>
              <w:rPr>
                <w:rFonts w:ascii="Arial" w:hAnsi="Arial" w:cs="Arial"/>
                <w:color w:val="000000" w:themeColor="text1"/>
              </w:rPr>
            </w:pPr>
            <w:r>
              <w:rPr>
                <w:rFonts w:ascii="Arial" w:hAnsi="Arial" w:cs="Arial"/>
                <w:color w:val="000000" w:themeColor="text1"/>
              </w:rPr>
              <w:t>1</w:t>
            </w:r>
          </w:p>
        </w:tc>
        <w:tc>
          <w:tcPr>
            <w:tcW w:w="708" w:type="dxa"/>
            <w:vMerge/>
            <w:shd w:val="clear" w:color="auto" w:fill="auto"/>
          </w:tcPr>
          <w:p w14:paraId="48EE7E05" w14:textId="77777777" w:rsidR="00CE6D92" w:rsidRDefault="00CE6D92" w:rsidP="00A04A98">
            <w:pPr>
              <w:spacing w:after="80"/>
              <w:rPr>
                <w:rFonts w:ascii="Arial" w:hAnsi="Arial" w:cs="Arial"/>
                <w:color w:val="000000" w:themeColor="text1"/>
                <w:sz w:val="18"/>
                <w:szCs w:val="18"/>
              </w:rPr>
            </w:pPr>
          </w:p>
        </w:tc>
      </w:tr>
      <w:tr w:rsidR="00CE6D92" w:rsidRPr="00966A85" w14:paraId="523E2F1E" w14:textId="77777777" w:rsidTr="001E7AE3">
        <w:tc>
          <w:tcPr>
            <w:tcW w:w="863" w:type="dxa"/>
            <w:shd w:val="clear" w:color="auto" w:fill="auto"/>
            <w:tcMar>
              <w:top w:w="113" w:type="dxa"/>
              <w:bottom w:w="113" w:type="dxa"/>
            </w:tcMar>
          </w:tcPr>
          <w:p w14:paraId="632E6C53" w14:textId="25054BF5" w:rsidR="00CE6D92" w:rsidRDefault="00CE6D92" w:rsidP="00A04A98">
            <w:pPr>
              <w:rPr>
                <w:rFonts w:ascii="Arial" w:hAnsi="Arial" w:cs="Arial"/>
                <w:b/>
              </w:rPr>
            </w:pPr>
            <w:r w:rsidRPr="0037135F">
              <w:rPr>
                <w:rFonts w:ascii="Arial" w:hAnsi="Arial" w:cs="Arial"/>
                <w:b/>
              </w:rPr>
              <w:t>Q13</w:t>
            </w:r>
            <w:r>
              <w:rPr>
                <w:rFonts w:ascii="Arial" w:hAnsi="Arial" w:cs="Arial"/>
                <w:b/>
              </w:rPr>
              <w:t>c</w:t>
            </w:r>
          </w:p>
        </w:tc>
        <w:tc>
          <w:tcPr>
            <w:tcW w:w="6082" w:type="dxa"/>
            <w:shd w:val="clear" w:color="auto" w:fill="auto"/>
            <w:tcMar>
              <w:top w:w="113" w:type="dxa"/>
              <w:bottom w:w="113" w:type="dxa"/>
            </w:tcMar>
          </w:tcPr>
          <w:p w14:paraId="222FC2C9" w14:textId="77777777" w:rsidR="00CE6D92" w:rsidRPr="00A04A98" w:rsidRDefault="00CE6D92" w:rsidP="00A04A98">
            <w:pPr>
              <w:rPr>
                <w:rFonts w:ascii="Arial" w:hAnsi="Arial" w:cs="Arial"/>
                <w:color w:val="000000" w:themeColor="text1"/>
              </w:rPr>
            </w:pPr>
            <w:r w:rsidRPr="00A04A98">
              <w:rPr>
                <w:rFonts w:ascii="Arial" w:hAnsi="Arial" w:cs="Arial"/>
                <w:color w:val="000000" w:themeColor="text1"/>
              </w:rPr>
              <w:t xml:space="preserve">1 mark for the following, </w:t>
            </w:r>
            <w:r w:rsidRPr="00A04A98">
              <w:rPr>
                <w:rFonts w:ascii="Arial" w:hAnsi="Arial" w:cs="Arial"/>
                <w:b/>
                <w:bCs/>
                <w:color w:val="000000" w:themeColor="text1"/>
              </w:rPr>
              <w:t>up to a maximum of 1 mark</w:t>
            </w:r>
            <w:r w:rsidRPr="00A04A98">
              <w:rPr>
                <w:rFonts w:ascii="Arial" w:hAnsi="Arial" w:cs="Arial"/>
                <w:color w:val="000000" w:themeColor="text1"/>
              </w:rPr>
              <w:t>:</w:t>
            </w:r>
          </w:p>
          <w:p w14:paraId="7A6224EE" w14:textId="77777777" w:rsidR="00CE6D92" w:rsidRDefault="00CE6D92" w:rsidP="00A04A98">
            <w:pPr>
              <w:pStyle w:val="NormalWeb"/>
              <w:spacing w:before="0" w:beforeAutospacing="0" w:after="0" w:afterAutospacing="0"/>
              <w:textAlignment w:val="baseline"/>
              <w:rPr>
                <w:rFonts w:ascii="Arial" w:hAnsi="Arial" w:cs="Arial"/>
                <w:bCs/>
                <w:sz w:val="22"/>
                <w:szCs w:val="22"/>
              </w:rPr>
            </w:pPr>
          </w:p>
          <w:p w14:paraId="183F2517" w14:textId="2D6AEF11" w:rsidR="00CE6D92" w:rsidRPr="00A04A98" w:rsidRDefault="00CE6D92" w:rsidP="00A04A98">
            <w:pPr>
              <w:pStyle w:val="NormalWeb"/>
              <w:numPr>
                <w:ilvl w:val="0"/>
                <w:numId w:val="39"/>
              </w:numPr>
              <w:spacing w:before="0" w:beforeAutospacing="0" w:after="0" w:afterAutospacing="0"/>
              <w:textAlignment w:val="baseline"/>
              <w:rPr>
                <w:rFonts w:ascii="Arial" w:hAnsi="Arial" w:cs="Arial"/>
                <w:bCs/>
                <w:sz w:val="22"/>
                <w:szCs w:val="22"/>
              </w:rPr>
            </w:pPr>
            <w:r w:rsidRPr="00A04A98">
              <w:rPr>
                <w:rFonts w:ascii="Arial" w:hAnsi="Arial" w:cs="Arial"/>
                <w:bCs/>
                <w:sz w:val="22"/>
                <w:szCs w:val="22"/>
              </w:rPr>
              <w:t>multiple sclerosis (1)</w:t>
            </w:r>
          </w:p>
          <w:p w14:paraId="06FE902F" w14:textId="77777777" w:rsidR="00CE6D92" w:rsidRPr="00092C7F" w:rsidRDefault="00CE6D92" w:rsidP="00A04A98">
            <w:pPr>
              <w:rPr>
                <w:rFonts w:ascii="Arial" w:hAnsi="Arial" w:cs="Arial"/>
                <w:color w:val="000000" w:themeColor="text1"/>
              </w:rPr>
            </w:pPr>
          </w:p>
        </w:tc>
        <w:tc>
          <w:tcPr>
            <w:tcW w:w="2411" w:type="dxa"/>
            <w:shd w:val="clear" w:color="auto" w:fill="auto"/>
          </w:tcPr>
          <w:p w14:paraId="6EEE215B" w14:textId="77777777" w:rsidR="00CE6D92" w:rsidRPr="00966A85" w:rsidRDefault="00CE6D92" w:rsidP="00A04A98">
            <w:pPr>
              <w:rPr>
                <w:rFonts w:ascii="Arial" w:hAnsi="Arial" w:cs="Arial"/>
                <w:highlight w:val="yellow"/>
              </w:rPr>
            </w:pPr>
          </w:p>
        </w:tc>
        <w:tc>
          <w:tcPr>
            <w:tcW w:w="709" w:type="dxa"/>
            <w:shd w:val="clear" w:color="auto" w:fill="auto"/>
          </w:tcPr>
          <w:p w14:paraId="4082886F" w14:textId="4F052FE8" w:rsidR="00CE6D92" w:rsidRDefault="00CE6D92" w:rsidP="00A04A98">
            <w:pPr>
              <w:rPr>
                <w:rFonts w:ascii="Arial" w:hAnsi="Arial" w:cs="Arial"/>
                <w:color w:val="000000" w:themeColor="text1"/>
              </w:rPr>
            </w:pPr>
            <w:r>
              <w:rPr>
                <w:rFonts w:ascii="Arial" w:hAnsi="Arial" w:cs="Arial"/>
                <w:color w:val="000000" w:themeColor="text1"/>
              </w:rPr>
              <w:t>1</w:t>
            </w:r>
          </w:p>
        </w:tc>
        <w:tc>
          <w:tcPr>
            <w:tcW w:w="708" w:type="dxa"/>
            <w:vMerge/>
            <w:shd w:val="clear" w:color="auto" w:fill="auto"/>
          </w:tcPr>
          <w:p w14:paraId="6AB8E536" w14:textId="77777777" w:rsidR="00CE6D92" w:rsidRDefault="00CE6D92" w:rsidP="00A04A98">
            <w:pPr>
              <w:spacing w:after="80"/>
              <w:rPr>
                <w:rFonts w:ascii="Arial" w:hAnsi="Arial" w:cs="Arial"/>
                <w:color w:val="000000" w:themeColor="text1"/>
                <w:sz w:val="18"/>
                <w:szCs w:val="18"/>
              </w:rPr>
            </w:pPr>
          </w:p>
        </w:tc>
      </w:tr>
      <w:tr w:rsidR="00CE681F" w:rsidRPr="00966A85" w14:paraId="0FCE8657" w14:textId="77777777" w:rsidTr="00A04A98">
        <w:trPr>
          <w:trHeight w:val="1097"/>
        </w:trPr>
        <w:tc>
          <w:tcPr>
            <w:tcW w:w="863" w:type="dxa"/>
            <w:shd w:val="clear" w:color="auto" w:fill="auto"/>
            <w:tcMar>
              <w:top w:w="113" w:type="dxa"/>
              <w:bottom w:w="113" w:type="dxa"/>
            </w:tcMar>
          </w:tcPr>
          <w:p w14:paraId="3E383B52" w14:textId="55FCD927" w:rsidR="00CE681F" w:rsidRDefault="00CE681F" w:rsidP="007211AC">
            <w:pPr>
              <w:rPr>
                <w:rFonts w:ascii="Arial" w:hAnsi="Arial" w:cs="Arial"/>
                <w:b/>
              </w:rPr>
            </w:pPr>
            <w:r>
              <w:rPr>
                <w:rFonts w:ascii="Arial" w:hAnsi="Arial" w:cs="Arial"/>
                <w:b/>
              </w:rPr>
              <w:t>Q14</w:t>
            </w:r>
          </w:p>
        </w:tc>
        <w:tc>
          <w:tcPr>
            <w:tcW w:w="6082" w:type="dxa"/>
            <w:shd w:val="clear" w:color="auto" w:fill="auto"/>
            <w:tcMar>
              <w:top w:w="113" w:type="dxa"/>
              <w:bottom w:w="113" w:type="dxa"/>
            </w:tcMar>
          </w:tcPr>
          <w:p w14:paraId="21422BC1" w14:textId="13332D19" w:rsidR="00A04A98" w:rsidRPr="001B6B5B" w:rsidRDefault="00A04A98" w:rsidP="00A04A98">
            <w:pPr>
              <w:rPr>
                <w:rFonts w:cstheme="minorHAnsi"/>
                <w:b/>
              </w:rPr>
            </w:pPr>
            <w:r w:rsidRPr="00A04A98">
              <w:rPr>
                <w:rFonts w:ascii="Arial" w:hAnsi="Arial" w:cs="Arial"/>
                <w:color w:val="000000" w:themeColor="text1"/>
              </w:rPr>
              <w:t xml:space="preserve">1 mark each for the following, </w:t>
            </w:r>
            <w:r w:rsidRPr="00141996">
              <w:rPr>
                <w:rFonts w:ascii="Arial" w:hAnsi="Arial" w:cs="Arial"/>
                <w:b/>
                <w:bCs/>
                <w:color w:val="000000" w:themeColor="text1"/>
              </w:rPr>
              <w:t>up to a maximum of 2 marks:</w:t>
            </w:r>
          </w:p>
          <w:p w14:paraId="690E00ED" w14:textId="77777777" w:rsidR="005A6498" w:rsidRPr="007A41F4" w:rsidRDefault="005A6498" w:rsidP="005A6498">
            <w:pPr>
              <w:rPr>
                <w:rFonts w:cstheme="minorHAnsi"/>
                <w:b/>
              </w:rPr>
            </w:pPr>
          </w:p>
          <w:p w14:paraId="0E4897F4" w14:textId="0938EE96" w:rsidR="00CE681F" w:rsidRPr="00092C7F" w:rsidRDefault="00A04A98" w:rsidP="00A04A98">
            <w:pPr>
              <w:pStyle w:val="NormalWeb"/>
              <w:numPr>
                <w:ilvl w:val="0"/>
                <w:numId w:val="39"/>
              </w:numPr>
              <w:spacing w:before="0" w:beforeAutospacing="0" w:after="0" w:afterAutospacing="0"/>
              <w:textAlignment w:val="baseline"/>
              <w:rPr>
                <w:rFonts w:ascii="Arial" w:hAnsi="Arial" w:cs="Arial"/>
                <w:color w:val="000000" w:themeColor="text1"/>
              </w:rPr>
            </w:pPr>
            <w:r w:rsidRPr="00A04A98">
              <w:rPr>
                <w:rFonts w:ascii="Arial" w:hAnsi="Arial" w:cs="Arial"/>
                <w:bCs/>
                <w:sz w:val="22"/>
                <w:szCs w:val="22"/>
              </w:rPr>
              <w:t>to measure oxygen saturation levels (1) to check efficiency of the cardiovascular and respiratory systems (1)</w:t>
            </w:r>
          </w:p>
        </w:tc>
        <w:tc>
          <w:tcPr>
            <w:tcW w:w="2411" w:type="dxa"/>
            <w:shd w:val="clear" w:color="auto" w:fill="auto"/>
          </w:tcPr>
          <w:p w14:paraId="11FA12FB" w14:textId="77777777" w:rsidR="00CE681F" w:rsidRPr="00092C7F" w:rsidRDefault="00CE681F" w:rsidP="007211AC">
            <w:pPr>
              <w:rPr>
                <w:rFonts w:ascii="Arial" w:hAnsi="Arial" w:cs="Arial"/>
              </w:rPr>
            </w:pPr>
          </w:p>
        </w:tc>
        <w:tc>
          <w:tcPr>
            <w:tcW w:w="709" w:type="dxa"/>
            <w:shd w:val="clear" w:color="auto" w:fill="auto"/>
          </w:tcPr>
          <w:p w14:paraId="41B6E885" w14:textId="1114324F" w:rsidR="00CE681F" w:rsidRDefault="00CE6D92" w:rsidP="007211AC">
            <w:pPr>
              <w:rPr>
                <w:rFonts w:ascii="Arial" w:hAnsi="Arial" w:cs="Arial"/>
                <w:color w:val="000000" w:themeColor="text1"/>
              </w:rPr>
            </w:pPr>
            <w:r>
              <w:rPr>
                <w:rFonts w:ascii="Arial" w:hAnsi="Arial" w:cs="Arial"/>
                <w:color w:val="000000" w:themeColor="text1"/>
              </w:rPr>
              <w:t>2</w:t>
            </w:r>
          </w:p>
        </w:tc>
        <w:tc>
          <w:tcPr>
            <w:tcW w:w="708" w:type="dxa"/>
            <w:shd w:val="clear" w:color="auto" w:fill="auto"/>
          </w:tcPr>
          <w:p w14:paraId="0B12CD0B" w14:textId="6810E060" w:rsidR="005A6498" w:rsidRPr="00966A85" w:rsidRDefault="005A6498" w:rsidP="005A6498">
            <w:pPr>
              <w:spacing w:after="80"/>
              <w:rPr>
                <w:rFonts w:ascii="Arial" w:hAnsi="Arial" w:cs="Arial"/>
                <w:color w:val="000000" w:themeColor="text1"/>
                <w:sz w:val="18"/>
                <w:szCs w:val="18"/>
              </w:rPr>
            </w:pPr>
            <w:r>
              <w:rPr>
                <w:rFonts w:ascii="Arial" w:hAnsi="Arial" w:cs="Arial"/>
                <w:color w:val="000000" w:themeColor="text1"/>
                <w:sz w:val="18"/>
                <w:szCs w:val="18"/>
              </w:rPr>
              <w:t>3</w:t>
            </w:r>
            <w:r w:rsidR="00CE6D92">
              <w:rPr>
                <w:rFonts w:ascii="Arial" w:hAnsi="Arial" w:cs="Arial"/>
                <w:color w:val="000000" w:themeColor="text1"/>
                <w:sz w:val="18"/>
                <w:szCs w:val="18"/>
              </w:rPr>
              <w:t>18</w:t>
            </w:r>
          </w:p>
          <w:p w14:paraId="6B50CD4D" w14:textId="4E467418" w:rsidR="005A6498" w:rsidRDefault="005A6498" w:rsidP="005A6498">
            <w:pPr>
              <w:rPr>
                <w:rFonts w:ascii="Arial" w:hAnsi="Arial" w:cs="Arial"/>
                <w:color w:val="000000" w:themeColor="text1"/>
                <w:sz w:val="18"/>
                <w:szCs w:val="18"/>
              </w:rPr>
            </w:pPr>
            <w:r>
              <w:rPr>
                <w:rFonts w:ascii="Arial" w:hAnsi="Arial" w:cs="Arial"/>
                <w:color w:val="000000" w:themeColor="text1"/>
                <w:sz w:val="18"/>
                <w:szCs w:val="18"/>
              </w:rPr>
              <w:t>3.</w:t>
            </w:r>
            <w:r w:rsidR="00CE6D92">
              <w:rPr>
                <w:rFonts w:ascii="Arial" w:hAnsi="Arial" w:cs="Arial"/>
                <w:color w:val="000000" w:themeColor="text1"/>
                <w:sz w:val="18"/>
                <w:szCs w:val="18"/>
              </w:rPr>
              <w:t>2</w:t>
            </w:r>
          </w:p>
          <w:p w14:paraId="15E0E68E" w14:textId="77777777" w:rsidR="005A6498" w:rsidRDefault="005A6498" w:rsidP="005A6498">
            <w:pPr>
              <w:rPr>
                <w:rFonts w:ascii="Arial" w:hAnsi="Arial" w:cs="Arial"/>
                <w:color w:val="000000" w:themeColor="text1"/>
                <w:sz w:val="18"/>
                <w:szCs w:val="18"/>
              </w:rPr>
            </w:pPr>
          </w:p>
          <w:p w14:paraId="21031F25" w14:textId="667B37EE" w:rsidR="00CE681F" w:rsidRPr="00966A85" w:rsidRDefault="005A6498" w:rsidP="005A6498">
            <w:pPr>
              <w:spacing w:after="80"/>
              <w:rPr>
                <w:rFonts w:ascii="Arial" w:hAnsi="Arial" w:cs="Arial"/>
                <w:color w:val="000000" w:themeColor="text1"/>
                <w:sz w:val="18"/>
                <w:szCs w:val="18"/>
              </w:rPr>
            </w:pPr>
            <w:r w:rsidRPr="00966A85">
              <w:rPr>
                <w:rFonts w:ascii="Arial" w:hAnsi="Arial" w:cs="Arial"/>
                <w:color w:val="000000" w:themeColor="text1"/>
                <w:sz w:val="18"/>
                <w:szCs w:val="18"/>
              </w:rPr>
              <w:t>AO</w:t>
            </w:r>
            <w:r w:rsidR="00CE6D92">
              <w:rPr>
                <w:rFonts w:ascii="Arial" w:hAnsi="Arial" w:cs="Arial"/>
                <w:color w:val="000000" w:themeColor="text1"/>
                <w:sz w:val="18"/>
                <w:szCs w:val="18"/>
              </w:rPr>
              <w:t>1</w:t>
            </w:r>
          </w:p>
        </w:tc>
      </w:tr>
    </w:tbl>
    <w:p w14:paraId="4FDC858C" w14:textId="5CE04CC7" w:rsidR="005A6498" w:rsidRDefault="005A6498"/>
    <w:p w14:paraId="23EE473C" w14:textId="4B367BAE" w:rsidR="005A6498" w:rsidRDefault="005A6498"/>
    <w:tbl>
      <w:tblPr>
        <w:tblStyle w:val="TableGrid"/>
        <w:tblW w:w="10773" w:type="dxa"/>
        <w:tblLayout w:type="fixed"/>
        <w:tblLook w:val="04A0" w:firstRow="1" w:lastRow="0" w:firstColumn="1" w:lastColumn="0" w:noHBand="0" w:noVBand="1"/>
      </w:tblPr>
      <w:tblGrid>
        <w:gridCol w:w="863"/>
        <w:gridCol w:w="6082"/>
        <w:gridCol w:w="2411"/>
        <w:gridCol w:w="709"/>
        <w:gridCol w:w="708"/>
      </w:tblGrid>
      <w:tr w:rsidR="001E58DF" w:rsidRPr="00966A85" w14:paraId="4A70357F" w14:textId="77777777" w:rsidTr="001E58DF">
        <w:tc>
          <w:tcPr>
            <w:tcW w:w="863" w:type="dxa"/>
            <w:shd w:val="clear" w:color="auto" w:fill="E7E6E6" w:themeFill="background2"/>
            <w:tcMar>
              <w:top w:w="113" w:type="dxa"/>
              <w:bottom w:w="113" w:type="dxa"/>
            </w:tcMar>
          </w:tcPr>
          <w:p w14:paraId="0F05A192" w14:textId="312404FB" w:rsidR="001E58DF" w:rsidRPr="00966A85" w:rsidRDefault="001E58DF" w:rsidP="001E58DF">
            <w:pPr>
              <w:rPr>
                <w:rFonts w:ascii="Arial" w:hAnsi="Arial" w:cs="Arial"/>
                <w:b/>
              </w:rPr>
            </w:pPr>
            <w:r>
              <w:rPr>
                <w:rFonts w:ascii="Arial" w:hAnsi="Arial" w:cs="Arial"/>
                <w:b/>
              </w:rPr>
              <w:t>Q no.</w:t>
            </w:r>
          </w:p>
        </w:tc>
        <w:tc>
          <w:tcPr>
            <w:tcW w:w="6082" w:type="dxa"/>
            <w:shd w:val="clear" w:color="auto" w:fill="E7E6E6" w:themeFill="background2"/>
            <w:tcMar>
              <w:top w:w="113" w:type="dxa"/>
              <w:bottom w:w="113" w:type="dxa"/>
            </w:tcMar>
          </w:tcPr>
          <w:p w14:paraId="66140FDD" w14:textId="4DDFCE2D" w:rsidR="001E58DF" w:rsidRPr="00966A85" w:rsidRDefault="001E58DF" w:rsidP="001E58DF">
            <w:pPr>
              <w:tabs>
                <w:tab w:val="left" w:pos="983"/>
              </w:tabs>
              <w:spacing w:line="256" w:lineRule="auto"/>
              <w:rPr>
                <w:rFonts w:ascii="Arial" w:hAnsi="Arial" w:cs="Arial"/>
                <w:color w:val="000000" w:themeColor="text1"/>
              </w:rPr>
            </w:pPr>
            <w:r w:rsidRPr="00966A85">
              <w:rPr>
                <w:rFonts w:ascii="Arial" w:hAnsi="Arial" w:cs="Arial"/>
                <w:b/>
              </w:rPr>
              <w:t>Acceptable answer(s)</w:t>
            </w:r>
          </w:p>
        </w:tc>
        <w:tc>
          <w:tcPr>
            <w:tcW w:w="2411" w:type="dxa"/>
            <w:shd w:val="clear" w:color="auto" w:fill="E7E6E6" w:themeFill="background2"/>
          </w:tcPr>
          <w:p w14:paraId="2AB18979" w14:textId="1DF568A5" w:rsidR="001E58DF" w:rsidRPr="00966A85" w:rsidRDefault="001E58DF" w:rsidP="001E58DF">
            <w:pPr>
              <w:spacing w:after="60"/>
              <w:rPr>
                <w:rFonts w:ascii="Arial" w:hAnsi="Arial" w:cs="Arial"/>
                <w:color w:val="000000" w:themeColor="text1"/>
              </w:rPr>
            </w:pPr>
            <w:r w:rsidRPr="00966A85">
              <w:rPr>
                <w:rFonts w:ascii="Arial" w:hAnsi="Arial" w:cs="Arial"/>
                <w:b/>
              </w:rPr>
              <w:t>Guidance</w:t>
            </w:r>
          </w:p>
        </w:tc>
        <w:tc>
          <w:tcPr>
            <w:tcW w:w="709" w:type="dxa"/>
            <w:shd w:val="clear" w:color="auto" w:fill="E7E6E6" w:themeFill="background2"/>
          </w:tcPr>
          <w:p w14:paraId="77F3A7EB" w14:textId="6ABC42AD" w:rsidR="001E58DF" w:rsidRPr="00966A85" w:rsidRDefault="001E58DF" w:rsidP="001E58DF">
            <w:pPr>
              <w:rPr>
                <w:rFonts w:ascii="Arial" w:hAnsi="Arial" w:cs="Arial"/>
                <w:color w:val="000000" w:themeColor="text1"/>
              </w:rPr>
            </w:pPr>
            <w:r w:rsidRPr="00966A85">
              <w:rPr>
                <w:rFonts w:ascii="Arial" w:hAnsi="Arial" w:cs="Arial"/>
                <w:b/>
              </w:rPr>
              <w:t xml:space="preserve">Max </w:t>
            </w:r>
            <w:proofErr w:type="spellStart"/>
            <w:r w:rsidRPr="00966A85">
              <w:rPr>
                <w:rFonts w:ascii="Arial" w:hAnsi="Arial" w:cs="Arial"/>
                <w:b/>
              </w:rPr>
              <w:t>mks</w:t>
            </w:r>
            <w:proofErr w:type="spellEnd"/>
          </w:p>
        </w:tc>
        <w:tc>
          <w:tcPr>
            <w:tcW w:w="708" w:type="dxa"/>
            <w:shd w:val="clear" w:color="auto" w:fill="E7E6E6" w:themeFill="background2"/>
          </w:tcPr>
          <w:p w14:paraId="597DCEB7" w14:textId="5356E4A7" w:rsidR="001E58DF" w:rsidRPr="00966A85" w:rsidRDefault="001E58DF" w:rsidP="001E58DF">
            <w:pPr>
              <w:rPr>
                <w:rFonts w:ascii="Arial" w:hAnsi="Arial" w:cs="Arial"/>
                <w:sz w:val="18"/>
                <w:szCs w:val="18"/>
              </w:rPr>
            </w:pPr>
            <w:r w:rsidRPr="00966A85">
              <w:rPr>
                <w:rFonts w:ascii="Arial" w:hAnsi="Arial" w:cs="Arial"/>
                <w:b/>
              </w:rPr>
              <w:t>Ref</w:t>
            </w:r>
          </w:p>
        </w:tc>
      </w:tr>
      <w:tr w:rsidR="007211AC" w:rsidRPr="00966A85" w14:paraId="542DCE65" w14:textId="77777777" w:rsidTr="00DA487A">
        <w:tc>
          <w:tcPr>
            <w:tcW w:w="863" w:type="dxa"/>
            <w:shd w:val="clear" w:color="auto" w:fill="auto"/>
            <w:tcMar>
              <w:top w:w="113" w:type="dxa"/>
              <w:bottom w:w="113" w:type="dxa"/>
            </w:tcMar>
          </w:tcPr>
          <w:p w14:paraId="19DEB86F" w14:textId="50F77727" w:rsidR="007211AC" w:rsidRPr="00966A85" w:rsidRDefault="007211AC" w:rsidP="007211AC">
            <w:pPr>
              <w:rPr>
                <w:rFonts w:ascii="Arial" w:hAnsi="Arial" w:cs="Arial"/>
                <w:b/>
              </w:rPr>
            </w:pPr>
            <w:r w:rsidRPr="00966A85">
              <w:rPr>
                <w:rFonts w:ascii="Arial" w:hAnsi="Arial" w:cs="Arial"/>
                <w:b/>
              </w:rPr>
              <w:t>Q</w:t>
            </w:r>
            <w:r w:rsidR="00814137">
              <w:rPr>
                <w:rFonts w:ascii="Arial" w:hAnsi="Arial" w:cs="Arial"/>
                <w:b/>
              </w:rPr>
              <w:t>1</w:t>
            </w:r>
            <w:r w:rsidR="00CE681F">
              <w:rPr>
                <w:rFonts w:ascii="Arial" w:hAnsi="Arial" w:cs="Arial"/>
                <w:b/>
              </w:rPr>
              <w:t>5</w:t>
            </w:r>
          </w:p>
        </w:tc>
        <w:tc>
          <w:tcPr>
            <w:tcW w:w="6082" w:type="dxa"/>
            <w:shd w:val="clear" w:color="auto" w:fill="auto"/>
            <w:tcMar>
              <w:top w:w="113" w:type="dxa"/>
              <w:bottom w:w="113" w:type="dxa"/>
            </w:tcMar>
          </w:tcPr>
          <w:p w14:paraId="1B38B668" w14:textId="77777777" w:rsidR="002B4CC2" w:rsidRPr="00966A85" w:rsidRDefault="002B4CC2" w:rsidP="002B4CC2">
            <w:pPr>
              <w:tabs>
                <w:tab w:val="left" w:pos="983"/>
              </w:tabs>
              <w:spacing w:line="256" w:lineRule="auto"/>
              <w:rPr>
                <w:rFonts w:ascii="Arial" w:hAnsi="Arial" w:cs="Arial"/>
                <w:b/>
                <w:color w:val="000000" w:themeColor="text1"/>
              </w:rPr>
            </w:pPr>
            <w:r w:rsidRPr="00966A85">
              <w:rPr>
                <w:rFonts w:ascii="Arial" w:hAnsi="Arial" w:cs="Arial"/>
                <w:color w:val="000000" w:themeColor="text1"/>
              </w:rPr>
              <w:t>For no awardable content, award 0 marks.</w:t>
            </w:r>
          </w:p>
          <w:p w14:paraId="67D3A83D" w14:textId="77777777" w:rsidR="002B4CC2" w:rsidRPr="00966A85" w:rsidRDefault="002B4CC2" w:rsidP="009A1820">
            <w:pPr>
              <w:tabs>
                <w:tab w:val="left" w:pos="983"/>
              </w:tabs>
              <w:rPr>
                <w:rFonts w:ascii="Arial" w:hAnsi="Arial" w:cs="Arial"/>
                <w:b/>
                <w:color w:val="000000" w:themeColor="text1"/>
              </w:rPr>
            </w:pPr>
          </w:p>
          <w:p w14:paraId="2C822A4F" w14:textId="2265AED9" w:rsidR="00C54835" w:rsidRPr="00966A85" w:rsidRDefault="00092C7F" w:rsidP="009A1820">
            <w:pPr>
              <w:tabs>
                <w:tab w:val="left" w:pos="983"/>
              </w:tabs>
              <w:rPr>
                <w:rFonts w:ascii="Arial" w:hAnsi="Arial" w:cs="Arial"/>
                <w:b/>
                <w:color w:val="000000" w:themeColor="text1"/>
              </w:rPr>
            </w:pPr>
            <w:r>
              <w:rPr>
                <w:rFonts w:ascii="Arial" w:hAnsi="Arial" w:cs="Arial"/>
                <w:b/>
                <w:color w:val="000000" w:themeColor="text1"/>
              </w:rPr>
              <w:t>Band 1</w:t>
            </w:r>
            <w:r w:rsidR="00C54835" w:rsidRPr="00966A85">
              <w:rPr>
                <w:rFonts w:ascii="Arial" w:hAnsi="Arial" w:cs="Arial"/>
                <w:b/>
                <w:color w:val="000000" w:themeColor="text1"/>
              </w:rPr>
              <w:t xml:space="preserve">   (1</w:t>
            </w:r>
            <w:r w:rsidR="00C54835" w:rsidRPr="00966A85">
              <w:rPr>
                <w:rFonts w:ascii="Cambria Math" w:hAnsi="Cambria Math" w:cs="Cambria Math"/>
                <w:b/>
                <w:color w:val="000000" w:themeColor="text1"/>
              </w:rPr>
              <w:t>‐</w:t>
            </w:r>
            <w:r w:rsidR="00141996">
              <w:rPr>
                <w:rFonts w:ascii="Arial" w:hAnsi="Arial" w:cs="Arial"/>
                <w:b/>
                <w:color w:val="000000" w:themeColor="text1"/>
              </w:rPr>
              <w:t>4</w:t>
            </w:r>
            <w:r w:rsidR="00C54835" w:rsidRPr="00966A85">
              <w:rPr>
                <w:rFonts w:ascii="Arial" w:hAnsi="Arial" w:cs="Arial"/>
                <w:b/>
                <w:color w:val="000000" w:themeColor="text1"/>
              </w:rPr>
              <w:t xml:space="preserve"> marks) </w:t>
            </w:r>
          </w:p>
          <w:p w14:paraId="07D4563F" w14:textId="77777777" w:rsidR="00141996" w:rsidRPr="00141996" w:rsidRDefault="00141996" w:rsidP="00141996">
            <w:pPr>
              <w:tabs>
                <w:tab w:val="left" w:pos="983"/>
              </w:tabs>
              <w:rPr>
                <w:rFonts w:ascii="Arial" w:hAnsi="Arial" w:cs="Arial"/>
                <w:color w:val="000000" w:themeColor="text1"/>
              </w:rPr>
            </w:pPr>
            <w:r w:rsidRPr="00141996">
              <w:rPr>
                <w:rFonts w:ascii="Arial" w:hAnsi="Arial" w:cs="Arial"/>
                <w:color w:val="000000" w:themeColor="text1"/>
              </w:rPr>
              <w:t xml:space="preserve">Basic discussion showing minimal breadth of considerations. Few links to knowledge of pregnancy and lifestyle choices and the impact on individuals. Made minimal/no reference to theoretical perspectives or minimal/no justifications for these. The response lacked structure and coherency. Where facts were provided, these were sometimes incorrect. </w:t>
            </w:r>
          </w:p>
          <w:p w14:paraId="0FD5E255" w14:textId="77777777" w:rsidR="00141996" w:rsidRDefault="00141996" w:rsidP="00141996">
            <w:pPr>
              <w:tabs>
                <w:tab w:val="left" w:pos="983"/>
              </w:tabs>
              <w:rPr>
                <w:rFonts w:ascii="Arial" w:hAnsi="Arial" w:cs="Arial"/>
                <w:color w:val="000000" w:themeColor="text1"/>
              </w:rPr>
            </w:pPr>
          </w:p>
          <w:p w14:paraId="77FD6DD3" w14:textId="47CC9DFE" w:rsidR="00141996" w:rsidRPr="00141996" w:rsidRDefault="00141996" w:rsidP="00141996">
            <w:pPr>
              <w:tabs>
                <w:tab w:val="left" w:pos="983"/>
              </w:tabs>
              <w:rPr>
                <w:rFonts w:ascii="Arial" w:hAnsi="Arial" w:cs="Arial"/>
                <w:color w:val="000000" w:themeColor="text1"/>
              </w:rPr>
            </w:pPr>
            <w:r w:rsidRPr="00141996">
              <w:rPr>
                <w:rFonts w:ascii="Arial" w:hAnsi="Arial" w:cs="Arial"/>
                <w:color w:val="000000" w:themeColor="text1"/>
              </w:rPr>
              <w:t xml:space="preserve">To access higher marks in the band the response will include some attempt to address theoretical perspectives with a satisfactory range of considerations for both mother and baby.  </w:t>
            </w:r>
          </w:p>
          <w:p w14:paraId="184BEE59" w14:textId="77777777" w:rsidR="009A1820" w:rsidRPr="00966A85" w:rsidRDefault="009A1820" w:rsidP="009A1820">
            <w:pPr>
              <w:tabs>
                <w:tab w:val="left" w:pos="983"/>
              </w:tabs>
              <w:rPr>
                <w:rFonts w:ascii="Arial" w:hAnsi="Arial" w:cs="Arial"/>
                <w:color w:val="000000" w:themeColor="text1"/>
              </w:rPr>
            </w:pPr>
          </w:p>
          <w:p w14:paraId="7143AD9B" w14:textId="27023405" w:rsidR="00C54835" w:rsidRPr="00966A85" w:rsidRDefault="00092C7F" w:rsidP="009A1820">
            <w:pPr>
              <w:tabs>
                <w:tab w:val="left" w:pos="983"/>
              </w:tabs>
              <w:rPr>
                <w:rFonts w:ascii="Arial" w:hAnsi="Arial" w:cs="Arial"/>
                <w:b/>
                <w:color w:val="000000" w:themeColor="text1"/>
              </w:rPr>
            </w:pPr>
            <w:r>
              <w:rPr>
                <w:rFonts w:ascii="Arial" w:hAnsi="Arial" w:cs="Arial"/>
                <w:b/>
                <w:color w:val="000000" w:themeColor="text1"/>
              </w:rPr>
              <w:t>Band</w:t>
            </w:r>
            <w:r w:rsidR="00C54835" w:rsidRPr="00966A85">
              <w:rPr>
                <w:rFonts w:ascii="Arial" w:hAnsi="Arial" w:cs="Arial"/>
                <w:b/>
                <w:color w:val="000000" w:themeColor="text1"/>
              </w:rPr>
              <w:t xml:space="preserve"> 2   (</w:t>
            </w:r>
            <w:r w:rsidR="00141996">
              <w:rPr>
                <w:rFonts w:ascii="Arial" w:hAnsi="Arial" w:cs="Arial"/>
                <w:b/>
                <w:color w:val="000000" w:themeColor="text1"/>
              </w:rPr>
              <w:t>5</w:t>
            </w:r>
            <w:r w:rsidR="00C54835" w:rsidRPr="00966A85">
              <w:rPr>
                <w:rFonts w:ascii="Cambria Math" w:hAnsi="Cambria Math" w:cs="Cambria Math"/>
                <w:b/>
                <w:color w:val="000000" w:themeColor="text1"/>
              </w:rPr>
              <w:t>‐</w:t>
            </w:r>
            <w:r w:rsidR="00141996">
              <w:rPr>
                <w:rFonts w:ascii="Arial" w:hAnsi="Arial" w:cs="Arial"/>
                <w:b/>
                <w:color w:val="000000" w:themeColor="text1"/>
              </w:rPr>
              <w:t>8</w:t>
            </w:r>
            <w:r w:rsidR="00C54835" w:rsidRPr="00966A85">
              <w:rPr>
                <w:rFonts w:ascii="Arial" w:hAnsi="Arial" w:cs="Arial"/>
                <w:b/>
                <w:color w:val="000000" w:themeColor="text1"/>
              </w:rPr>
              <w:t xml:space="preserve"> marks) </w:t>
            </w:r>
          </w:p>
          <w:p w14:paraId="003401B9" w14:textId="77777777" w:rsidR="00141996" w:rsidRPr="00141996" w:rsidRDefault="00141996" w:rsidP="00141996">
            <w:pPr>
              <w:tabs>
                <w:tab w:val="left" w:pos="983"/>
              </w:tabs>
              <w:rPr>
                <w:rFonts w:ascii="Arial" w:hAnsi="Arial" w:cs="Arial"/>
                <w:color w:val="000000" w:themeColor="text1"/>
              </w:rPr>
            </w:pPr>
            <w:r w:rsidRPr="00141996">
              <w:rPr>
                <w:rFonts w:ascii="Arial" w:hAnsi="Arial" w:cs="Arial"/>
                <w:color w:val="000000" w:themeColor="text1"/>
              </w:rPr>
              <w:t>Clear and relevant discussion which makes a reasonable attempt to cover some considerations displaying good breadth of knowledge and understanding of pregnancy and lifestyle choices and their potential impact on individuals (mother and baby). The discussion considers some theoretical perspectives which may be detailed in some areas.  Throughout the discussion recommendations and opinions were offered with some justification with the use of some examples. The overall discussion is presented in a clear format and the use of terminology is mostly appropriate. Content is factually accurate.</w:t>
            </w:r>
          </w:p>
          <w:p w14:paraId="6632C7CF" w14:textId="77777777" w:rsidR="00141996" w:rsidRPr="00141996" w:rsidRDefault="00141996" w:rsidP="00141996">
            <w:pPr>
              <w:tabs>
                <w:tab w:val="left" w:pos="983"/>
              </w:tabs>
              <w:rPr>
                <w:rFonts w:ascii="Arial" w:hAnsi="Arial" w:cs="Arial"/>
                <w:color w:val="000000" w:themeColor="text1"/>
              </w:rPr>
            </w:pPr>
          </w:p>
          <w:p w14:paraId="4528337B" w14:textId="77777777" w:rsidR="00141996" w:rsidRPr="00141996" w:rsidRDefault="00141996" w:rsidP="00141996">
            <w:pPr>
              <w:tabs>
                <w:tab w:val="left" w:pos="983"/>
              </w:tabs>
              <w:rPr>
                <w:rFonts w:ascii="Arial" w:hAnsi="Arial" w:cs="Arial"/>
                <w:color w:val="000000" w:themeColor="text1"/>
              </w:rPr>
            </w:pPr>
            <w:r w:rsidRPr="00141996">
              <w:rPr>
                <w:rFonts w:ascii="Arial" w:hAnsi="Arial" w:cs="Arial"/>
                <w:color w:val="000000" w:themeColor="text1"/>
              </w:rPr>
              <w:t>To access higher marks in the band, the discussion will be mostly detailed and contain good links to theories. The overall discussion will be presented clearly and with some logical structure.</w:t>
            </w:r>
          </w:p>
          <w:p w14:paraId="0924ED84" w14:textId="77777777" w:rsidR="009A1820" w:rsidRPr="00966A85" w:rsidRDefault="009A1820" w:rsidP="009A1820">
            <w:pPr>
              <w:tabs>
                <w:tab w:val="left" w:pos="983"/>
              </w:tabs>
              <w:rPr>
                <w:rFonts w:ascii="Arial" w:hAnsi="Arial" w:cs="Arial"/>
                <w:color w:val="000000" w:themeColor="text1"/>
              </w:rPr>
            </w:pPr>
          </w:p>
          <w:p w14:paraId="4B4AB5BB" w14:textId="250BB2E7" w:rsidR="00C54835" w:rsidRPr="00966A85" w:rsidRDefault="00092C7F" w:rsidP="009A1820">
            <w:pPr>
              <w:tabs>
                <w:tab w:val="left" w:pos="983"/>
              </w:tabs>
              <w:rPr>
                <w:rFonts w:ascii="Arial" w:hAnsi="Arial" w:cs="Arial"/>
                <w:b/>
                <w:color w:val="000000" w:themeColor="text1"/>
              </w:rPr>
            </w:pPr>
            <w:r>
              <w:rPr>
                <w:rFonts w:ascii="Arial" w:hAnsi="Arial" w:cs="Arial"/>
                <w:b/>
                <w:color w:val="000000" w:themeColor="text1"/>
              </w:rPr>
              <w:lastRenderedPageBreak/>
              <w:t>Band</w:t>
            </w:r>
            <w:r w:rsidR="00C54835" w:rsidRPr="00966A85">
              <w:rPr>
                <w:rFonts w:ascii="Arial" w:hAnsi="Arial" w:cs="Arial"/>
                <w:b/>
                <w:color w:val="000000" w:themeColor="text1"/>
              </w:rPr>
              <w:t xml:space="preserve"> 3  (</w:t>
            </w:r>
            <w:r w:rsidR="00141996">
              <w:rPr>
                <w:rFonts w:ascii="Arial" w:hAnsi="Arial" w:cs="Arial"/>
                <w:b/>
                <w:color w:val="000000" w:themeColor="text1"/>
              </w:rPr>
              <w:t>9</w:t>
            </w:r>
            <w:r w:rsidR="00C54835" w:rsidRPr="00966A85">
              <w:rPr>
                <w:rFonts w:ascii="Cambria Math" w:hAnsi="Cambria Math" w:cs="Cambria Math"/>
                <w:b/>
                <w:color w:val="000000" w:themeColor="text1"/>
              </w:rPr>
              <w:t>‐</w:t>
            </w:r>
            <w:r w:rsidR="00141996">
              <w:rPr>
                <w:rFonts w:ascii="Arial" w:hAnsi="Arial" w:cs="Arial"/>
                <w:b/>
                <w:color w:val="000000" w:themeColor="text1"/>
              </w:rPr>
              <w:t>12</w:t>
            </w:r>
            <w:r w:rsidR="00B75567">
              <w:rPr>
                <w:rFonts w:ascii="Arial" w:hAnsi="Arial" w:cs="Arial"/>
                <w:b/>
                <w:color w:val="000000" w:themeColor="text1"/>
              </w:rPr>
              <w:t xml:space="preserve"> </w:t>
            </w:r>
            <w:r w:rsidR="00C54835" w:rsidRPr="00966A85">
              <w:rPr>
                <w:rFonts w:ascii="Arial" w:hAnsi="Arial" w:cs="Arial"/>
                <w:b/>
                <w:color w:val="000000" w:themeColor="text1"/>
              </w:rPr>
              <w:t xml:space="preserve">marks) </w:t>
            </w:r>
          </w:p>
          <w:p w14:paraId="261330FE" w14:textId="77777777" w:rsidR="00141996" w:rsidRPr="00141996" w:rsidRDefault="00141996" w:rsidP="00141996">
            <w:pPr>
              <w:tabs>
                <w:tab w:val="left" w:pos="983"/>
              </w:tabs>
              <w:rPr>
                <w:rFonts w:ascii="Arial" w:hAnsi="Arial" w:cs="Arial"/>
                <w:color w:val="000000" w:themeColor="text1"/>
              </w:rPr>
            </w:pPr>
            <w:r w:rsidRPr="00141996">
              <w:rPr>
                <w:rFonts w:ascii="Arial" w:hAnsi="Arial" w:cs="Arial"/>
                <w:color w:val="000000" w:themeColor="text1"/>
              </w:rPr>
              <w:t xml:space="preserve">Comprehensive and clear discussion showing breadth of understanding across the main considerations which were supported by effective justification that displayed depth of understanding. Sound knowledge and understanding of pregnancy and lifestyle choices and their impact on individuals (mother and baby). A well-reasoned discussion with accurate links to individual needs and theoretical approaches were considered. Throughout the discussion coherent opinions were offered with clearly defined examples. Relevant use of accurate terminology was evident. The entire discussion was relevant and factually accurate.   </w:t>
            </w:r>
          </w:p>
          <w:p w14:paraId="494B4BF3" w14:textId="77777777" w:rsidR="00141996" w:rsidRPr="00141996" w:rsidRDefault="00141996" w:rsidP="00141996">
            <w:pPr>
              <w:tabs>
                <w:tab w:val="left" w:pos="983"/>
              </w:tabs>
              <w:rPr>
                <w:rFonts w:ascii="Arial" w:hAnsi="Arial" w:cs="Arial"/>
                <w:color w:val="000000" w:themeColor="text1"/>
              </w:rPr>
            </w:pPr>
          </w:p>
          <w:p w14:paraId="5927B52F" w14:textId="68AD94A6" w:rsidR="007211AC" w:rsidRPr="00966A85" w:rsidRDefault="00141996" w:rsidP="00141996">
            <w:pPr>
              <w:tabs>
                <w:tab w:val="left" w:pos="983"/>
              </w:tabs>
              <w:rPr>
                <w:rFonts w:ascii="Arial" w:hAnsi="Arial" w:cs="Arial"/>
                <w:color w:val="000000" w:themeColor="text1"/>
              </w:rPr>
            </w:pPr>
            <w:r w:rsidRPr="00141996">
              <w:rPr>
                <w:rFonts w:ascii="Arial" w:hAnsi="Arial" w:cs="Arial"/>
                <w:color w:val="000000" w:themeColor="text1"/>
              </w:rPr>
              <w:t>To access higher marks in the band the response will be coherent, balanced and structured in a logical way. Clear consideration of pregnancy and lifestyle choices on the individual’s future. Strong links to theoretical approaches which are fully justified.</w:t>
            </w:r>
          </w:p>
        </w:tc>
        <w:tc>
          <w:tcPr>
            <w:tcW w:w="2411" w:type="dxa"/>
            <w:shd w:val="clear" w:color="auto" w:fill="auto"/>
          </w:tcPr>
          <w:p w14:paraId="65358270" w14:textId="3742AA5F" w:rsidR="00B75567" w:rsidRPr="00141996" w:rsidRDefault="007211AC" w:rsidP="00141996">
            <w:pPr>
              <w:suppressAutoHyphens/>
              <w:autoSpaceDN w:val="0"/>
              <w:spacing w:after="60" w:line="254" w:lineRule="auto"/>
              <w:textAlignment w:val="baseline"/>
              <w:rPr>
                <w:rFonts w:ascii="Arial" w:hAnsi="Arial" w:cs="Arial"/>
                <w:color w:val="000000" w:themeColor="text1"/>
              </w:rPr>
            </w:pPr>
            <w:r w:rsidRPr="00141996">
              <w:rPr>
                <w:rFonts w:ascii="Arial" w:hAnsi="Arial" w:cs="Arial"/>
                <w:color w:val="000000" w:themeColor="text1"/>
              </w:rPr>
              <w:lastRenderedPageBreak/>
              <w:t>Indicative content:</w:t>
            </w:r>
          </w:p>
          <w:p w14:paraId="644CEFFD" w14:textId="77777777" w:rsidR="00141996" w:rsidRPr="00141996" w:rsidRDefault="00141996" w:rsidP="00141996">
            <w:pPr>
              <w:pStyle w:val="ListParagraph"/>
              <w:numPr>
                <w:ilvl w:val="0"/>
                <w:numId w:val="9"/>
              </w:numPr>
              <w:suppressAutoHyphens/>
              <w:autoSpaceDN w:val="0"/>
              <w:spacing w:after="60" w:line="254" w:lineRule="auto"/>
              <w:textAlignment w:val="baseline"/>
              <w:rPr>
                <w:rFonts w:ascii="Arial" w:hAnsi="Arial" w:cs="Arial"/>
                <w:color w:val="000000" w:themeColor="text1"/>
              </w:rPr>
            </w:pPr>
            <w:r w:rsidRPr="00141996">
              <w:rPr>
                <w:rFonts w:ascii="Arial" w:hAnsi="Arial" w:cs="Arial"/>
                <w:color w:val="000000" w:themeColor="text1"/>
              </w:rPr>
              <w:t>Signs and symptoms of pregnancy.</w:t>
            </w:r>
          </w:p>
          <w:p w14:paraId="769FBA0A" w14:textId="77777777" w:rsidR="00141996" w:rsidRPr="00141996" w:rsidRDefault="00141996" w:rsidP="00141996">
            <w:pPr>
              <w:pStyle w:val="ListParagraph"/>
              <w:numPr>
                <w:ilvl w:val="0"/>
                <w:numId w:val="9"/>
              </w:numPr>
              <w:suppressAutoHyphens/>
              <w:autoSpaceDN w:val="0"/>
              <w:spacing w:after="60" w:line="254" w:lineRule="auto"/>
              <w:textAlignment w:val="baseline"/>
              <w:rPr>
                <w:rFonts w:ascii="Arial" w:hAnsi="Arial" w:cs="Arial"/>
                <w:color w:val="000000" w:themeColor="text1"/>
              </w:rPr>
            </w:pPr>
            <w:r w:rsidRPr="00141996">
              <w:rPr>
                <w:rFonts w:ascii="Arial" w:hAnsi="Arial" w:cs="Arial"/>
                <w:color w:val="000000" w:themeColor="text1"/>
              </w:rPr>
              <w:t>Routine physiological measurements in ante natal care.</w:t>
            </w:r>
          </w:p>
          <w:p w14:paraId="68B0F882" w14:textId="77777777" w:rsidR="00141996" w:rsidRPr="00141996" w:rsidRDefault="00141996" w:rsidP="00141996">
            <w:pPr>
              <w:pStyle w:val="ListParagraph"/>
              <w:numPr>
                <w:ilvl w:val="0"/>
                <w:numId w:val="9"/>
              </w:numPr>
              <w:suppressAutoHyphens/>
              <w:autoSpaceDN w:val="0"/>
              <w:spacing w:after="60" w:line="254" w:lineRule="auto"/>
              <w:textAlignment w:val="baseline"/>
              <w:rPr>
                <w:rFonts w:ascii="Arial" w:hAnsi="Arial" w:cs="Arial"/>
                <w:color w:val="000000" w:themeColor="text1"/>
              </w:rPr>
            </w:pPr>
            <w:r w:rsidRPr="00141996">
              <w:rPr>
                <w:rFonts w:ascii="Arial" w:hAnsi="Arial" w:cs="Arial"/>
                <w:color w:val="000000" w:themeColor="text1"/>
              </w:rPr>
              <w:t>Scientific reasons behind current health initiatives in maternity services</w:t>
            </w:r>
          </w:p>
          <w:p w14:paraId="683A7C33" w14:textId="77777777" w:rsidR="00141996" w:rsidRPr="00141996" w:rsidRDefault="00141996" w:rsidP="00141996">
            <w:pPr>
              <w:pStyle w:val="ListParagraph"/>
              <w:numPr>
                <w:ilvl w:val="0"/>
                <w:numId w:val="9"/>
              </w:numPr>
              <w:suppressAutoHyphens/>
              <w:autoSpaceDN w:val="0"/>
              <w:spacing w:after="60" w:line="254" w:lineRule="auto"/>
              <w:textAlignment w:val="baseline"/>
              <w:rPr>
                <w:rFonts w:ascii="Arial" w:hAnsi="Arial" w:cs="Arial"/>
                <w:color w:val="000000" w:themeColor="text1"/>
              </w:rPr>
            </w:pPr>
            <w:r w:rsidRPr="00141996">
              <w:rPr>
                <w:rFonts w:ascii="Arial" w:hAnsi="Arial" w:cs="Arial"/>
                <w:color w:val="000000" w:themeColor="text1"/>
              </w:rPr>
              <w:t>Relevant health care services and professionals</w:t>
            </w:r>
          </w:p>
          <w:p w14:paraId="26BB9CBA" w14:textId="77777777" w:rsidR="00141996" w:rsidRPr="00141996" w:rsidRDefault="00141996" w:rsidP="00141996">
            <w:pPr>
              <w:pStyle w:val="ListParagraph"/>
              <w:numPr>
                <w:ilvl w:val="0"/>
                <w:numId w:val="9"/>
              </w:numPr>
              <w:suppressAutoHyphens/>
              <w:autoSpaceDN w:val="0"/>
              <w:spacing w:after="60" w:line="254" w:lineRule="auto"/>
              <w:textAlignment w:val="baseline"/>
              <w:rPr>
                <w:rFonts w:ascii="Arial" w:hAnsi="Arial" w:cs="Arial"/>
                <w:color w:val="000000" w:themeColor="text1"/>
              </w:rPr>
            </w:pPr>
            <w:r w:rsidRPr="00141996">
              <w:rPr>
                <w:rFonts w:ascii="Arial" w:hAnsi="Arial" w:cs="Arial"/>
                <w:color w:val="000000" w:themeColor="text1"/>
              </w:rPr>
              <w:t>Sociological theories related to health promotion</w:t>
            </w:r>
          </w:p>
          <w:p w14:paraId="06784A24" w14:textId="77777777" w:rsidR="00141996" w:rsidRPr="00141996" w:rsidRDefault="00141996" w:rsidP="00141996">
            <w:pPr>
              <w:pStyle w:val="ListParagraph"/>
              <w:numPr>
                <w:ilvl w:val="0"/>
                <w:numId w:val="9"/>
              </w:numPr>
              <w:suppressAutoHyphens/>
              <w:autoSpaceDN w:val="0"/>
              <w:spacing w:after="60" w:line="254" w:lineRule="auto"/>
              <w:textAlignment w:val="baseline"/>
              <w:rPr>
                <w:rFonts w:ascii="Arial" w:hAnsi="Arial" w:cs="Arial"/>
                <w:color w:val="000000" w:themeColor="text1"/>
              </w:rPr>
            </w:pPr>
            <w:r w:rsidRPr="00141996">
              <w:rPr>
                <w:rFonts w:ascii="Arial" w:hAnsi="Arial" w:cs="Arial"/>
                <w:color w:val="000000" w:themeColor="text1"/>
              </w:rPr>
              <w:t>Psychosocial impact and perspectives</w:t>
            </w:r>
          </w:p>
          <w:p w14:paraId="4FC0EDE4" w14:textId="77777777" w:rsidR="00141996" w:rsidRPr="00141996" w:rsidRDefault="00141996" w:rsidP="00141996">
            <w:pPr>
              <w:pStyle w:val="ListParagraph"/>
              <w:numPr>
                <w:ilvl w:val="0"/>
                <w:numId w:val="9"/>
              </w:numPr>
              <w:suppressAutoHyphens/>
              <w:autoSpaceDN w:val="0"/>
              <w:spacing w:after="60" w:line="254" w:lineRule="auto"/>
              <w:textAlignment w:val="baseline"/>
              <w:rPr>
                <w:rFonts w:ascii="Arial" w:hAnsi="Arial" w:cs="Arial"/>
                <w:color w:val="000000" w:themeColor="text1"/>
              </w:rPr>
            </w:pPr>
            <w:r w:rsidRPr="00141996">
              <w:rPr>
                <w:rFonts w:ascii="Arial" w:hAnsi="Arial" w:cs="Arial"/>
                <w:color w:val="000000" w:themeColor="text1"/>
              </w:rPr>
              <w:t>Biopsychosocial model</w:t>
            </w:r>
          </w:p>
          <w:p w14:paraId="3773211D" w14:textId="77777777" w:rsidR="00141996" w:rsidRPr="00141996" w:rsidRDefault="00141996" w:rsidP="00141996">
            <w:pPr>
              <w:pStyle w:val="ListParagraph"/>
              <w:numPr>
                <w:ilvl w:val="0"/>
                <w:numId w:val="9"/>
              </w:numPr>
              <w:suppressAutoHyphens/>
              <w:autoSpaceDN w:val="0"/>
              <w:spacing w:after="60" w:line="254" w:lineRule="auto"/>
              <w:textAlignment w:val="baseline"/>
              <w:rPr>
                <w:rFonts w:ascii="Arial" w:hAnsi="Arial" w:cs="Arial"/>
                <w:color w:val="000000" w:themeColor="text1"/>
              </w:rPr>
            </w:pPr>
            <w:r w:rsidRPr="00141996">
              <w:rPr>
                <w:rFonts w:ascii="Arial" w:hAnsi="Arial" w:cs="Arial"/>
                <w:color w:val="000000" w:themeColor="text1"/>
              </w:rPr>
              <w:t>Individualised care in relation to culture, ethnicity, education and socio–economic considerations.</w:t>
            </w:r>
          </w:p>
          <w:p w14:paraId="22A0E615" w14:textId="030A771E" w:rsidR="00141996" w:rsidRPr="00141996" w:rsidRDefault="00141996" w:rsidP="00141996">
            <w:pPr>
              <w:pStyle w:val="ListParagraph"/>
              <w:numPr>
                <w:ilvl w:val="0"/>
                <w:numId w:val="9"/>
              </w:numPr>
              <w:suppressAutoHyphens/>
              <w:autoSpaceDN w:val="0"/>
              <w:spacing w:after="60" w:line="254" w:lineRule="auto"/>
              <w:textAlignment w:val="baseline"/>
              <w:rPr>
                <w:rFonts w:ascii="Arial" w:hAnsi="Arial" w:cs="Arial"/>
                <w:color w:val="000000" w:themeColor="text1"/>
              </w:rPr>
            </w:pPr>
            <w:r w:rsidRPr="00141996">
              <w:rPr>
                <w:rFonts w:ascii="Arial" w:hAnsi="Arial" w:cs="Arial"/>
                <w:color w:val="000000" w:themeColor="text1"/>
              </w:rPr>
              <w:t>Healthy lifestyle choices</w:t>
            </w:r>
          </w:p>
          <w:p w14:paraId="635EAE74" w14:textId="57FC865D" w:rsidR="007211AC" w:rsidRPr="00141996" w:rsidRDefault="007211AC" w:rsidP="00141996">
            <w:pPr>
              <w:suppressAutoHyphens/>
              <w:autoSpaceDN w:val="0"/>
              <w:spacing w:after="60" w:line="254" w:lineRule="auto"/>
              <w:textAlignment w:val="baseline"/>
              <w:rPr>
                <w:rFonts w:ascii="Arial" w:hAnsi="Arial" w:cs="Arial"/>
                <w:color w:val="000000" w:themeColor="text1"/>
              </w:rPr>
            </w:pPr>
          </w:p>
        </w:tc>
        <w:tc>
          <w:tcPr>
            <w:tcW w:w="709" w:type="dxa"/>
            <w:shd w:val="clear" w:color="auto" w:fill="auto"/>
          </w:tcPr>
          <w:p w14:paraId="425784F0" w14:textId="1C881CB9" w:rsidR="007211AC" w:rsidRPr="00966A85" w:rsidRDefault="00831A7C" w:rsidP="007211AC">
            <w:pPr>
              <w:rPr>
                <w:rFonts w:ascii="Arial" w:hAnsi="Arial" w:cs="Arial"/>
                <w:b/>
                <w:highlight w:val="yellow"/>
              </w:rPr>
            </w:pPr>
            <w:r>
              <w:rPr>
                <w:rFonts w:ascii="Arial" w:hAnsi="Arial" w:cs="Arial"/>
                <w:color w:val="000000" w:themeColor="text1"/>
              </w:rPr>
              <w:lastRenderedPageBreak/>
              <w:t>12</w:t>
            </w:r>
          </w:p>
        </w:tc>
        <w:tc>
          <w:tcPr>
            <w:tcW w:w="708" w:type="dxa"/>
            <w:shd w:val="clear" w:color="auto" w:fill="auto"/>
          </w:tcPr>
          <w:p w14:paraId="10562749" w14:textId="1DF8904D" w:rsidR="007211AC" w:rsidRPr="00966A85" w:rsidRDefault="007211AC" w:rsidP="007211AC">
            <w:pPr>
              <w:rPr>
                <w:rFonts w:ascii="Arial" w:hAnsi="Arial" w:cs="Arial"/>
                <w:b/>
                <w:highlight w:val="yellow"/>
              </w:rPr>
            </w:pPr>
            <w:r w:rsidRPr="00966A85">
              <w:rPr>
                <w:rFonts w:ascii="Arial" w:hAnsi="Arial" w:cs="Arial"/>
                <w:sz w:val="18"/>
                <w:szCs w:val="18"/>
              </w:rPr>
              <w:t>AO4</w:t>
            </w:r>
          </w:p>
        </w:tc>
      </w:tr>
    </w:tbl>
    <w:p w14:paraId="750C3EA2" w14:textId="0F77D031" w:rsidR="00990AA9" w:rsidRPr="00966A85" w:rsidRDefault="00990AA9" w:rsidP="00141996">
      <w:pPr>
        <w:rPr>
          <w:rFonts w:ascii="Arial" w:hAnsi="Arial" w:cs="Arial"/>
        </w:rPr>
      </w:pPr>
    </w:p>
    <w:sectPr w:rsidR="00990AA9" w:rsidRPr="00966A85" w:rsidSect="005250DB">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4440" w14:textId="77777777" w:rsidR="0031043F" w:rsidRDefault="0031043F" w:rsidP="002348C3">
      <w:pPr>
        <w:spacing w:after="0" w:line="240" w:lineRule="auto"/>
      </w:pPr>
      <w:r>
        <w:separator/>
      </w:r>
    </w:p>
  </w:endnote>
  <w:endnote w:type="continuationSeparator" w:id="0">
    <w:p w14:paraId="051AFC7A" w14:textId="77777777" w:rsidR="0031043F" w:rsidRDefault="0031043F" w:rsidP="002348C3">
      <w:pPr>
        <w:spacing w:after="0" w:line="240" w:lineRule="auto"/>
      </w:pPr>
      <w:r>
        <w:continuationSeparator/>
      </w:r>
    </w:p>
  </w:endnote>
  <w:endnote w:type="continuationNotice" w:id="1">
    <w:p w14:paraId="7F7D5F34" w14:textId="77777777" w:rsidR="0031043F" w:rsidRDefault="00310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gressSans">
    <w:altName w:val="Corbel"/>
    <w:charset w:val="00"/>
    <w:family w:val="swiss"/>
    <w:pitch w:val="variable"/>
    <w:sig w:usb0="800000AF" w:usb1="4000004A"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974D" w14:textId="267E16BD" w:rsidR="00696D28" w:rsidRDefault="00814137" w:rsidP="00E83320">
    <w:pPr>
      <w:pStyle w:val="Footer"/>
      <w:tabs>
        <w:tab w:val="clear" w:pos="4513"/>
        <w:tab w:val="clear" w:pos="9026"/>
        <w:tab w:val="right" w:pos="2127"/>
        <w:tab w:val="right" w:pos="10466"/>
      </w:tabs>
    </w:pPr>
    <w:r>
      <w:rPr>
        <w:i/>
      </w:rPr>
      <w:t>3625</w:t>
    </w:r>
    <w:r w:rsidR="00696D28">
      <w:rPr>
        <w:i/>
      </w:rPr>
      <w:t>-5</w:t>
    </w:r>
    <w:r w:rsidR="00825853">
      <w:rPr>
        <w:i/>
      </w:rPr>
      <w:t>3</w:t>
    </w:r>
    <w:r w:rsidR="00141996">
      <w:rPr>
        <w:i/>
      </w:rPr>
      <w:t>2</w:t>
    </w:r>
    <w:r w:rsidR="001E58DF">
      <w:rPr>
        <w:i/>
      </w:rPr>
      <w:t xml:space="preserve"> </w:t>
    </w:r>
    <w:r w:rsidR="006E50AB">
      <w:rPr>
        <w:i/>
      </w:rPr>
      <w:t>March 2022</w:t>
    </w:r>
    <w:sdt>
      <w:sdtPr>
        <w:rPr>
          <w:i/>
          <w:iCs/>
        </w:rPr>
        <w:id w:val="-822048117"/>
        <w:docPartObj>
          <w:docPartGallery w:val="Page Numbers (Bottom of Page)"/>
          <w:docPartUnique/>
        </w:docPartObj>
      </w:sdtPr>
      <w:sdtEndPr>
        <w:rPr>
          <w:noProof/>
        </w:rPr>
      </w:sdtEndPr>
      <w:sdtContent>
        <w:r w:rsidR="001E58DF" w:rsidRPr="001E58DF">
          <w:rPr>
            <w:i/>
            <w:iCs/>
          </w:rPr>
          <w:t xml:space="preserve"> Mark Scheme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341B" w14:textId="77777777" w:rsidR="0031043F" w:rsidRDefault="0031043F" w:rsidP="002348C3">
      <w:pPr>
        <w:spacing w:after="0" w:line="240" w:lineRule="auto"/>
      </w:pPr>
      <w:r>
        <w:separator/>
      </w:r>
    </w:p>
  </w:footnote>
  <w:footnote w:type="continuationSeparator" w:id="0">
    <w:p w14:paraId="264ED5F6" w14:textId="77777777" w:rsidR="0031043F" w:rsidRDefault="0031043F" w:rsidP="002348C3">
      <w:pPr>
        <w:spacing w:after="0" w:line="240" w:lineRule="auto"/>
      </w:pPr>
      <w:r>
        <w:continuationSeparator/>
      </w:r>
    </w:p>
  </w:footnote>
  <w:footnote w:type="continuationNotice" w:id="1">
    <w:p w14:paraId="0B724919" w14:textId="77777777" w:rsidR="0031043F" w:rsidRDefault="00310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C9C3" w14:textId="77777777" w:rsidR="00696D28" w:rsidRPr="002348C3" w:rsidRDefault="00696D28" w:rsidP="002348C3">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F79"/>
    <w:multiLevelType w:val="hybridMultilevel"/>
    <w:tmpl w:val="9D34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7479"/>
    <w:multiLevelType w:val="hybridMultilevel"/>
    <w:tmpl w:val="09EE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D6E1D"/>
    <w:multiLevelType w:val="hybridMultilevel"/>
    <w:tmpl w:val="6862C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6736E"/>
    <w:multiLevelType w:val="hybridMultilevel"/>
    <w:tmpl w:val="2DCC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B33E4"/>
    <w:multiLevelType w:val="hybridMultilevel"/>
    <w:tmpl w:val="C6CE6D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1557C"/>
    <w:multiLevelType w:val="hybridMultilevel"/>
    <w:tmpl w:val="9720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FE218B"/>
    <w:multiLevelType w:val="hybridMultilevel"/>
    <w:tmpl w:val="08A8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666D2"/>
    <w:multiLevelType w:val="multilevel"/>
    <w:tmpl w:val="997CD8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33E4673"/>
    <w:multiLevelType w:val="hybridMultilevel"/>
    <w:tmpl w:val="F1BC4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75736D"/>
    <w:multiLevelType w:val="hybridMultilevel"/>
    <w:tmpl w:val="70EEB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803114"/>
    <w:multiLevelType w:val="hybridMultilevel"/>
    <w:tmpl w:val="2FFA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D1D6C"/>
    <w:multiLevelType w:val="hybridMultilevel"/>
    <w:tmpl w:val="BA18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F77AC"/>
    <w:multiLevelType w:val="hybridMultilevel"/>
    <w:tmpl w:val="B7248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A00AF"/>
    <w:multiLevelType w:val="hybridMultilevel"/>
    <w:tmpl w:val="EF08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51515"/>
    <w:multiLevelType w:val="hybridMultilevel"/>
    <w:tmpl w:val="EC58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C750B"/>
    <w:multiLevelType w:val="hybridMultilevel"/>
    <w:tmpl w:val="0C2E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8A4F9D"/>
    <w:multiLevelType w:val="hybridMultilevel"/>
    <w:tmpl w:val="EFEC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F4BA5"/>
    <w:multiLevelType w:val="hybridMultilevel"/>
    <w:tmpl w:val="4AB0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C43EA"/>
    <w:multiLevelType w:val="hybridMultilevel"/>
    <w:tmpl w:val="0C8E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622B6"/>
    <w:multiLevelType w:val="hybridMultilevel"/>
    <w:tmpl w:val="D0A6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F5921"/>
    <w:multiLevelType w:val="hybridMultilevel"/>
    <w:tmpl w:val="37DA0C3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46593"/>
    <w:multiLevelType w:val="hybridMultilevel"/>
    <w:tmpl w:val="2F8A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F0F38"/>
    <w:multiLevelType w:val="hybridMultilevel"/>
    <w:tmpl w:val="9CA86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F16B0"/>
    <w:multiLevelType w:val="hybridMultilevel"/>
    <w:tmpl w:val="8FB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C4987"/>
    <w:multiLevelType w:val="hybridMultilevel"/>
    <w:tmpl w:val="174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43A6B"/>
    <w:multiLevelType w:val="hybridMultilevel"/>
    <w:tmpl w:val="D6CC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21D4A"/>
    <w:multiLevelType w:val="hybridMultilevel"/>
    <w:tmpl w:val="B9F80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6D2AB4"/>
    <w:multiLevelType w:val="hybridMultilevel"/>
    <w:tmpl w:val="F462F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4C6019"/>
    <w:multiLevelType w:val="hybridMultilevel"/>
    <w:tmpl w:val="D3BC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26C84"/>
    <w:multiLevelType w:val="hybridMultilevel"/>
    <w:tmpl w:val="2AF41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15005D"/>
    <w:multiLevelType w:val="hybridMultilevel"/>
    <w:tmpl w:val="3A26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0518A"/>
    <w:multiLevelType w:val="hybridMultilevel"/>
    <w:tmpl w:val="B83EC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0006B9"/>
    <w:multiLevelType w:val="hybridMultilevel"/>
    <w:tmpl w:val="3C3A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536CA"/>
    <w:multiLevelType w:val="hybridMultilevel"/>
    <w:tmpl w:val="4342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C63132"/>
    <w:multiLevelType w:val="hybridMultilevel"/>
    <w:tmpl w:val="EBB28A24"/>
    <w:lvl w:ilvl="0" w:tplc="0246B580">
      <w:start w:val="1"/>
      <w:numFmt w:val="lowerLetter"/>
      <w:lvlText w:val="%1)"/>
      <w:lvlJc w:val="left"/>
      <w:pPr>
        <w:ind w:left="1080" w:hanging="72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543418"/>
    <w:multiLevelType w:val="hybridMultilevel"/>
    <w:tmpl w:val="6E1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31985"/>
    <w:multiLevelType w:val="hybridMultilevel"/>
    <w:tmpl w:val="61D20A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21695"/>
    <w:multiLevelType w:val="hybridMultilevel"/>
    <w:tmpl w:val="1C7A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95D26"/>
    <w:multiLevelType w:val="hybridMultilevel"/>
    <w:tmpl w:val="00727650"/>
    <w:lvl w:ilvl="0" w:tplc="79541B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4A07DC"/>
    <w:multiLevelType w:val="hybridMultilevel"/>
    <w:tmpl w:val="85C6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38"/>
  </w:num>
  <w:num w:numId="4">
    <w:abstractNumId w:val="5"/>
  </w:num>
  <w:num w:numId="5">
    <w:abstractNumId w:val="27"/>
  </w:num>
  <w:num w:numId="6">
    <w:abstractNumId w:val="9"/>
  </w:num>
  <w:num w:numId="7">
    <w:abstractNumId w:val="8"/>
  </w:num>
  <w:num w:numId="8">
    <w:abstractNumId w:val="26"/>
  </w:num>
  <w:num w:numId="9">
    <w:abstractNumId w:val="7"/>
  </w:num>
  <w:num w:numId="10">
    <w:abstractNumId w:val="34"/>
  </w:num>
  <w:num w:numId="11">
    <w:abstractNumId w:val="2"/>
  </w:num>
  <w:num w:numId="12">
    <w:abstractNumId w:val="22"/>
  </w:num>
  <w:num w:numId="13">
    <w:abstractNumId w:val="28"/>
  </w:num>
  <w:num w:numId="14">
    <w:abstractNumId w:val="25"/>
  </w:num>
  <w:num w:numId="15">
    <w:abstractNumId w:val="14"/>
  </w:num>
  <w:num w:numId="16">
    <w:abstractNumId w:val="17"/>
  </w:num>
  <w:num w:numId="17">
    <w:abstractNumId w:val="12"/>
  </w:num>
  <w:num w:numId="18">
    <w:abstractNumId w:val="16"/>
  </w:num>
  <w:num w:numId="19">
    <w:abstractNumId w:val="3"/>
  </w:num>
  <w:num w:numId="20">
    <w:abstractNumId w:val="37"/>
  </w:num>
  <w:num w:numId="21">
    <w:abstractNumId w:val="24"/>
  </w:num>
  <w:num w:numId="22">
    <w:abstractNumId w:val="36"/>
  </w:num>
  <w:num w:numId="23">
    <w:abstractNumId w:val="20"/>
  </w:num>
  <w:num w:numId="24">
    <w:abstractNumId w:val="4"/>
  </w:num>
  <w:num w:numId="25">
    <w:abstractNumId w:val="6"/>
  </w:num>
  <w:num w:numId="26">
    <w:abstractNumId w:val="35"/>
  </w:num>
  <w:num w:numId="27">
    <w:abstractNumId w:val="1"/>
  </w:num>
  <w:num w:numId="28">
    <w:abstractNumId w:val="29"/>
  </w:num>
  <w:num w:numId="29">
    <w:abstractNumId w:val="11"/>
  </w:num>
  <w:num w:numId="30">
    <w:abstractNumId w:val="39"/>
  </w:num>
  <w:num w:numId="31">
    <w:abstractNumId w:val="31"/>
  </w:num>
  <w:num w:numId="32">
    <w:abstractNumId w:val="10"/>
  </w:num>
  <w:num w:numId="33">
    <w:abstractNumId w:val="30"/>
  </w:num>
  <w:num w:numId="34">
    <w:abstractNumId w:val="23"/>
  </w:num>
  <w:num w:numId="35">
    <w:abstractNumId w:val="21"/>
  </w:num>
  <w:num w:numId="36">
    <w:abstractNumId w:val="13"/>
  </w:num>
  <w:num w:numId="37">
    <w:abstractNumId w:val="19"/>
  </w:num>
  <w:num w:numId="38">
    <w:abstractNumId w:val="18"/>
  </w:num>
  <w:num w:numId="39">
    <w:abstractNumId w:val="32"/>
  </w:num>
  <w:num w:numId="4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DB"/>
    <w:rsid w:val="0000199E"/>
    <w:rsid w:val="000052F6"/>
    <w:rsid w:val="000078AB"/>
    <w:rsid w:val="00013DFC"/>
    <w:rsid w:val="00015241"/>
    <w:rsid w:val="00017AE8"/>
    <w:rsid w:val="00026B98"/>
    <w:rsid w:val="00027678"/>
    <w:rsid w:val="00032FC3"/>
    <w:rsid w:val="0003597F"/>
    <w:rsid w:val="00036BA2"/>
    <w:rsid w:val="00040504"/>
    <w:rsid w:val="00044BCC"/>
    <w:rsid w:val="000454EC"/>
    <w:rsid w:val="0005298B"/>
    <w:rsid w:val="000606F4"/>
    <w:rsid w:val="00063256"/>
    <w:rsid w:val="000633C9"/>
    <w:rsid w:val="00063A3A"/>
    <w:rsid w:val="00064E03"/>
    <w:rsid w:val="00064F78"/>
    <w:rsid w:val="00065282"/>
    <w:rsid w:val="00073517"/>
    <w:rsid w:val="00084042"/>
    <w:rsid w:val="00086128"/>
    <w:rsid w:val="00092C7F"/>
    <w:rsid w:val="00095121"/>
    <w:rsid w:val="00095261"/>
    <w:rsid w:val="00095910"/>
    <w:rsid w:val="00096B54"/>
    <w:rsid w:val="000B16E0"/>
    <w:rsid w:val="000B20C3"/>
    <w:rsid w:val="000B3764"/>
    <w:rsid w:val="000B609C"/>
    <w:rsid w:val="000C0A2F"/>
    <w:rsid w:val="000C38AF"/>
    <w:rsid w:val="000C4BD6"/>
    <w:rsid w:val="000C6FB5"/>
    <w:rsid w:val="000E5C84"/>
    <w:rsid w:val="000E7098"/>
    <w:rsid w:val="000F1B8B"/>
    <w:rsid w:val="000F63BC"/>
    <w:rsid w:val="0011336A"/>
    <w:rsid w:val="0011503B"/>
    <w:rsid w:val="00141996"/>
    <w:rsid w:val="00142410"/>
    <w:rsid w:val="00142B6E"/>
    <w:rsid w:val="00142F67"/>
    <w:rsid w:val="0015302D"/>
    <w:rsid w:val="0015506A"/>
    <w:rsid w:val="0018008A"/>
    <w:rsid w:val="00180759"/>
    <w:rsid w:val="0018357B"/>
    <w:rsid w:val="00183FE9"/>
    <w:rsid w:val="001935C5"/>
    <w:rsid w:val="00196138"/>
    <w:rsid w:val="001A7893"/>
    <w:rsid w:val="001B7EAC"/>
    <w:rsid w:val="001C1E9B"/>
    <w:rsid w:val="001C38AD"/>
    <w:rsid w:val="001C73B2"/>
    <w:rsid w:val="001D51BF"/>
    <w:rsid w:val="001E1FF6"/>
    <w:rsid w:val="001E46E4"/>
    <w:rsid w:val="001E58DF"/>
    <w:rsid w:val="001E5FCB"/>
    <w:rsid w:val="001E6764"/>
    <w:rsid w:val="001E7AE3"/>
    <w:rsid w:val="001F2BD9"/>
    <w:rsid w:val="001F4F0B"/>
    <w:rsid w:val="0020100F"/>
    <w:rsid w:val="0021270C"/>
    <w:rsid w:val="00214362"/>
    <w:rsid w:val="00223C72"/>
    <w:rsid w:val="002348C3"/>
    <w:rsid w:val="00237A77"/>
    <w:rsid w:val="002431D3"/>
    <w:rsid w:val="0025243D"/>
    <w:rsid w:val="0025328A"/>
    <w:rsid w:val="0025488C"/>
    <w:rsid w:val="00256DB5"/>
    <w:rsid w:val="0027121A"/>
    <w:rsid w:val="002767BD"/>
    <w:rsid w:val="0027724C"/>
    <w:rsid w:val="00290B36"/>
    <w:rsid w:val="0029197A"/>
    <w:rsid w:val="00292380"/>
    <w:rsid w:val="002925D6"/>
    <w:rsid w:val="002930F4"/>
    <w:rsid w:val="002979A6"/>
    <w:rsid w:val="002A6E9F"/>
    <w:rsid w:val="002B00E1"/>
    <w:rsid w:val="002B2190"/>
    <w:rsid w:val="002B2866"/>
    <w:rsid w:val="002B4CC2"/>
    <w:rsid w:val="002C34CA"/>
    <w:rsid w:val="002C5DF7"/>
    <w:rsid w:val="002D5CDD"/>
    <w:rsid w:val="002D6E6C"/>
    <w:rsid w:val="002F1D67"/>
    <w:rsid w:val="003000C8"/>
    <w:rsid w:val="00302B90"/>
    <w:rsid w:val="0031043F"/>
    <w:rsid w:val="00310699"/>
    <w:rsid w:val="00310D7A"/>
    <w:rsid w:val="003132FC"/>
    <w:rsid w:val="00315E9E"/>
    <w:rsid w:val="003207F6"/>
    <w:rsid w:val="00322F37"/>
    <w:rsid w:val="00327407"/>
    <w:rsid w:val="0033027F"/>
    <w:rsid w:val="00334D89"/>
    <w:rsid w:val="003368AD"/>
    <w:rsid w:val="003374DA"/>
    <w:rsid w:val="0034268E"/>
    <w:rsid w:val="00350DEA"/>
    <w:rsid w:val="00351657"/>
    <w:rsid w:val="00353262"/>
    <w:rsid w:val="003534CF"/>
    <w:rsid w:val="00370D84"/>
    <w:rsid w:val="003735EC"/>
    <w:rsid w:val="00374AE4"/>
    <w:rsid w:val="00374FF1"/>
    <w:rsid w:val="003811DC"/>
    <w:rsid w:val="00394F95"/>
    <w:rsid w:val="003A2EAB"/>
    <w:rsid w:val="003B0579"/>
    <w:rsid w:val="003B1308"/>
    <w:rsid w:val="003B3D22"/>
    <w:rsid w:val="003B47F2"/>
    <w:rsid w:val="003B4E99"/>
    <w:rsid w:val="003C3F59"/>
    <w:rsid w:val="003E434E"/>
    <w:rsid w:val="003E4E51"/>
    <w:rsid w:val="003E5E77"/>
    <w:rsid w:val="003E5FC1"/>
    <w:rsid w:val="003F27FC"/>
    <w:rsid w:val="003F3F1D"/>
    <w:rsid w:val="003F5AF7"/>
    <w:rsid w:val="00400886"/>
    <w:rsid w:val="00401583"/>
    <w:rsid w:val="004028CF"/>
    <w:rsid w:val="0040417E"/>
    <w:rsid w:val="00407843"/>
    <w:rsid w:val="0041062F"/>
    <w:rsid w:val="00411193"/>
    <w:rsid w:val="00412C68"/>
    <w:rsid w:val="00413C57"/>
    <w:rsid w:val="004209B5"/>
    <w:rsid w:val="00421305"/>
    <w:rsid w:val="0042149B"/>
    <w:rsid w:val="004216CC"/>
    <w:rsid w:val="004250EC"/>
    <w:rsid w:val="004275BF"/>
    <w:rsid w:val="00431607"/>
    <w:rsid w:val="00435547"/>
    <w:rsid w:val="004423BD"/>
    <w:rsid w:val="00442901"/>
    <w:rsid w:val="00455051"/>
    <w:rsid w:val="00460B3E"/>
    <w:rsid w:val="00463292"/>
    <w:rsid w:val="00464C62"/>
    <w:rsid w:val="00470E78"/>
    <w:rsid w:val="00471378"/>
    <w:rsid w:val="00476DDB"/>
    <w:rsid w:val="00476E75"/>
    <w:rsid w:val="004771AE"/>
    <w:rsid w:val="00477BAC"/>
    <w:rsid w:val="004863CD"/>
    <w:rsid w:val="004A21B8"/>
    <w:rsid w:val="004B169A"/>
    <w:rsid w:val="004B1A7E"/>
    <w:rsid w:val="004B3196"/>
    <w:rsid w:val="004D457F"/>
    <w:rsid w:val="004D50B6"/>
    <w:rsid w:val="004D546C"/>
    <w:rsid w:val="004D7E6F"/>
    <w:rsid w:val="004E14A7"/>
    <w:rsid w:val="004F7D97"/>
    <w:rsid w:val="005250DB"/>
    <w:rsid w:val="005251A3"/>
    <w:rsid w:val="00532229"/>
    <w:rsid w:val="00536913"/>
    <w:rsid w:val="00543E61"/>
    <w:rsid w:val="0055735E"/>
    <w:rsid w:val="00560752"/>
    <w:rsid w:val="005649EA"/>
    <w:rsid w:val="00565F29"/>
    <w:rsid w:val="00581799"/>
    <w:rsid w:val="00587DF1"/>
    <w:rsid w:val="005A5A9B"/>
    <w:rsid w:val="005A6498"/>
    <w:rsid w:val="005B3BE1"/>
    <w:rsid w:val="005B4E8F"/>
    <w:rsid w:val="005C7FEF"/>
    <w:rsid w:val="005D2A44"/>
    <w:rsid w:val="005E1733"/>
    <w:rsid w:val="005E2612"/>
    <w:rsid w:val="005E744F"/>
    <w:rsid w:val="005F1DDB"/>
    <w:rsid w:val="005F5B2D"/>
    <w:rsid w:val="005F6265"/>
    <w:rsid w:val="0061356D"/>
    <w:rsid w:val="006152E4"/>
    <w:rsid w:val="0062147F"/>
    <w:rsid w:val="00627B50"/>
    <w:rsid w:val="00633559"/>
    <w:rsid w:val="00652C27"/>
    <w:rsid w:val="00654849"/>
    <w:rsid w:val="00672ABC"/>
    <w:rsid w:val="0067446B"/>
    <w:rsid w:val="00680459"/>
    <w:rsid w:val="006836FF"/>
    <w:rsid w:val="006872E3"/>
    <w:rsid w:val="006909FE"/>
    <w:rsid w:val="006967DD"/>
    <w:rsid w:val="00696D28"/>
    <w:rsid w:val="00696E69"/>
    <w:rsid w:val="006A3925"/>
    <w:rsid w:val="006A7509"/>
    <w:rsid w:val="006B0E3A"/>
    <w:rsid w:val="006B2742"/>
    <w:rsid w:val="006B56F2"/>
    <w:rsid w:val="006B5FD4"/>
    <w:rsid w:val="006C1AFB"/>
    <w:rsid w:val="006C6351"/>
    <w:rsid w:val="006D728A"/>
    <w:rsid w:val="006E1DAB"/>
    <w:rsid w:val="006E50AB"/>
    <w:rsid w:val="006E6EDF"/>
    <w:rsid w:val="006F0519"/>
    <w:rsid w:val="006F3DCB"/>
    <w:rsid w:val="00711159"/>
    <w:rsid w:val="00713E6B"/>
    <w:rsid w:val="007211AC"/>
    <w:rsid w:val="00723419"/>
    <w:rsid w:val="00723514"/>
    <w:rsid w:val="00732557"/>
    <w:rsid w:val="00737261"/>
    <w:rsid w:val="00740619"/>
    <w:rsid w:val="0074180F"/>
    <w:rsid w:val="00742FCA"/>
    <w:rsid w:val="0074338F"/>
    <w:rsid w:val="00746FDA"/>
    <w:rsid w:val="0075795A"/>
    <w:rsid w:val="00762B6A"/>
    <w:rsid w:val="007643D6"/>
    <w:rsid w:val="007669F2"/>
    <w:rsid w:val="00772BA8"/>
    <w:rsid w:val="007735DA"/>
    <w:rsid w:val="00777330"/>
    <w:rsid w:val="007807C1"/>
    <w:rsid w:val="00792D59"/>
    <w:rsid w:val="007941E3"/>
    <w:rsid w:val="007946D1"/>
    <w:rsid w:val="007A1D0F"/>
    <w:rsid w:val="007A2A15"/>
    <w:rsid w:val="007B0AFB"/>
    <w:rsid w:val="007B24D5"/>
    <w:rsid w:val="007B450D"/>
    <w:rsid w:val="007B4B44"/>
    <w:rsid w:val="007C1323"/>
    <w:rsid w:val="007C1850"/>
    <w:rsid w:val="007C618B"/>
    <w:rsid w:val="007D6C92"/>
    <w:rsid w:val="007E5240"/>
    <w:rsid w:val="007E6B3F"/>
    <w:rsid w:val="007F3E70"/>
    <w:rsid w:val="007F40EF"/>
    <w:rsid w:val="0080055C"/>
    <w:rsid w:val="008017D2"/>
    <w:rsid w:val="00812698"/>
    <w:rsid w:val="00814137"/>
    <w:rsid w:val="00821DE8"/>
    <w:rsid w:val="00823CF7"/>
    <w:rsid w:val="00825853"/>
    <w:rsid w:val="00831A7C"/>
    <w:rsid w:val="008323A2"/>
    <w:rsid w:val="008332EF"/>
    <w:rsid w:val="0084058B"/>
    <w:rsid w:val="008421D3"/>
    <w:rsid w:val="008434F9"/>
    <w:rsid w:val="008452D3"/>
    <w:rsid w:val="00847A8C"/>
    <w:rsid w:val="00852678"/>
    <w:rsid w:val="00853BC6"/>
    <w:rsid w:val="008540B9"/>
    <w:rsid w:val="00856B87"/>
    <w:rsid w:val="00862A5A"/>
    <w:rsid w:val="008759C5"/>
    <w:rsid w:val="00880660"/>
    <w:rsid w:val="00880BB5"/>
    <w:rsid w:val="00883408"/>
    <w:rsid w:val="008A53B5"/>
    <w:rsid w:val="008A54B5"/>
    <w:rsid w:val="008B02C5"/>
    <w:rsid w:val="008B1018"/>
    <w:rsid w:val="008B4EAE"/>
    <w:rsid w:val="008C2EB9"/>
    <w:rsid w:val="008D408F"/>
    <w:rsid w:val="008D5DD2"/>
    <w:rsid w:val="008D7B63"/>
    <w:rsid w:val="008E5D49"/>
    <w:rsid w:val="008F059E"/>
    <w:rsid w:val="008F1D45"/>
    <w:rsid w:val="008F3A1A"/>
    <w:rsid w:val="008F7138"/>
    <w:rsid w:val="00900462"/>
    <w:rsid w:val="00905969"/>
    <w:rsid w:val="009069DC"/>
    <w:rsid w:val="009153AE"/>
    <w:rsid w:val="00915927"/>
    <w:rsid w:val="00921FB6"/>
    <w:rsid w:val="00923A05"/>
    <w:rsid w:val="00932261"/>
    <w:rsid w:val="009344FA"/>
    <w:rsid w:val="00934D2F"/>
    <w:rsid w:val="009364C2"/>
    <w:rsid w:val="00941FD6"/>
    <w:rsid w:val="00945801"/>
    <w:rsid w:val="00946930"/>
    <w:rsid w:val="00962EA6"/>
    <w:rsid w:val="00964105"/>
    <w:rsid w:val="009655DC"/>
    <w:rsid w:val="00966A85"/>
    <w:rsid w:val="009706FF"/>
    <w:rsid w:val="00972060"/>
    <w:rsid w:val="009848E0"/>
    <w:rsid w:val="00985E30"/>
    <w:rsid w:val="009875AC"/>
    <w:rsid w:val="00990108"/>
    <w:rsid w:val="00990AA9"/>
    <w:rsid w:val="00995526"/>
    <w:rsid w:val="009A1820"/>
    <w:rsid w:val="009C3894"/>
    <w:rsid w:val="009C7D32"/>
    <w:rsid w:val="009D5FC9"/>
    <w:rsid w:val="009D6772"/>
    <w:rsid w:val="009E74EC"/>
    <w:rsid w:val="009E76B6"/>
    <w:rsid w:val="00A04A98"/>
    <w:rsid w:val="00A12980"/>
    <w:rsid w:val="00A33F1D"/>
    <w:rsid w:val="00A44FB4"/>
    <w:rsid w:val="00A47A85"/>
    <w:rsid w:val="00A5003D"/>
    <w:rsid w:val="00A51833"/>
    <w:rsid w:val="00A525FA"/>
    <w:rsid w:val="00A56620"/>
    <w:rsid w:val="00A56E54"/>
    <w:rsid w:val="00A57064"/>
    <w:rsid w:val="00A72FDC"/>
    <w:rsid w:val="00A75105"/>
    <w:rsid w:val="00A82A62"/>
    <w:rsid w:val="00A84CF4"/>
    <w:rsid w:val="00A86BD6"/>
    <w:rsid w:val="00A86FB6"/>
    <w:rsid w:val="00A905D4"/>
    <w:rsid w:val="00AC261C"/>
    <w:rsid w:val="00AC6B39"/>
    <w:rsid w:val="00B00825"/>
    <w:rsid w:val="00B02FD2"/>
    <w:rsid w:val="00B056C9"/>
    <w:rsid w:val="00B13B49"/>
    <w:rsid w:val="00B14434"/>
    <w:rsid w:val="00B17BED"/>
    <w:rsid w:val="00B21E01"/>
    <w:rsid w:val="00B224AF"/>
    <w:rsid w:val="00B337BC"/>
    <w:rsid w:val="00B35C0E"/>
    <w:rsid w:val="00B4777E"/>
    <w:rsid w:val="00B55409"/>
    <w:rsid w:val="00B619FA"/>
    <w:rsid w:val="00B75567"/>
    <w:rsid w:val="00B75B00"/>
    <w:rsid w:val="00B91863"/>
    <w:rsid w:val="00B964E6"/>
    <w:rsid w:val="00B96794"/>
    <w:rsid w:val="00BA0A82"/>
    <w:rsid w:val="00BA741D"/>
    <w:rsid w:val="00BB0FAA"/>
    <w:rsid w:val="00BB1944"/>
    <w:rsid w:val="00BC290D"/>
    <w:rsid w:val="00BC63AD"/>
    <w:rsid w:val="00BD6109"/>
    <w:rsid w:val="00BD67DB"/>
    <w:rsid w:val="00BE10E1"/>
    <w:rsid w:val="00BE4814"/>
    <w:rsid w:val="00BF7346"/>
    <w:rsid w:val="00BF76B4"/>
    <w:rsid w:val="00C01463"/>
    <w:rsid w:val="00C04768"/>
    <w:rsid w:val="00C06973"/>
    <w:rsid w:val="00C06AE0"/>
    <w:rsid w:val="00C1298A"/>
    <w:rsid w:val="00C14EFF"/>
    <w:rsid w:val="00C2197D"/>
    <w:rsid w:val="00C26578"/>
    <w:rsid w:val="00C367EB"/>
    <w:rsid w:val="00C54835"/>
    <w:rsid w:val="00C63140"/>
    <w:rsid w:val="00C750C7"/>
    <w:rsid w:val="00C7662F"/>
    <w:rsid w:val="00C81151"/>
    <w:rsid w:val="00C86BDE"/>
    <w:rsid w:val="00C911F3"/>
    <w:rsid w:val="00C943C9"/>
    <w:rsid w:val="00C97BCC"/>
    <w:rsid w:val="00CA1425"/>
    <w:rsid w:val="00CA42B9"/>
    <w:rsid w:val="00CA4C88"/>
    <w:rsid w:val="00CA613C"/>
    <w:rsid w:val="00CB2529"/>
    <w:rsid w:val="00CB3FFE"/>
    <w:rsid w:val="00CC69A5"/>
    <w:rsid w:val="00CD69D2"/>
    <w:rsid w:val="00CE0345"/>
    <w:rsid w:val="00CE6762"/>
    <w:rsid w:val="00CE681F"/>
    <w:rsid w:val="00CE6D92"/>
    <w:rsid w:val="00CF3D8E"/>
    <w:rsid w:val="00CF4C76"/>
    <w:rsid w:val="00CF6F1E"/>
    <w:rsid w:val="00D032A0"/>
    <w:rsid w:val="00D054A0"/>
    <w:rsid w:val="00D11A2C"/>
    <w:rsid w:val="00D21D55"/>
    <w:rsid w:val="00D22FB4"/>
    <w:rsid w:val="00D27D1D"/>
    <w:rsid w:val="00D30E97"/>
    <w:rsid w:val="00D33B0B"/>
    <w:rsid w:val="00D446B4"/>
    <w:rsid w:val="00D44BC4"/>
    <w:rsid w:val="00D46966"/>
    <w:rsid w:val="00D50B73"/>
    <w:rsid w:val="00D51D09"/>
    <w:rsid w:val="00D57980"/>
    <w:rsid w:val="00D630B3"/>
    <w:rsid w:val="00D632CE"/>
    <w:rsid w:val="00D71A6A"/>
    <w:rsid w:val="00D77B9B"/>
    <w:rsid w:val="00D80F01"/>
    <w:rsid w:val="00D902A9"/>
    <w:rsid w:val="00D91131"/>
    <w:rsid w:val="00D916F1"/>
    <w:rsid w:val="00D94680"/>
    <w:rsid w:val="00DA1631"/>
    <w:rsid w:val="00DA487A"/>
    <w:rsid w:val="00DD6495"/>
    <w:rsid w:val="00DD6BBD"/>
    <w:rsid w:val="00DD7388"/>
    <w:rsid w:val="00DE15A0"/>
    <w:rsid w:val="00E02256"/>
    <w:rsid w:val="00E02628"/>
    <w:rsid w:val="00E055A8"/>
    <w:rsid w:val="00E074AA"/>
    <w:rsid w:val="00E07EF7"/>
    <w:rsid w:val="00E10839"/>
    <w:rsid w:val="00E142A6"/>
    <w:rsid w:val="00E43E9F"/>
    <w:rsid w:val="00E47B15"/>
    <w:rsid w:val="00E51CB9"/>
    <w:rsid w:val="00E5432F"/>
    <w:rsid w:val="00E575A7"/>
    <w:rsid w:val="00E706E3"/>
    <w:rsid w:val="00E72447"/>
    <w:rsid w:val="00E83320"/>
    <w:rsid w:val="00E97406"/>
    <w:rsid w:val="00EA2C1C"/>
    <w:rsid w:val="00EA5210"/>
    <w:rsid w:val="00EA5C08"/>
    <w:rsid w:val="00EE00D3"/>
    <w:rsid w:val="00EE148B"/>
    <w:rsid w:val="00EE1FAC"/>
    <w:rsid w:val="00EE24E1"/>
    <w:rsid w:val="00EF32FB"/>
    <w:rsid w:val="00EF3ED4"/>
    <w:rsid w:val="00EF4C90"/>
    <w:rsid w:val="00F02A2B"/>
    <w:rsid w:val="00F16150"/>
    <w:rsid w:val="00F17736"/>
    <w:rsid w:val="00F2376B"/>
    <w:rsid w:val="00F43C0F"/>
    <w:rsid w:val="00F43F7F"/>
    <w:rsid w:val="00F51E8B"/>
    <w:rsid w:val="00F53727"/>
    <w:rsid w:val="00F5501D"/>
    <w:rsid w:val="00F6468B"/>
    <w:rsid w:val="00F67757"/>
    <w:rsid w:val="00F74526"/>
    <w:rsid w:val="00F77537"/>
    <w:rsid w:val="00F9289B"/>
    <w:rsid w:val="00F950F9"/>
    <w:rsid w:val="00FB170C"/>
    <w:rsid w:val="00FB379F"/>
    <w:rsid w:val="00FB3C30"/>
    <w:rsid w:val="00FB4830"/>
    <w:rsid w:val="00FB5ABE"/>
    <w:rsid w:val="00FD50AB"/>
    <w:rsid w:val="00FE3324"/>
    <w:rsid w:val="10A48FAF"/>
    <w:rsid w:val="2F8E9D3F"/>
    <w:rsid w:val="312A6DA0"/>
    <w:rsid w:val="3FCE0FA9"/>
    <w:rsid w:val="53741033"/>
    <w:rsid w:val="550FE094"/>
    <w:rsid w:val="5F4E285D"/>
    <w:rsid w:val="64D19474"/>
    <w:rsid w:val="659168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F362"/>
  <w15:chartTrackingRefBased/>
  <w15:docId w15:val="{9D969430-58A0-49D4-A536-AF9C65A2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131"/>
  </w:style>
  <w:style w:type="paragraph" w:styleId="Heading1">
    <w:name w:val="heading 1"/>
    <w:basedOn w:val="Normal"/>
    <w:next w:val="Normal"/>
    <w:link w:val="Heading1Char"/>
    <w:uiPriority w:val="9"/>
    <w:qFormat/>
    <w:rsid w:val="001807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50DB"/>
    <w:pPr>
      <w:ind w:left="720"/>
      <w:contextualSpacing/>
    </w:pPr>
  </w:style>
  <w:style w:type="paragraph" w:styleId="BalloonText">
    <w:name w:val="Balloon Text"/>
    <w:basedOn w:val="Normal"/>
    <w:link w:val="BalloonTextChar"/>
    <w:uiPriority w:val="99"/>
    <w:semiHidden/>
    <w:unhideWhenUsed/>
    <w:rsid w:val="002F1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67"/>
    <w:rPr>
      <w:rFonts w:ascii="Segoe UI" w:hAnsi="Segoe UI" w:cs="Segoe UI"/>
      <w:sz w:val="18"/>
      <w:szCs w:val="18"/>
    </w:rPr>
  </w:style>
  <w:style w:type="table" w:styleId="TableGrid">
    <w:name w:val="Table Grid"/>
    <w:basedOn w:val="TableNormal"/>
    <w:uiPriority w:val="59"/>
    <w:rsid w:val="002F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8C3"/>
  </w:style>
  <w:style w:type="paragraph" w:styleId="Footer">
    <w:name w:val="footer"/>
    <w:basedOn w:val="Normal"/>
    <w:link w:val="FooterChar"/>
    <w:uiPriority w:val="99"/>
    <w:unhideWhenUsed/>
    <w:rsid w:val="00234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8C3"/>
  </w:style>
  <w:style w:type="paragraph" w:customStyle="1" w:styleId="H1Unit">
    <w:name w:val="H1 Unit"/>
    <w:basedOn w:val="Heading1"/>
    <w:link w:val="H1UnitChar"/>
    <w:rsid w:val="00180759"/>
    <w:pPr>
      <w:tabs>
        <w:tab w:val="left" w:pos="2268"/>
      </w:tabs>
      <w:spacing w:before="0" w:after="60" w:line="240" w:lineRule="auto"/>
      <w:ind w:left="2268" w:hanging="2268"/>
    </w:pPr>
    <w:rPr>
      <w:rFonts w:ascii="CongressSans" w:eastAsia="Times New Roman" w:hAnsi="CongressSans" w:cs="Arial"/>
      <w:b/>
      <w:bCs/>
      <w:color w:val="auto"/>
      <w:kern w:val="32"/>
    </w:rPr>
  </w:style>
  <w:style w:type="character" w:customStyle="1" w:styleId="H1UnitChar">
    <w:name w:val="H1 Unit Char"/>
    <w:basedOn w:val="DefaultParagraphFont"/>
    <w:link w:val="H1Unit"/>
    <w:rsid w:val="00180759"/>
    <w:rPr>
      <w:rFonts w:ascii="CongressSans" w:eastAsia="Times New Roman" w:hAnsi="CongressSans" w:cs="Arial"/>
      <w:b/>
      <w:bCs/>
      <w:kern w:val="32"/>
      <w:sz w:val="32"/>
      <w:szCs w:val="32"/>
    </w:rPr>
  </w:style>
  <w:style w:type="character" w:customStyle="1" w:styleId="Heading1Char">
    <w:name w:val="Heading 1 Char"/>
    <w:basedOn w:val="DefaultParagraphFont"/>
    <w:link w:val="Heading1"/>
    <w:uiPriority w:val="9"/>
    <w:rsid w:val="0018075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42B6E"/>
    <w:rPr>
      <w:sz w:val="16"/>
      <w:szCs w:val="16"/>
    </w:rPr>
  </w:style>
  <w:style w:type="paragraph" w:styleId="CommentText">
    <w:name w:val="annotation text"/>
    <w:basedOn w:val="Normal"/>
    <w:link w:val="CommentTextChar"/>
    <w:uiPriority w:val="99"/>
    <w:unhideWhenUsed/>
    <w:rsid w:val="00142B6E"/>
    <w:pPr>
      <w:spacing w:line="240" w:lineRule="auto"/>
    </w:pPr>
    <w:rPr>
      <w:sz w:val="20"/>
      <w:szCs w:val="20"/>
    </w:rPr>
  </w:style>
  <w:style w:type="character" w:customStyle="1" w:styleId="CommentTextChar">
    <w:name w:val="Comment Text Char"/>
    <w:basedOn w:val="DefaultParagraphFont"/>
    <w:link w:val="CommentText"/>
    <w:uiPriority w:val="99"/>
    <w:rsid w:val="00142B6E"/>
    <w:rPr>
      <w:sz w:val="20"/>
      <w:szCs w:val="20"/>
    </w:rPr>
  </w:style>
  <w:style w:type="paragraph" w:styleId="CommentSubject">
    <w:name w:val="annotation subject"/>
    <w:basedOn w:val="CommentText"/>
    <w:next w:val="CommentText"/>
    <w:link w:val="CommentSubjectChar"/>
    <w:uiPriority w:val="99"/>
    <w:semiHidden/>
    <w:unhideWhenUsed/>
    <w:rsid w:val="00142B6E"/>
    <w:rPr>
      <w:b/>
      <w:bCs/>
    </w:rPr>
  </w:style>
  <w:style w:type="character" w:customStyle="1" w:styleId="CommentSubjectChar">
    <w:name w:val="Comment Subject Char"/>
    <w:basedOn w:val="CommentTextChar"/>
    <w:link w:val="CommentSubject"/>
    <w:uiPriority w:val="99"/>
    <w:semiHidden/>
    <w:rsid w:val="00142B6E"/>
    <w:rPr>
      <w:b/>
      <w:bCs/>
      <w:sz w:val="20"/>
      <w:szCs w:val="20"/>
    </w:rPr>
  </w:style>
  <w:style w:type="character" w:styleId="Hyperlink">
    <w:name w:val="Hyperlink"/>
    <w:basedOn w:val="DefaultParagraphFont"/>
    <w:uiPriority w:val="99"/>
    <w:unhideWhenUsed/>
    <w:rsid w:val="0074180F"/>
    <w:rPr>
      <w:color w:val="0563C1" w:themeColor="hyperlink"/>
      <w:u w:val="single"/>
    </w:rPr>
  </w:style>
  <w:style w:type="character" w:styleId="FollowedHyperlink">
    <w:name w:val="FollowedHyperlink"/>
    <w:basedOn w:val="DefaultParagraphFont"/>
    <w:uiPriority w:val="99"/>
    <w:semiHidden/>
    <w:unhideWhenUsed/>
    <w:rsid w:val="0074180F"/>
    <w:rPr>
      <w:color w:val="954F72" w:themeColor="followedHyperlink"/>
      <w:u w:val="single"/>
    </w:rPr>
  </w:style>
  <w:style w:type="character" w:styleId="PlaceholderText">
    <w:name w:val="Placeholder Text"/>
    <w:basedOn w:val="DefaultParagraphFont"/>
    <w:uiPriority w:val="99"/>
    <w:semiHidden/>
    <w:rsid w:val="004028CF"/>
    <w:rPr>
      <w:color w:val="808080"/>
    </w:rPr>
  </w:style>
  <w:style w:type="paragraph" w:styleId="Revision">
    <w:name w:val="Revision"/>
    <w:hidden/>
    <w:uiPriority w:val="99"/>
    <w:semiHidden/>
    <w:rsid w:val="00723419"/>
    <w:pPr>
      <w:spacing w:after="0" w:line="240" w:lineRule="auto"/>
    </w:pPr>
  </w:style>
  <w:style w:type="paragraph" w:customStyle="1" w:styleId="Body">
    <w:name w:val="Body"/>
    <w:rsid w:val="00092C7F"/>
    <w:pPr>
      <w:spacing w:before="40" w:after="40" w:line="240" w:lineRule="auto"/>
    </w:pPr>
    <w:rPr>
      <w:rFonts w:ascii="CongressSans" w:eastAsia="CongressSans" w:hAnsi="CongressSans" w:cs="CongressSans"/>
      <w:color w:val="000000"/>
      <w:u w:color="000000"/>
      <w:lang w:val="en-US" w:eastAsia="en-GB"/>
    </w:rPr>
  </w:style>
  <w:style w:type="paragraph" w:styleId="NormalWeb">
    <w:name w:val="Normal (Web)"/>
    <w:basedOn w:val="Normal"/>
    <w:uiPriority w:val="99"/>
    <w:unhideWhenUsed/>
    <w:rsid w:val="00BC29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419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0276558833F4689CA2C8A0864F64E" ma:contentTypeVersion="12" ma:contentTypeDescription="Create a new document." ma:contentTypeScope="" ma:versionID="b9e7d98b06c7eb74617a87779ff620a9">
  <xsd:schema xmlns:xsd="http://www.w3.org/2001/XMLSchema" xmlns:xs="http://www.w3.org/2001/XMLSchema" xmlns:p="http://schemas.microsoft.com/office/2006/metadata/properties" xmlns:ns2="463cc6b3-2fb3-4837-a217-00c050bcd914" xmlns:ns3="cda85dca-93d9-4899-ab8d-2a28be466c66" targetNamespace="http://schemas.microsoft.com/office/2006/metadata/properties" ma:root="true" ma:fieldsID="5fdb85b52ef2528f2b842078255ec7be" ns2:_="" ns3:_="">
    <xsd:import namespace="463cc6b3-2fb3-4837-a217-00c050bcd914"/>
    <xsd:import namespace="cda85dca-93d9-4899-ab8d-2a28be466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cc6b3-2fb3-4837-a217-00c050bc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a85dca-93d9-4899-ab8d-2a28be466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4B987-06DF-4B52-92A1-295DF6494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cc6b3-2fb3-4837-a217-00c050bcd914"/>
    <ds:schemaRef ds:uri="cda85dca-93d9-4899-ab8d-2a28be466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890B0-D4B8-4E45-B3CF-8C2D37D0BCA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3cc6b3-2fb3-4837-a217-00c050bcd914"/>
    <ds:schemaRef ds:uri="http://purl.org/dc/terms/"/>
    <ds:schemaRef ds:uri="cda85dca-93d9-4899-ab8d-2a28be466c66"/>
    <ds:schemaRef ds:uri="http://www.w3.org/XML/1998/namespace"/>
    <ds:schemaRef ds:uri="http://purl.org/dc/dcmitype/"/>
  </ds:schemaRefs>
</ds:datastoreItem>
</file>

<file path=customXml/itemProps3.xml><?xml version="1.0" encoding="utf-8"?>
<ds:datastoreItem xmlns:ds="http://schemas.openxmlformats.org/officeDocument/2006/customXml" ds:itemID="{E74A0156-6B2B-487A-83C1-5D6891FEA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Fitzgerald</dc:creator>
  <cp:keywords/>
  <dc:description/>
  <cp:lastModifiedBy>Denise Annakie</cp:lastModifiedBy>
  <cp:revision>21</cp:revision>
  <cp:lastPrinted>2016-10-20T08:05:00Z</cp:lastPrinted>
  <dcterms:created xsi:type="dcterms:W3CDTF">2022-05-06T08:35:00Z</dcterms:created>
  <dcterms:modified xsi:type="dcterms:W3CDTF">2022-05-09T14:37:00Z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0x0101006530276558833F4689CA2C8A0864F64E</vt:lpwstr>
  </property>
</Properties>
</file>