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C09B2" w14:textId="199F526A" w:rsidR="00110217" w:rsidRPr="007F05E6" w:rsidRDefault="00110217" w:rsidP="00110217">
      <w:pPr>
        <w:pStyle w:val="Unittitle"/>
      </w:pPr>
      <w:r w:rsidRPr="007051BD">
        <w:t xml:space="preserve">Unit </w:t>
      </w:r>
      <w:r w:rsidR="00CA721C">
        <w:t>30</w:t>
      </w:r>
      <w:r w:rsidR="00A241A5">
        <w:t>3</w:t>
      </w:r>
      <w:r w:rsidRPr="007051BD">
        <w:t xml:space="preserve">: </w:t>
      </w:r>
      <w:r w:rsidR="00A241A5">
        <w:t>Contribute to business success</w:t>
      </w:r>
    </w:p>
    <w:p w14:paraId="0F86E861" w14:textId="447D1674" w:rsidR="00426BCF" w:rsidRPr="00DC65D3" w:rsidRDefault="008B35E2" w:rsidP="00DC65D3">
      <w:pPr>
        <w:pStyle w:val="Heading1"/>
      </w:pPr>
      <w:r>
        <w:t>Handou</w:t>
      </w:r>
      <w:r w:rsidR="00110217" w:rsidRPr="00692A45">
        <w:t xml:space="preserve">t </w:t>
      </w:r>
      <w:r w:rsidR="00CE160F">
        <w:t>7</w:t>
      </w:r>
      <w:r w:rsidR="00110217" w:rsidRPr="00692A45">
        <w:t xml:space="preserve">: </w:t>
      </w:r>
      <w:r w:rsidR="00CE160F">
        <w:t>Training</w:t>
      </w:r>
    </w:p>
    <w:p w14:paraId="74EDC6F5" w14:textId="77777777" w:rsidR="00CE160F" w:rsidRPr="00632481" w:rsidRDefault="00CE160F" w:rsidP="00CE160F">
      <w:pPr>
        <w:spacing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 xml:space="preserve">Training staff is mainly focussed on achieving the desired business outcomes. </w:t>
      </w:r>
    </w:p>
    <w:p w14:paraId="7CF0D201" w14:textId="77777777" w:rsidR="00CE160F" w:rsidRDefault="00CE160F" w:rsidP="00CE160F">
      <w:pPr>
        <w:spacing w:after="0" w:line="240" w:lineRule="auto"/>
        <w:rPr>
          <w:rFonts w:cs="Arial"/>
          <w:sz w:val="24"/>
          <w:lang w:val="en-AU"/>
        </w:rPr>
      </w:pPr>
    </w:p>
    <w:p w14:paraId="60F69086" w14:textId="0DD34453" w:rsidR="00CE160F" w:rsidRPr="00632481" w:rsidRDefault="00CE160F" w:rsidP="00CE160F">
      <w:pPr>
        <w:spacing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 xml:space="preserve">If you are able to conduct effective training and focus staff on desired business </w:t>
      </w:r>
      <w:proofErr w:type="gramStart"/>
      <w:r w:rsidRPr="00632481">
        <w:rPr>
          <w:rFonts w:cs="Arial"/>
          <w:sz w:val="24"/>
          <w:lang w:val="en-AU"/>
        </w:rPr>
        <w:t>objectives</w:t>
      </w:r>
      <w:proofErr w:type="gramEnd"/>
      <w:r w:rsidRPr="00632481">
        <w:rPr>
          <w:rFonts w:cs="Arial"/>
          <w:sz w:val="24"/>
          <w:lang w:val="en-AU"/>
        </w:rPr>
        <w:t xml:space="preserve"> you can improve business performance and tap into motivational factors to improve business outcomes. </w:t>
      </w:r>
    </w:p>
    <w:p w14:paraId="759DB18E" w14:textId="77777777" w:rsidR="00CE160F" w:rsidRDefault="00CE160F" w:rsidP="00CE160F">
      <w:pPr>
        <w:spacing w:after="0" w:line="240" w:lineRule="auto"/>
        <w:rPr>
          <w:rFonts w:cs="Arial"/>
          <w:sz w:val="24"/>
          <w:lang w:val="en-AU"/>
        </w:rPr>
      </w:pPr>
    </w:p>
    <w:p w14:paraId="77181A88" w14:textId="617D7181" w:rsidR="00CE160F" w:rsidRPr="00632481" w:rsidRDefault="00CE160F" w:rsidP="00CE160F">
      <w:pPr>
        <w:spacing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 xml:space="preserve">Ongoing training and a focus on desired outcomes </w:t>
      </w:r>
      <w:proofErr w:type="gramStart"/>
      <w:r w:rsidRPr="00632481">
        <w:rPr>
          <w:rFonts w:cs="Arial"/>
          <w:sz w:val="24"/>
          <w:lang w:val="en-AU"/>
        </w:rPr>
        <w:t>is</w:t>
      </w:r>
      <w:proofErr w:type="gramEnd"/>
      <w:r w:rsidRPr="00632481">
        <w:rPr>
          <w:rFonts w:cs="Arial"/>
          <w:sz w:val="24"/>
          <w:lang w:val="en-AU"/>
        </w:rPr>
        <w:t xml:space="preserve"> essential to establish a learning and improvement culture.</w:t>
      </w:r>
      <w:r>
        <w:rPr>
          <w:rFonts w:cs="Arial"/>
          <w:sz w:val="24"/>
        </w:rPr>
        <w:t xml:space="preserve"> </w:t>
      </w:r>
      <w:r w:rsidRPr="00632481">
        <w:rPr>
          <w:rFonts w:cs="Arial"/>
          <w:sz w:val="24"/>
          <w:lang w:val="en-AU"/>
        </w:rPr>
        <w:t xml:space="preserve">Ongoing guidance and instruction </w:t>
      </w:r>
      <w:proofErr w:type="gramStart"/>
      <w:r w:rsidRPr="00632481">
        <w:rPr>
          <w:rFonts w:cs="Arial"/>
          <w:sz w:val="24"/>
          <w:lang w:val="en-AU"/>
        </w:rPr>
        <w:t>is</w:t>
      </w:r>
      <w:proofErr w:type="gramEnd"/>
      <w:r w:rsidRPr="00632481">
        <w:rPr>
          <w:rFonts w:cs="Arial"/>
          <w:sz w:val="24"/>
          <w:lang w:val="en-AU"/>
        </w:rPr>
        <w:t xml:space="preserve"> crucial to maintaining a clear focus on the continuous improvement of business goals.</w:t>
      </w:r>
    </w:p>
    <w:p w14:paraId="72BECFB6" w14:textId="77777777" w:rsidR="00CE160F" w:rsidRDefault="00CE160F" w:rsidP="00CE160F">
      <w:pPr>
        <w:spacing w:after="0" w:line="240" w:lineRule="auto"/>
        <w:rPr>
          <w:rFonts w:cs="Arial"/>
          <w:sz w:val="24"/>
        </w:rPr>
      </w:pPr>
    </w:p>
    <w:p w14:paraId="1D336025" w14:textId="24784705" w:rsidR="00CE160F" w:rsidRDefault="00CE160F" w:rsidP="00CE160F">
      <w:pPr>
        <w:spacing w:after="0" w:line="240" w:lineRule="auto"/>
        <w:rPr>
          <w:rFonts w:cs="Arial"/>
          <w:sz w:val="24"/>
          <w:lang w:val="en-AU"/>
        </w:rPr>
      </w:pPr>
      <w:r w:rsidRPr="00632481">
        <w:rPr>
          <w:rFonts w:cs="Arial"/>
          <w:sz w:val="24"/>
          <w:lang w:val="en-AU"/>
        </w:rPr>
        <w:t>When conducting training it is important to ascertain the key objectives first:</w:t>
      </w:r>
    </w:p>
    <w:p w14:paraId="35494689" w14:textId="77777777" w:rsidR="00CE160F" w:rsidRPr="00632481" w:rsidRDefault="00CE160F" w:rsidP="00CE160F">
      <w:pPr>
        <w:spacing w:after="0" w:line="240" w:lineRule="auto"/>
        <w:rPr>
          <w:rFonts w:cs="Arial"/>
          <w:sz w:val="24"/>
        </w:rPr>
      </w:pPr>
    </w:p>
    <w:p w14:paraId="56FC3BFD" w14:textId="66789E8F" w:rsidR="00CE160F" w:rsidRDefault="00CE160F" w:rsidP="00CE160F">
      <w:pPr>
        <w:spacing w:after="0" w:line="240" w:lineRule="auto"/>
        <w:rPr>
          <w:rFonts w:cs="Arial"/>
          <w:b/>
          <w:bCs/>
          <w:sz w:val="24"/>
          <w:lang w:val="en-AU"/>
        </w:rPr>
      </w:pPr>
      <w:r w:rsidRPr="00632481">
        <w:rPr>
          <w:rFonts w:cs="Arial"/>
          <w:b/>
          <w:bCs/>
          <w:sz w:val="24"/>
          <w:lang w:val="en-AU"/>
        </w:rPr>
        <w:t>Definition of organisational objectives and desired outcomes</w:t>
      </w:r>
    </w:p>
    <w:p w14:paraId="3C67BC2D" w14:textId="77777777" w:rsidR="00CE160F" w:rsidRPr="00632481" w:rsidRDefault="00CE160F" w:rsidP="00CE160F">
      <w:pPr>
        <w:spacing w:after="0" w:line="240" w:lineRule="auto"/>
        <w:rPr>
          <w:rFonts w:cs="Arial"/>
          <w:sz w:val="24"/>
        </w:rPr>
      </w:pPr>
    </w:p>
    <w:p w14:paraId="25963CDE" w14:textId="77777777" w:rsidR="00CE160F" w:rsidRPr="00632481" w:rsidRDefault="00CE160F" w:rsidP="004810D7">
      <w:pPr>
        <w:numPr>
          <w:ilvl w:val="1"/>
          <w:numId w:val="4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Induction process – how do you bring the necessary skills and learning across?</w:t>
      </w:r>
    </w:p>
    <w:p w14:paraId="0FA9CFF7" w14:textId="77777777" w:rsidR="00CE160F" w:rsidRPr="00632481" w:rsidRDefault="00CE160F" w:rsidP="004810D7">
      <w:pPr>
        <w:numPr>
          <w:ilvl w:val="1"/>
          <w:numId w:val="4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Skills required to fulfil the job role adequately</w:t>
      </w:r>
    </w:p>
    <w:p w14:paraId="009BFCDE" w14:textId="77777777" w:rsidR="00CE160F" w:rsidRPr="00632481" w:rsidRDefault="00CE160F" w:rsidP="004810D7">
      <w:pPr>
        <w:numPr>
          <w:ilvl w:val="1"/>
          <w:numId w:val="4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Ongoing training need for new equipment, techniques or technology developments</w:t>
      </w:r>
    </w:p>
    <w:p w14:paraId="7B4084B8" w14:textId="77777777" w:rsidR="00CE160F" w:rsidRPr="00632481" w:rsidRDefault="00CE160F" w:rsidP="004810D7">
      <w:pPr>
        <w:numPr>
          <w:ilvl w:val="1"/>
          <w:numId w:val="4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Development of new standard operation procedures for new equipment, processes or legislative changes implemented or described</w:t>
      </w:r>
    </w:p>
    <w:p w14:paraId="75309043" w14:textId="77777777" w:rsidR="00CE160F" w:rsidRPr="00632481" w:rsidRDefault="00CE160F" w:rsidP="004810D7">
      <w:pPr>
        <w:numPr>
          <w:ilvl w:val="1"/>
          <w:numId w:val="4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 xml:space="preserve">What are the legal compliance issues that must be addressed? </w:t>
      </w:r>
    </w:p>
    <w:p w14:paraId="631B44A9" w14:textId="77777777" w:rsidR="00CE160F" w:rsidRPr="00632481" w:rsidRDefault="00CE160F" w:rsidP="004810D7">
      <w:pPr>
        <w:numPr>
          <w:ilvl w:val="1"/>
          <w:numId w:val="4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Staff development as part of a structured succession planning process to allow for ongoing skill and knowledge expansion amongst existing staff an</w:t>
      </w:r>
      <w:r>
        <w:rPr>
          <w:rFonts w:cs="Arial"/>
          <w:sz w:val="24"/>
          <w:lang w:val="en-AU"/>
        </w:rPr>
        <w:t>d</w:t>
      </w:r>
      <w:r w:rsidRPr="00632481">
        <w:rPr>
          <w:rFonts w:cs="Arial"/>
          <w:sz w:val="24"/>
          <w:lang w:val="en-AU"/>
        </w:rPr>
        <w:t xml:space="preserve"> to prepare them for future requirements and job roles</w:t>
      </w:r>
    </w:p>
    <w:p w14:paraId="2825FE02" w14:textId="5723C6B1" w:rsidR="00CE160F" w:rsidRPr="00632481" w:rsidRDefault="00CE160F" w:rsidP="004810D7">
      <w:pPr>
        <w:numPr>
          <w:ilvl w:val="1"/>
          <w:numId w:val="4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Competitive advantage focus on improving products or services to stay ahead of the competition</w:t>
      </w:r>
      <w:r>
        <w:rPr>
          <w:rFonts w:cs="Arial"/>
          <w:sz w:val="24"/>
          <w:lang w:val="en-AU"/>
        </w:rPr>
        <w:t>.</w:t>
      </w:r>
    </w:p>
    <w:p w14:paraId="548E5ACF" w14:textId="77777777" w:rsidR="00CE160F" w:rsidRDefault="00CE160F" w:rsidP="00CE160F">
      <w:pPr>
        <w:spacing w:after="0" w:line="240" w:lineRule="auto"/>
        <w:rPr>
          <w:rFonts w:cs="Arial"/>
          <w:sz w:val="24"/>
        </w:rPr>
      </w:pPr>
    </w:p>
    <w:p w14:paraId="743E86FF" w14:textId="128A54BD" w:rsidR="00CE160F" w:rsidRDefault="00CE160F" w:rsidP="00CE160F">
      <w:pPr>
        <w:spacing w:after="0" w:line="240" w:lineRule="auto"/>
        <w:rPr>
          <w:rFonts w:cs="Arial"/>
          <w:sz w:val="24"/>
          <w:lang w:val="en-AU"/>
        </w:rPr>
      </w:pPr>
      <w:r w:rsidRPr="00632481">
        <w:rPr>
          <w:rFonts w:cs="Arial"/>
          <w:sz w:val="24"/>
          <w:lang w:val="en-AU"/>
        </w:rPr>
        <w:t xml:space="preserve">Providing clear guidelines for training not only allows for a focus and outcome-based objectives but also assists trainers in the construction of the training program, delivery and successful outcome measurements. </w:t>
      </w:r>
    </w:p>
    <w:p w14:paraId="5FE1815E" w14:textId="77777777" w:rsidR="00CE160F" w:rsidRDefault="00CE160F" w:rsidP="00CE160F">
      <w:pPr>
        <w:spacing w:after="0" w:line="240" w:lineRule="auto"/>
        <w:rPr>
          <w:rFonts w:cs="Arial"/>
          <w:sz w:val="24"/>
          <w:lang w:val="en-AU"/>
        </w:rPr>
      </w:pPr>
    </w:p>
    <w:p w14:paraId="1DCDCFA3" w14:textId="692CE184" w:rsidR="00CE160F" w:rsidRDefault="00CE160F" w:rsidP="00CE160F">
      <w:pPr>
        <w:spacing w:after="0" w:line="240" w:lineRule="auto"/>
        <w:rPr>
          <w:rFonts w:cs="Arial"/>
          <w:sz w:val="24"/>
          <w:lang w:val="en-AU"/>
        </w:rPr>
      </w:pPr>
      <w:r w:rsidRPr="00632481">
        <w:rPr>
          <w:rFonts w:cs="Arial"/>
          <w:sz w:val="24"/>
          <w:lang w:val="en-AU"/>
        </w:rPr>
        <w:t>Organising training means you must:</w:t>
      </w:r>
    </w:p>
    <w:p w14:paraId="79D47425" w14:textId="77777777" w:rsidR="00CE160F" w:rsidRPr="00632481" w:rsidRDefault="00CE160F" w:rsidP="00CE160F">
      <w:pPr>
        <w:spacing w:after="0" w:line="240" w:lineRule="auto"/>
        <w:rPr>
          <w:rFonts w:cs="Arial"/>
          <w:sz w:val="24"/>
        </w:rPr>
      </w:pPr>
    </w:p>
    <w:p w14:paraId="7BA36260" w14:textId="77777777" w:rsidR="00CE160F" w:rsidRPr="00632481" w:rsidRDefault="00CE160F" w:rsidP="004810D7">
      <w:pPr>
        <w:numPr>
          <w:ilvl w:val="0"/>
          <w:numId w:val="5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Set out the objectives and aims of the training both for the trainer and learner</w:t>
      </w:r>
    </w:p>
    <w:p w14:paraId="4601E5A0" w14:textId="77777777" w:rsidR="00CE160F" w:rsidRPr="00632481" w:rsidRDefault="00CE160F" w:rsidP="004810D7">
      <w:pPr>
        <w:numPr>
          <w:ilvl w:val="0"/>
          <w:numId w:val="5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 xml:space="preserve">Define the objectives to retain a </w:t>
      </w:r>
      <w:proofErr w:type="gramStart"/>
      <w:r w:rsidRPr="00632481">
        <w:rPr>
          <w:rFonts w:cs="Arial"/>
          <w:sz w:val="24"/>
          <w:lang w:val="en-AU"/>
        </w:rPr>
        <w:t>clear outcomes</w:t>
      </w:r>
      <w:proofErr w:type="gramEnd"/>
      <w:r w:rsidRPr="00632481">
        <w:rPr>
          <w:rFonts w:cs="Arial"/>
          <w:sz w:val="24"/>
          <w:lang w:val="en-AU"/>
        </w:rPr>
        <w:t xml:space="preserve"> focus rather than training for training's sake</w:t>
      </w:r>
    </w:p>
    <w:p w14:paraId="51D30291" w14:textId="113CC8F1" w:rsidR="00CE160F" w:rsidRPr="00632481" w:rsidRDefault="00CE160F" w:rsidP="004810D7">
      <w:pPr>
        <w:numPr>
          <w:ilvl w:val="0"/>
          <w:numId w:val="5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Incorporate strategies to garner the learners</w:t>
      </w:r>
      <w:r>
        <w:rPr>
          <w:rFonts w:cs="Arial"/>
          <w:sz w:val="24"/>
          <w:lang w:val="en-AU"/>
        </w:rPr>
        <w:t>’</w:t>
      </w:r>
      <w:r w:rsidRPr="00632481">
        <w:rPr>
          <w:rFonts w:cs="Arial"/>
          <w:sz w:val="24"/>
          <w:lang w:val="en-AU"/>
        </w:rPr>
        <w:t xml:space="preserve"> attention and maintain it throughout the delivery and assessment of the program</w:t>
      </w:r>
      <w:r>
        <w:rPr>
          <w:rFonts w:cs="Arial"/>
          <w:sz w:val="24"/>
          <w:lang w:val="en-AU"/>
        </w:rPr>
        <w:t>me</w:t>
      </w:r>
    </w:p>
    <w:p w14:paraId="27164D8B" w14:textId="77777777" w:rsidR="00CE160F" w:rsidRPr="00632481" w:rsidRDefault="00CE160F" w:rsidP="004810D7">
      <w:pPr>
        <w:numPr>
          <w:ilvl w:val="0"/>
          <w:numId w:val="5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Define the structure of the program to allow learners and mentors to follow a clear path</w:t>
      </w:r>
    </w:p>
    <w:p w14:paraId="1DA9914F" w14:textId="650A3BBD" w:rsidR="00CE160F" w:rsidRPr="00632481" w:rsidRDefault="00CE160F" w:rsidP="004810D7">
      <w:pPr>
        <w:numPr>
          <w:ilvl w:val="0"/>
          <w:numId w:val="5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lastRenderedPageBreak/>
        <w:t xml:space="preserve">Break the learning into digestible pieces to allow for slow and fast learners to progress at their </w:t>
      </w:r>
      <w:r>
        <w:rPr>
          <w:rFonts w:cs="Arial"/>
          <w:sz w:val="24"/>
          <w:lang w:val="en-AU"/>
        </w:rPr>
        <w:t xml:space="preserve">own </w:t>
      </w:r>
      <w:r w:rsidRPr="00632481">
        <w:rPr>
          <w:rFonts w:cs="Arial"/>
          <w:sz w:val="24"/>
          <w:lang w:val="en-AU"/>
        </w:rPr>
        <w:t>speed</w:t>
      </w:r>
    </w:p>
    <w:p w14:paraId="0D3845F0" w14:textId="027E3243" w:rsidR="00CE160F" w:rsidRPr="00632481" w:rsidRDefault="00CE160F" w:rsidP="004810D7">
      <w:pPr>
        <w:numPr>
          <w:ilvl w:val="0"/>
          <w:numId w:val="5"/>
        </w:numPr>
        <w:spacing w:before="0" w:after="0" w:line="240" w:lineRule="auto"/>
        <w:rPr>
          <w:rFonts w:cs="Arial"/>
          <w:sz w:val="24"/>
        </w:rPr>
      </w:pPr>
      <w:r>
        <w:rPr>
          <w:rFonts w:cs="Arial"/>
          <w:sz w:val="24"/>
          <w:lang w:val="en-AU"/>
        </w:rPr>
        <w:t>E</w:t>
      </w:r>
      <w:r w:rsidRPr="00632481">
        <w:rPr>
          <w:rFonts w:cs="Arial"/>
          <w:sz w:val="24"/>
          <w:lang w:val="en-AU"/>
        </w:rPr>
        <w:t xml:space="preserve">mbed monitoring steps to verify that learners comprehend the material and gain feedback </w:t>
      </w:r>
    </w:p>
    <w:p w14:paraId="42DFD18B" w14:textId="77777777" w:rsidR="00CE160F" w:rsidRPr="00632481" w:rsidRDefault="00CE160F" w:rsidP="004810D7">
      <w:pPr>
        <w:numPr>
          <w:ilvl w:val="0"/>
          <w:numId w:val="5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Summarise learning and desired outcomes and verify understanding</w:t>
      </w:r>
    </w:p>
    <w:p w14:paraId="1F7694AB" w14:textId="42BDD49B" w:rsidR="00CE160F" w:rsidRPr="00632481" w:rsidRDefault="00CE160F" w:rsidP="004810D7">
      <w:pPr>
        <w:numPr>
          <w:ilvl w:val="0"/>
          <w:numId w:val="5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Ensure that the learner has gained the necessary knowledge and assess the knowledge improvement</w:t>
      </w:r>
      <w:r>
        <w:rPr>
          <w:rFonts w:cs="Arial"/>
          <w:sz w:val="24"/>
          <w:lang w:val="en-AU"/>
        </w:rPr>
        <w:t>.</w:t>
      </w:r>
    </w:p>
    <w:p w14:paraId="23322F6D" w14:textId="77777777" w:rsidR="00CE160F" w:rsidRPr="00632481" w:rsidRDefault="00CE160F" w:rsidP="00CE160F">
      <w:pPr>
        <w:spacing w:after="0" w:line="240" w:lineRule="auto"/>
        <w:ind w:left="720"/>
        <w:rPr>
          <w:rFonts w:cs="Arial"/>
          <w:sz w:val="24"/>
        </w:rPr>
      </w:pPr>
    </w:p>
    <w:p w14:paraId="57523121" w14:textId="30CFA0FC" w:rsidR="00CE160F" w:rsidRDefault="00CE160F" w:rsidP="00CE160F">
      <w:pPr>
        <w:spacing w:after="0" w:line="240" w:lineRule="auto"/>
        <w:rPr>
          <w:rFonts w:cs="Arial"/>
          <w:sz w:val="24"/>
          <w:lang w:val="en-AU"/>
        </w:rPr>
      </w:pPr>
      <w:r w:rsidRPr="00632481">
        <w:rPr>
          <w:rFonts w:cs="Arial"/>
          <w:sz w:val="24"/>
          <w:lang w:val="en-AU"/>
        </w:rPr>
        <w:t>For structured training a clear plan is essential</w:t>
      </w:r>
      <w:r>
        <w:rPr>
          <w:rFonts w:cs="Arial"/>
          <w:sz w:val="24"/>
          <w:lang w:val="en-AU"/>
        </w:rPr>
        <w:t>.</w:t>
      </w:r>
    </w:p>
    <w:p w14:paraId="0AAF7BBD" w14:textId="77777777" w:rsidR="00CE160F" w:rsidRPr="00632481" w:rsidRDefault="00CE160F" w:rsidP="00CE160F">
      <w:pPr>
        <w:spacing w:after="0" w:line="240" w:lineRule="auto"/>
        <w:rPr>
          <w:rFonts w:cs="Arial"/>
          <w:sz w:val="24"/>
        </w:rPr>
      </w:pPr>
    </w:p>
    <w:p w14:paraId="0733923D" w14:textId="285FB260" w:rsidR="00CE160F" w:rsidRDefault="00CE160F" w:rsidP="00CE160F">
      <w:pPr>
        <w:spacing w:after="0" w:line="240" w:lineRule="auto"/>
        <w:rPr>
          <w:rFonts w:cs="Arial"/>
          <w:sz w:val="24"/>
          <w:lang w:val="en-AU"/>
        </w:rPr>
      </w:pPr>
      <w:r w:rsidRPr="00632481">
        <w:rPr>
          <w:rFonts w:cs="Arial"/>
          <w:sz w:val="24"/>
          <w:lang w:val="en-AU"/>
        </w:rPr>
        <w:t>Consider the best training method</w:t>
      </w:r>
      <w:r>
        <w:rPr>
          <w:rFonts w:cs="Arial"/>
          <w:sz w:val="24"/>
          <w:lang w:val="en-AU"/>
        </w:rPr>
        <w:t>:</w:t>
      </w:r>
    </w:p>
    <w:p w14:paraId="7A4AC3A5" w14:textId="77777777" w:rsidR="00CE160F" w:rsidRPr="00632481" w:rsidRDefault="00CE160F" w:rsidP="00CE160F">
      <w:pPr>
        <w:spacing w:after="0" w:line="240" w:lineRule="auto"/>
        <w:rPr>
          <w:rFonts w:cs="Arial"/>
          <w:sz w:val="24"/>
        </w:rPr>
      </w:pPr>
    </w:p>
    <w:p w14:paraId="607DDA11" w14:textId="3C8BD535" w:rsidR="00CE160F" w:rsidRPr="00601ED4" w:rsidRDefault="00CE160F" w:rsidP="004810D7">
      <w:pPr>
        <w:numPr>
          <w:ilvl w:val="1"/>
          <w:numId w:val="6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 xml:space="preserve">For practical tasks </w:t>
      </w:r>
      <w:r w:rsidRPr="00601ED4">
        <w:rPr>
          <w:rFonts w:cs="Arial"/>
          <w:sz w:val="24"/>
          <w:lang w:val="en-AU"/>
        </w:rPr>
        <w:t>a demonstration, video or animation may be best</w:t>
      </w:r>
      <w:r>
        <w:rPr>
          <w:rFonts w:cs="Arial"/>
          <w:sz w:val="24"/>
          <w:lang w:val="en-AU"/>
        </w:rPr>
        <w:t>.</w:t>
      </w:r>
    </w:p>
    <w:p w14:paraId="5723A8F3" w14:textId="3B4AB844" w:rsidR="00CE160F" w:rsidRPr="00601ED4" w:rsidRDefault="00CE160F" w:rsidP="004810D7">
      <w:pPr>
        <w:numPr>
          <w:ilvl w:val="1"/>
          <w:numId w:val="6"/>
        </w:numPr>
        <w:spacing w:before="0" w:after="0" w:line="240" w:lineRule="auto"/>
        <w:rPr>
          <w:rFonts w:cs="Arial"/>
          <w:sz w:val="24"/>
        </w:rPr>
      </w:pPr>
      <w:r w:rsidRPr="00601ED4">
        <w:rPr>
          <w:rFonts w:cs="Arial"/>
          <w:sz w:val="24"/>
          <w:lang w:val="en-AU"/>
        </w:rPr>
        <w:t>Ensure you break task and demonstration into small digestible chunks</w:t>
      </w:r>
      <w:r>
        <w:rPr>
          <w:rFonts w:cs="Arial"/>
          <w:sz w:val="24"/>
          <w:lang w:val="en-AU"/>
        </w:rPr>
        <w:t>.</w:t>
      </w:r>
    </w:p>
    <w:p w14:paraId="0E1545E7" w14:textId="1EB906E8" w:rsidR="00CE160F" w:rsidRPr="00601ED4" w:rsidRDefault="00CE160F" w:rsidP="004810D7">
      <w:pPr>
        <w:numPr>
          <w:ilvl w:val="1"/>
          <w:numId w:val="6"/>
        </w:numPr>
        <w:spacing w:before="0" w:after="0" w:line="240" w:lineRule="auto"/>
        <w:rPr>
          <w:rFonts w:cs="Arial"/>
          <w:sz w:val="24"/>
        </w:rPr>
      </w:pPr>
      <w:r w:rsidRPr="00601ED4">
        <w:rPr>
          <w:rFonts w:cs="Arial"/>
          <w:sz w:val="24"/>
          <w:lang w:val="en-AU"/>
        </w:rPr>
        <w:t>Then repeat the whole exercise</w:t>
      </w:r>
      <w:r>
        <w:rPr>
          <w:rFonts w:cs="Arial"/>
          <w:sz w:val="24"/>
          <w:lang w:val="en-AU"/>
        </w:rPr>
        <w:t>.</w:t>
      </w:r>
    </w:p>
    <w:p w14:paraId="6127574D" w14:textId="33316631" w:rsidR="00CE160F" w:rsidRPr="00632481" w:rsidRDefault="00CE160F" w:rsidP="004810D7">
      <w:pPr>
        <w:numPr>
          <w:ilvl w:val="1"/>
          <w:numId w:val="6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Us</w:t>
      </w:r>
      <w:r>
        <w:rPr>
          <w:rFonts w:cs="Arial"/>
          <w:sz w:val="24"/>
          <w:lang w:val="en-AU"/>
        </w:rPr>
        <w:t>e</w:t>
      </w:r>
      <w:r w:rsidRPr="00632481">
        <w:rPr>
          <w:rFonts w:cs="Arial"/>
          <w:sz w:val="24"/>
          <w:lang w:val="en-AU"/>
        </w:rPr>
        <w:t xml:space="preserve"> a practical example such as slicing an onion:</w:t>
      </w:r>
    </w:p>
    <w:p w14:paraId="3D4D2181" w14:textId="77777777" w:rsidR="00CE160F" w:rsidRPr="00632481" w:rsidRDefault="00CE160F" w:rsidP="004810D7">
      <w:pPr>
        <w:numPr>
          <w:ilvl w:val="2"/>
          <w:numId w:val="6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Demonstrate peeling the onion, pinpoint key steps, OH&amp;S issues – learner to perform the task supervised with feedback</w:t>
      </w:r>
    </w:p>
    <w:p w14:paraId="530B275B" w14:textId="77777777" w:rsidR="00CE160F" w:rsidRPr="00632481" w:rsidRDefault="00CE160F" w:rsidP="004810D7">
      <w:pPr>
        <w:numPr>
          <w:ilvl w:val="2"/>
          <w:numId w:val="6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Demonstrate cutting the onion in half and slicing the onion half finely, one half with the grain, one against the grain pinpoint key steps, OH&amp;S issues – learner to perform task</w:t>
      </w:r>
    </w:p>
    <w:p w14:paraId="6DF1B190" w14:textId="092A40B1" w:rsidR="00CE160F" w:rsidRPr="00632481" w:rsidRDefault="00CE160F" w:rsidP="004810D7">
      <w:pPr>
        <w:numPr>
          <w:ilvl w:val="2"/>
          <w:numId w:val="6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Learner to perform whole task independently – trainer to provide feedback</w:t>
      </w:r>
      <w:r>
        <w:rPr>
          <w:rFonts w:cs="Arial"/>
          <w:sz w:val="24"/>
          <w:lang w:val="en-AU"/>
        </w:rPr>
        <w:t>.</w:t>
      </w:r>
    </w:p>
    <w:p w14:paraId="6C35C38B" w14:textId="7032631B" w:rsidR="00CE160F" w:rsidRPr="00632481" w:rsidRDefault="00CE160F" w:rsidP="004810D7">
      <w:pPr>
        <w:numPr>
          <w:ilvl w:val="1"/>
          <w:numId w:val="6"/>
        </w:numPr>
        <w:spacing w:before="0" w:after="0" w:line="240" w:lineRule="auto"/>
        <w:rPr>
          <w:rFonts w:cs="Arial"/>
          <w:sz w:val="24"/>
        </w:rPr>
      </w:pPr>
      <w:r w:rsidRPr="00601ED4">
        <w:rPr>
          <w:rFonts w:cs="Arial"/>
          <w:sz w:val="24"/>
          <w:lang w:val="en-AU"/>
        </w:rPr>
        <w:t>Videos</w:t>
      </w:r>
      <w:r w:rsidRPr="00632481">
        <w:rPr>
          <w:rFonts w:cs="Arial"/>
          <w:sz w:val="24"/>
          <w:lang w:val="en-AU"/>
        </w:rPr>
        <w:t xml:space="preserve"> can also be used effectively</w:t>
      </w:r>
      <w:r>
        <w:rPr>
          <w:rFonts w:cs="Arial"/>
          <w:sz w:val="24"/>
          <w:lang w:val="en-AU"/>
        </w:rPr>
        <w:t>,</w:t>
      </w:r>
      <w:r w:rsidRPr="00632481">
        <w:rPr>
          <w:rFonts w:cs="Arial"/>
          <w:sz w:val="24"/>
          <w:lang w:val="en-AU"/>
        </w:rPr>
        <w:t xml:space="preserve"> for example use your smart phone </w:t>
      </w:r>
      <w:r>
        <w:rPr>
          <w:rFonts w:cs="Arial"/>
          <w:sz w:val="24"/>
          <w:lang w:val="en-AU"/>
        </w:rPr>
        <w:t>to access training materials. T</w:t>
      </w:r>
      <w:r w:rsidRPr="00632481">
        <w:rPr>
          <w:rFonts w:cs="Arial"/>
          <w:sz w:val="24"/>
          <w:lang w:val="en-AU"/>
        </w:rPr>
        <w:t xml:space="preserve">he learner can study the process, pause and watch as often as they like. Once they are confident, they move on to do the </w:t>
      </w:r>
      <w:r>
        <w:rPr>
          <w:rFonts w:cs="Arial"/>
          <w:sz w:val="24"/>
          <w:lang w:val="en-AU"/>
        </w:rPr>
        <w:t xml:space="preserve">next </w:t>
      </w:r>
      <w:r w:rsidRPr="00632481">
        <w:rPr>
          <w:rFonts w:cs="Arial"/>
          <w:sz w:val="24"/>
          <w:lang w:val="en-AU"/>
        </w:rPr>
        <w:t>task</w:t>
      </w:r>
      <w:r>
        <w:rPr>
          <w:rFonts w:cs="Arial"/>
          <w:sz w:val="24"/>
          <w:lang w:val="en-AU"/>
        </w:rPr>
        <w:t>.</w:t>
      </w:r>
    </w:p>
    <w:p w14:paraId="1B1A7D33" w14:textId="1F567C54" w:rsidR="00CE160F" w:rsidRPr="00CE160F" w:rsidRDefault="00CE160F" w:rsidP="004810D7">
      <w:pPr>
        <w:numPr>
          <w:ilvl w:val="1"/>
          <w:numId w:val="6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Animations are engaging ways to show processes e.g. OH&amp;S issues and dangers can be shown without causing injury</w:t>
      </w:r>
      <w:r>
        <w:rPr>
          <w:rFonts w:cs="Arial"/>
          <w:sz w:val="24"/>
          <w:lang w:val="en-AU"/>
        </w:rPr>
        <w:t>.</w:t>
      </w:r>
    </w:p>
    <w:p w14:paraId="0ECFBDF6" w14:textId="53EC6B7F" w:rsidR="00CE160F" w:rsidRPr="00632481" w:rsidRDefault="00CE160F" w:rsidP="004810D7">
      <w:pPr>
        <w:numPr>
          <w:ilvl w:val="1"/>
          <w:numId w:val="7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 xml:space="preserve">For theoretical tasks or knowledge, </w:t>
      </w:r>
      <w:r w:rsidRPr="00601ED4">
        <w:rPr>
          <w:rFonts w:cs="Arial"/>
          <w:sz w:val="24"/>
          <w:lang w:val="en-AU"/>
        </w:rPr>
        <w:t>a presentation</w:t>
      </w:r>
      <w:r w:rsidRPr="00632481">
        <w:rPr>
          <w:rFonts w:cs="Arial"/>
          <w:sz w:val="24"/>
          <w:lang w:val="en-AU"/>
        </w:rPr>
        <w:t xml:space="preserve"> may be best</w:t>
      </w:r>
      <w:r>
        <w:rPr>
          <w:rFonts w:cs="Arial"/>
          <w:sz w:val="24"/>
          <w:lang w:val="en-AU"/>
        </w:rPr>
        <w:t>.</w:t>
      </w:r>
    </w:p>
    <w:p w14:paraId="52B74934" w14:textId="2FE4BDD4" w:rsidR="00CE160F" w:rsidRPr="00632481" w:rsidRDefault="00CE160F" w:rsidP="004810D7">
      <w:pPr>
        <w:numPr>
          <w:ilvl w:val="1"/>
          <w:numId w:val="7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Ensure you break task or knowledge into small components</w:t>
      </w:r>
      <w:r>
        <w:rPr>
          <w:rFonts w:cs="Arial"/>
          <w:sz w:val="24"/>
          <w:lang w:val="en-AU"/>
        </w:rPr>
        <w:t>.</w:t>
      </w:r>
    </w:p>
    <w:p w14:paraId="5C802AA1" w14:textId="17E143C2" w:rsidR="00CE160F" w:rsidRPr="00632481" w:rsidRDefault="00CE160F" w:rsidP="004810D7">
      <w:pPr>
        <w:numPr>
          <w:ilvl w:val="1"/>
          <w:numId w:val="7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Introduce an overview of the whole training session and why it is important</w:t>
      </w:r>
      <w:r>
        <w:rPr>
          <w:rFonts w:cs="Arial"/>
          <w:sz w:val="24"/>
          <w:lang w:val="en-AU"/>
        </w:rPr>
        <w:t>.</w:t>
      </w:r>
    </w:p>
    <w:p w14:paraId="0A165664" w14:textId="3999FB2C" w:rsidR="00CE160F" w:rsidRPr="00632481" w:rsidRDefault="00CE160F" w:rsidP="004810D7">
      <w:pPr>
        <w:numPr>
          <w:ilvl w:val="1"/>
          <w:numId w:val="7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Assess comprehension of each component and the whole task through a range of techniques</w:t>
      </w:r>
      <w:r>
        <w:rPr>
          <w:rFonts w:cs="Arial"/>
          <w:sz w:val="24"/>
          <w:lang w:val="en-AU"/>
        </w:rPr>
        <w:t>,</w:t>
      </w:r>
      <w:r w:rsidRPr="00632481">
        <w:rPr>
          <w:rFonts w:cs="Arial"/>
          <w:sz w:val="24"/>
          <w:lang w:val="en-AU"/>
        </w:rPr>
        <w:t xml:space="preserve"> e.g. questions, worksheets, tasks, tests, quizzes</w:t>
      </w:r>
      <w:r>
        <w:rPr>
          <w:rFonts w:cs="Arial"/>
          <w:sz w:val="24"/>
          <w:lang w:val="en-AU"/>
        </w:rPr>
        <w:t>.</w:t>
      </w:r>
    </w:p>
    <w:p w14:paraId="15FCE6B0" w14:textId="6345A445" w:rsidR="00CE160F" w:rsidRPr="00632481" w:rsidRDefault="00CE160F" w:rsidP="004810D7">
      <w:pPr>
        <w:numPr>
          <w:ilvl w:val="1"/>
          <w:numId w:val="7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Recap session and contextualise, foreshadow next training session</w:t>
      </w:r>
      <w:r>
        <w:rPr>
          <w:rFonts w:cs="Arial"/>
          <w:sz w:val="24"/>
          <w:lang w:val="en-AU"/>
        </w:rPr>
        <w:t>.</w:t>
      </w:r>
    </w:p>
    <w:p w14:paraId="222AB5CC" w14:textId="77777777" w:rsidR="00CE160F" w:rsidRPr="00632481" w:rsidRDefault="00CE160F" w:rsidP="00CE160F">
      <w:pPr>
        <w:spacing w:after="0" w:line="240" w:lineRule="auto"/>
        <w:ind w:left="720"/>
        <w:rPr>
          <w:rFonts w:cs="Arial"/>
          <w:sz w:val="24"/>
        </w:rPr>
      </w:pPr>
    </w:p>
    <w:p w14:paraId="5B8D0E00" w14:textId="35CDA10D" w:rsidR="00CE160F" w:rsidRDefault="00CE160F" w:rsidP="00CE160F">
      <w:pPr>
        <w:spacing w:after="0" w:line="240" w:lineRule="auto"/>
        <w:rPr>
          <w:rFonts w:cs="Arial"/>
          <w:sz w:val="24"/>
          <w:lang w:val="en-AU"/>
        </w:rPr>
      </w:pPr>
      <w:r w:rsidRPr="00601ED4">
        <w:rPr>
          <w:rFonts w:cs="Arial"/>
          <w:sz w:val="24"/>
          <w:lang w:val="en-AU"/>
        </w:rPr>
        <w:t>Group sessions versus individualised training</w:t>
      </w:r>
      <w:r>
        <w:rPr>
          <w:rFonts w:cs="Arial"/>
          <w:sz w:val="24"/>
          <w:lang w:val="en-AU"/>
        </w:rPr>
        <w:t>:</w:t>
      </w:r>
    </w:p>
    <w:p w14:paraId="2CA849F0" w14:textId="77777777" w:rsidR="00CE160F" w:rsidRPr="00601ED4" w:rsidRDefault="00CE160F" w:rsidP="00CE160F">
      <w:pPr>
        <w:spacing w:after="0" w:line="240" w:lineRule="auto"/>
        <w:rPr>
          <w:rFonts w:cs="Arial"/>
          <w:sz w:val="24"/>
        </w:rPr>
      </w:pPr>
    </w:p>
    <w:p w14:paraId="4D5F0D5C" w14:textId="4F294A56" w:rsidR="00CE160F" w:rsidRPr="00632481" w:rsidRDefault="00CE160F" w:rsidP="004810D7">
      <w:pPr>
        <w:numPr>
          <w:ilvl w:val="1"/>
          <w:numId w:val="7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Tasks or knowledge that are performed within a team are often trained as a group session. This is also more cost effective</w:t>
      </w:r>
      <w:r>
        <w:rPr>
          <w:rFonts w:cs="Arial"/>
          <w:sz w:val="24"/>
          <w:lang w:val="en-AU"/>
        </w:rPr>
        <w:t>.</w:t>
      </w:r>
    </w:p>
    <w:p w14:paraId="529069D2" w14:textId="7E15B063" w:rsidR="00CE160F" w:rsidRPr="00632481" w:rsidRDefault="00CE160F" w:rsidP="004810D7">
      <w:pPr>
        <w:numPr>
          <w:ilvl w:val="1"/>
          <w:numId w:val="7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New skills can also be taught to a whole group and then a focus on individual performance can be applied</w:t>
      </w:r>
      <w:r>
        <w:rPr>
          <w:rFonts w:cs="Arial"/>
          <w:sz w:val="24"/>
          <w:lang w:val="en-AU"/>
        </w:rPr>
        <w:t>.</w:t>
      </w:r>
    </w:p>
    <w:p w14:paraId="0938909B" w14:textId="450C5709" w:rsidR="00CE160F" w:rsidRPr="00632481" w:rsidRDefault="00CE160F" w:rsidP="004810D7">
      <w:pPr>
        <w:numPr>
          <w:ilvl w:val="1"/>
          <w:numId w:val="7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One</w:t>
      </w:r>
      <w:r>
        <w:rPr>
          <w:rFonts w:cs="Arial"/>
          <w:sz w:val="24"/>
          <w:lang w:val="en-AU"/>
        </w:rPr>
        <w:t>-</w:t>
      </w:r>
      <w:r w:rsidRPr="00632481">
        <w:rPr>
          <w:rFonts w:cs="Arial"/>
          <w:sz w:val="24"/>
          <w:lang w:val="en-AU"/>
        </w:rPr>
        <w:t>on</w:t>
      </w:r>
      <w:r>
        <w:rPr>
          <w:rFonts w:cs="Arial"/>
          <w:sz w:val="24"/>
          <w:lang w:val="en-AU"/>
        </w:rPr>
        <w:t>-</w:t>
      </w:r>
      <w:r w:rsidRPr="00632481">
        <w:rPr>
          <w:rFonts w:cs="Arial"/>
          <w:sz w:val="24"/>
          <w:lang w:val="en-AU"/>
        </w:rPr>
        <w:t>one training is more intensive and is recommended for very important or dangerous tasks</w:t>
      </w:r>
      <w:r>
        <w:rPr>
          <w:rFonts w:cs="Arial"/>
          <w:sz w:val="24"/>
          <w:lang w:val="en-AU"/>
        </w:rPr>
        <w:t>.</w:t>
      </w:r>
    </w:p>
    <w:p w14:paraId="5A1052B0" w14:textId="0573DC59" w:rsidR="00CE160F" w:rsidRPr="00632481" w:rsidRDefault="00CE160F" w:rsidP="004810D7">
      <w:pPr>
        <w:numPr>
          <w:ilvl w:val="1"/>
          <w:numId w:val="7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A typical example is sports training where you may give a group lesson for the basic golf swing that is followed up with an individual lesson on chipping or putting</w:t>
      </w:r>
      <w:r>
        <w:rPr>
          <w:rFonts w:cs="Arial"/>
          <w:sz w:val="24"/>
          <w:lang w:val="en-AU"/>
        </w:rPr>
        <w:t>.</w:t>
      </w:r>
    </w:p>
    <w:p w14:paraId="3F41159C" w14:textId="77777777" w:rsidR="00CE160F" w:rsidRDefault="00CE160F" w:rsidP="00CE160F">
      <w:pPr>
        <w:spacing w:after="0" w:line="240" w:lineRule="auto"/>
        <w:rPr>
          <w:rFonts w:cs="Arial"/>
          <w:sz w:val="24"/>
        </w:rPr>
      </w:pPr>
    </w:p>
    <w:p w14:paraId="3EE6DC30" w14:textId="48D90146" w:rsidR="00CE160F" w:rsidRDefault="00CE160F" w:rsidP="00CE160F">
      <w:pPr>
        <w:spacing w:after="0" w:line="240" w:lineRule="auto"/>
        <w:rPr>
          <w:rFonts w:cs="Arial"/>
          <w:sz w:val="24"/>
          <w:lang w:val="en-AU"/>
        </w:rPr>
      </w:pPr>
      <w:r w:rsidRPr="00632481">
        <w:rPr>
          <w:rFonts w:cs="Arial"/>
          <w:sz w:val="24"/>
          <w:lang w:val="en-AU"/>
        </w:rPr>
        <w:lastRenderedPageBreak/>
        <w:t xml:space="preserve">When delivering training it is important to address the learning needs and preferences of the learners. </w:t>
      </w:r>
    </w:p>
    <w:p w14:paraId="4812A416" w14:textId="77777777" w:rsidR="00CE160F" w:rsidRPr="00632481" w:rsidRDefault="00CE160F" w:rsidP="00CE160F">
      <w:pPr>
        <w:spacing w:after="0" w:line="240" w:lineRule="auto"/>
        <w:rPr>
          <w:rFonts w:cs="Arial"/>
          <w:sz w:val="24"/>
        </w:rPr>
      </w:pPr>
    </w:p>
    <w:p w14:paraId="3999E119" w14:textId="77777777" w:rsidR="00CE160F" w:rsidRDefault="00CE160F" w:rsidP="00CE160F">
      <w:pPr>
        <w:spacing w:after="0" w:line="240" w:lineRule="auto"/>
        <w:rPr>
          <w:rFonts w:cs="Arial"/>
          <w:sz w:val="24"/>
          <w:lang w:val="en-AU"/>
        </w:rPr>
      </w:pPr>
      <w:r w:rsidRPr="00632481">
        <w:rPr>
          <w:rFonts w:cs="Arial"/>
          <w:sz w:val="24"/>
          <w:lang w:val="en-AU"/>
        </w:rPr>
        <w:t>Whilst some people are happy to listen, observe and digest, others prefer a range of reference materials or other support for comprehension. Allowing for a blend of guided and independent learning provides sufficient support but also allows learners to progress at their own speed.</w:t>
      </w:r>
    </w:p>
    <w:p w14:paraId="5F5D56BE" w14:textId="0E2DA8AD" w:rsidR="00CE160F" w:rsidRDefault="00CE160F" w:rsidP="00CE160F">
      <w:pPr>
        <w:spacing w:after="0" w:line="240" w:lineRule="auto"/>
        <w:rPr>
          <w:rFonts w:cs="Arial"/>
          <w:sz w:val="24"/>
        </w:rPr>
      </w:pPr>
    </w:p>
    <w:p w14:paraId="08ACAFAC" w14:textId="16B20300" w:rsidR="00CE160F" w:rsidRDefault="00CE160F" w:rsidP="00CE160F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>Other resources:</w:t>
      </w:r>
    </w:p>
    <w:p w14:paraId="4629D843" w14:textId="77777777" w:rsidR="00CE160F" w:rsidRPr="00632481" w:rsidRDefault="00CE160F" w:rsidP="00CE160F">
      <w:pPr>
        <w:spacing w:after="0" w:line="240" w:lineRule="auto"/>
        <w:rPr>
          <w:rFonts w:cs="Arial"/>
          <w:sz w:val="24"/>
        </w:rPr>
      </w:pPr>
    </w:p>
    <w:p w14:paraId="1AD5AEFC" w14:textId="7CC2B48B" w:rsidR="00CE160F" w:rsidRPr="00632481" w:rsidRDefault="00CE160F" w:rsidP="004810D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32481">
        <w:rPr>
          <w:rFonts w:ascii="Arial" w:hAnsi="Arial" w:cs="Arial"/>
          <w:lang w:val="en-AU"/>
        </w:rPr>
        <w:t>Written materials presented as textbooks, handouts, worksheets or PowerPoint presentations</w:t>
      </w:r>
    </w:p>
    <w:p w14:paraId="12A6CBF9" w14:textId="77777777" w:rsidR="00CE160F" w:rsidRPr="00632481" w:rsidRDefault="00CE160F" w:rsidP="004810D7">
      <w:pPr>
        <w:numPr>
          <w:ilvl w:val="0"/>
          <w:numId w:val="8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CDs or DVDs featuring required knowledge, tasks or skills</w:t>
      </w:r>
    </w:p>
    <w:p w14:paraId="23EBBB71" w14:textId="5AB70ABA" w:rsidR="00CE160F" w:rsidRPr="00632481" w:rsidRDefault="00CE160F" w:rsidP="004810D7">
      <w:pPr>
        <w:numPr>
          <w:ilvl w:val="0"/>
          <w:numId w:val="8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 xml:space="preserve">Online offerings featuring a range of multimedia, text and assessments such as the </w:t>
      </w:r>
      <w:r>
        <w:rPr>
          <w:rFonts w:cs="Arial"/>
          <w:sz w:val="24"/>
          <w:lang w:val="en-AU"/>
        </w:rPr>
        <w:t>S</w:t>
      </w:r>
      <w:r w:rsidRPr="00632481">
        <w:rPr>
          <w:rFonts w:cs="Arial"/>
          <w:sz w:val="24"/>
          <w:lang w:val="en-AU"/>
        </w:rPr>
        <w:t>mart</w:t>
      </w:r>
      <w:r>
        <w:rPr>
          <w:rFonts w:cs="Arial"/>
          <w:sz w:val="24"/>
          <w:lang w:val="en-AU"/>
        </w:rPr>
        <w:t>S</w:t>
      </w:r>
      <w:r w:rsidRPr="00632481">
        <w:rPr>
          <w:rFonts w:cs="Arial"/>
          <w:sz w:val="24"/>
          <w:lang w:val="en-AU"/>
        </w:rPr>
        <w:t>creen access for this qualification</w:t>
      </w:r>
    </w:p>
    <w:p w14:paraId="2582A96E" w14:textId="77777777" w:rsidR="00CE160F" w:rsidRPr="00632481" w:rsidRDefault="00CE160F" w:rsidP="004810D7">
      <w:pPr>
        <w:numPr>
          <w:ilvl w:val="0"/>
          <w:numId w:val="8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Practical demonstration with video recording and subsequent access for learners</w:t>
      </w:r>
    </w:p>
    <w:p w14:paraId="20AAB076" w14:textId="5AE609BB" w:rsidR="00CE160F" w:rsidRPr="00632481" w:rsidRDefault="00CE160F" w:rsidP="004810D7">
      <w:pPr>
        <w:numPr>
          <w:ilvl w:val="0"/>
          <w:numId w:val="8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Webcast or podcast</w:t>
      </w:r>
    </w:p>
    <w:p w14:paraId="4F406DFE" w14:textId="77777777" w:rsidR="00CE160F" w:rsidRPr="00632481" w:rsidRDefault="00CE160F" w:rsidP="004810D7">
      <w:pPr>
        <w:numPr>
          <w:ilvl w:val="0"/>
          <w:numId w:val="8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Chat rooms or other internet collaboration techniques</w:t>
      </w:r>
    </w:p>
    <w:p w14:paraId="75C87BEB" w14:textId="46103A21" w:rsidR="00CE160F" w:rsidRPr="00632481" w:rsidRDefault="00CE160F" w:rsidP="004810D7">
      <w:pPr>
        <w:numPr>
          <w:ilvl w:val="0"/>
          <w:numId w:val="8"/>
        </w:numPr>
        <w:spacing w:before="0" w:after="0" w:line="240" w:lineRule="auto"/>
        <w:rPr>
          <w:rFonts w:cs="Arial"/>
          <w:sz w:val="24"/>
        </w:rPr>
      </w:pPr>
      <w:r w:rsidRPr="00632481">
        <w:rPr>
          <w:rFonts w:cs="Arial"/>
          <w:sz w:val="24"/>
          <w:lang w:val="en-AU"/>
        </w:rPr>
        <w:t>Use of smart phone or tablet technology to broadcast training materials and record learner performance in a range of settings including the workplace</w:t>
      </w:r>
      <w:r>
        <w:rPr>
          <w:rFonts w:cs="Arial"/>
          <w:sz w:val="24"/>
          <w:lang w:val="en-AU"/>
        </w:rPr>
        <w:t>.</w:t>
      </w:r>
      <w:bookmarkStart w:id="0" w:name="_GoBack"/>
      <w:bookmarkEnd w:id="0"/>
    </w:p>
    <w:p w14:paraId="2746CDA0" w14:textId="77777777" w:rsidR="00CE160F" w:rsidRPr="00D368B8" w:rsidRDefault="00CE160F" w:rsidP="00CE160F">
      <w:pPr>
        <w:spacing w:after="0" w:line="240" w:lineRule="auto"/>
        <w:rPr>
          <w:rFonts w:cs="Arial"/>
          <w:sz w:val="24"/>
        </w:rPr>
      </w:pPr>
    </w:p>
    <w:p w14:paraId="2FA6B012" w14:textId="5CBA7D19" w:rsidR="00CB07BD" w:rsidRPr="007917AA" w:rsidRDefault="00CB07BD" w:rsidP="00D169B6">
      <w:pPr>
        <w:spacing w:before="0" w:after="0" w:line="240" w:lineRule="auto"/>
        <w:textAlignment w:val="baseline"/>
        <w:rPr>
          <w:rFonts w:cs="Arial"/>
          <w:sz w:val="24"/>
        </w:rPr>
      </w:pPr>
    </w:p>
    <w:sectPr w:rsidR="00CB07BD" w:rsidRPr="007917AA" w:rsidSect="000E194B">
      <w:headerReference w:type="default" r:id="rId7"/>
      <w:footerReference w:type="default" r:id="rId8"/>
      <w:pgSz w:w="11900" w:h="16840"/>
      <w:pgMar w:top="1814" w:right="1191" w:bottom="1247" w:left="119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F08FC" w14:textId="77777777" w:rsidR="004810D7" w:rsidRDefault="004810D7">
      <w:pPr>
        <w:spacing w:before="0" w:after="0"/>
      </w:pPr>
      <w:r>
        <w:separator/>
      </w:r>
    </w:p>
  </w:endnote>
  <w:endnote w:type="continuationSeparator" w:id="0">
    <w:p w14:paraId="70B08DE6" w14:textId="77777777" w:rsidR="004810D7" w:rsidRDefault="004810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142D" w14:textId="77777777" w:rsidR="00BD360B" w:rsidRDefault="00C336C2" w:rsidP="001102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827CB2" wp14:editId="4EF6A4C9">
              <wp:simplePos x="0" y="0"/>
              <wp:positionH relativeFrom="column">
                <wp:posOffset>-800100</wp:posOffset>
              </wp:positionH>
              <wp:positionV relativeFrom="paragraph">
                <wp:posOffset>-105410</wp:posOffset>
              </wp:positionV>
              <wp:extent cx="7594600" cy="8216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208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2084"/>
                          </w:tblGrid>
                          <w:tr w:rsidR="00BD360B" w14:paraId="3CEE10E8" w14:textId="77777777" w:rsidTr="00AF63EB">
                            <w:trPr>
                              <w:trHeight w:val="567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6C6A1680" w14:textId="0F46B012" w:rsidR="00BD360B" w:rsidRPr="001C75AD" w:rsidRDefault="00BD360B" w:rsidP="00110217">
                                <w:pPr>
                                  <w:pStyle w:val="Footer"/>
                                  <w:spacing w:before="1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 xml:space="preserve">© </w: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begin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instrText xml:space="preserve"> DATE \@ "yyyy" \* MERGEFORMAT </w:instrTex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separate"/>
                                </w:r>
                                <w:r w:rsidR="00FF1351">
                                  <w:rPr>
                                    <w:rFonts w:cs="Arial"/>
                                    <w:noProof/>
                                  </w:rPr>
                                  <w:t>2020</w: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City and Guilds of London Institute. All rights reserved.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  <w:t xml:space="preserve">Page </w:t>
                                </w:r>
                                <w:r w:rsidR="007755B7">
                                  <w:fldChar w:fldCharType="begin"/>
                                </w:r>
                                <w:r w:rsidR="007755B7">
                                  <w:instrText xml:space="preserve"> PAGE   \* MERGEFORMAT </w:instrText>
                                </w:r>
                                <w:r w:rsidR="007755B7">
                                  <w:fldChar w:fldCharType="separate"/>
                                </w:r>
                                <w:r w:rsidR="00AF63EB" w:rsidRPr="00AF63EB">
                                  <w:rPr>
                                    <w:rFonts w:cs="Arial"/>
                                    <w:noProof/>
                                  </w:rPr>
                                  <w:t>1</w:t>
                                </w:r>
                                <w:r w:rsidR="007755B7"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of </w:t>
                                </w:r>
                                <w:r w:rsidR="004810D7">
                                  <w:fldChar w:fldCharType="begin"/>
                                </w:r>
                                <w:r w:rsidR="004810D7">
                                  <w:instrText xml:space="preserve"> NUMPAGES   \* MERGEFORMAT </w:instrText>
                                </w:r>
                                <w:r w:rsidR="004810D7">
                                  <w:fldChar w:fldCharType="separate"/>
                                </w:r>
                                <w:r w:rsidR="00AF63EB" w:rsidRPr="00AF63EB">
                                  <w:rPr>
                                    <w:rFonts w:cs="Arial"/>
                                    <w:noProof/>
                                  </w:rPr>
                                  <w:t>1</w:t>
                                </w:r>
                                <w:r w:rsidR="004810D7"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D360B" w14:paraId="121714C5" w14:textId="77777777" w:rsidTr="00AF63EB">
                            <w:trPr>
                              <w:trHeight w:val="680"/>
                            </w:trPr>
                            <w:tc>
                              <w:tcPr>
                                <w:tcW w:w="12084" w:type="dxa"/>
                                <w:shd w:val="clear" w:color="auto" w:fill="E30613"/>
                              </w:tcPr>
                              <w:p w14:paraId="140B570C" w14:textId="77777777" w:rsidR="00BD360B" w:rsidRPr="00BD28AC" w:rsidRDefault="00BD360B" w:rsidP="00110217">
                                <w:r>
                                  <w:br/>
                                </w:r>
                              </w:p>
                            </w:tc>
                          </w:tr>
                          <w:tr w:rsidR="00BD360B" w14:paraId="682B1BC0" w14:textId="77777777" w:rsidTr="00AF63EB">
                            <w:trPr>
                              <w:trHeight w:val="993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1A847FE4" w14:textId="77777777" w:rsidR="00BD360B" w:rsidRPr="001C75AD" w:rsidRDefault="00BD360B" w:rsidP="00110217">
                                <w:pPr>
                                  <w:pStyle w:val="Footer"/>
                                  <w:spacing w:before="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58D4915B" w14:textId="77777777" w:rsidR="00BD360B" w:rsidRDefault="00BD36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27C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3pt;margin-top:-8.3pt;width:598pt;height:6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" filled="f" stroked="f">
              <v:textbox inset="0,0,0,0">
                <w:txbxContent>
                  <w:tbl>
                    <w:tblPr>
                      <w:tblW w:w="12084" w:type="dxa"/>
                      <w:tblLook w:val="0000" w:firstRow="0" w:lastRow="0" w:firstColumn="0" w:lastColumn="0" w:noHBand="0" w:noVBand="0"/>
                    </w:tblPr>
                    <w:tblGrid>
                      <w:gridCol w:w="12084"/>
                    </w:tblGrid>
                    <w:tr w:rsidR="00BD360B" w14:paraId="3CEE10E8" w14:textId="77777777" w:rsidTr="00AF63EB">
                      <w:trPr>
                        <w:trHeight w:val="567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6C6A1680" w14:textId="0F46B012" w:rsidR="00BD360B" w:rsidRPr="001C75AD" w:rsidRDefault="00BD360B" w:rsidP="00110217">
                          <w:pPr>
                            <w:pStyle w:val="Footer"/>
                            <w:spacing w:before="1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 xml:space="preserve">© </w: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begin"/>
                          </w:r>
                          <w:r w:rsidRPr="001C75AD">
                            <w:rPr>
                              <w:rFonts w:cs="Arial"/>
                            </w:rPr>
                            <w:instrText xml:space="preserve"> DATE \@ "yyyy" \* MERGEFORMAT </w:instrTex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separate"/>
                          </w:r>
                          <w:r w:rsidR="00FF1351">
                            <w:rPr>
                              <w:rFonts w:cs="Arial"/>
                              <w:noProof/>
                            </w:rPr>
                            <w:t>2020</w: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City and Guilds of London Institute. All rights reserved.</w:t>
                          </w:r>
                          <w:r w:rsidRPr="001C75AD">
                            <w:rPr>
                              <w:rFonts w:cs="Arial"/>
                            </w:rPr>
                            <w:tab/>
                          </w:r>
                          <w:r w:rsidRPr="001C75AD">
                            <w:rPr>
                              <w:rFonts w:cs="Arial"/>
                            </w:rPr>
                            <w:tab/>
                            <w:t xml:space="preserve">Page </w:t>
                          </w:r>
                          <w:r w:rsidR="007755B7">
                            <w:fldChar w:fldCharType="begin"/>
                          </w:r>
                          <w:r w:rsidR="007755B7">
                            <w:instrText xml:space="preserve"> PAGE   \* MERGEFORMAT </w:instrText>
                          </w:r>
                          <w:r w:rsidR="007755B7">
                            <w:fldChar w:fldCharType="separate"/>
                          </w:r>
                          <w:r w:rsidR="00AF63EB" w:rsidRPr="00AF63EB">
                            <w:rPr>
                              <w:rFonts w:cs="Arial"/>
                              <w:noProof/>
                            </w:rPr>
                            <w:t>1</w:t>
                          </w:r>
                          <w:r w:rsidR="007755B7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of </w:t>
                          </w:r>
                          <w:r w:rsidR="004810D7">
                            <w:fldChar w:fldCharType="begin"/>
                          </w:r>
                          <w:r w:rsidR="004810D7">
                            <w:instrText xml:space="preserve"> NUMPAGES   \* MERGEFORMAT </w:instrText>
                          </w:r>
                          <w:r w:rsidR="004810D7">
                            <w:fldChar w:fldCharType="separate"/>
                          </w:r>
                          <w:r w:rsidR="00AF63EB" w:rsidRPr="00AF63EB">
                            <w:rPr>
                              <w:rFonts w:cs="Arial"/>
                              <w:noProof/>
                            </w:rPr>
                            <w:t>1</w:t>
                          </w:r>
                          <w:r w:rsidR="004810D7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  <w:tr w:rsidR="00BD360B" w14:paraId="121714C5" w14:textId="77777777" w:rsidTr="00AF63EB">
                      <w:trPr>
                        <w:trHeight w:val="680"/>
                      </w:trPr>
                      <w:tc>
                        <w:tcPr>
                          <w:tcW w:w="12084" w:type="dxa"/>
                          <w:shd w:val="clear" w:color="auto" w:fill="E30613"/>
                        </w:tcPr>
                        <w:p w14:paraId="140B570C" w14:textId="77777777" w:rsidR="00BD360B" w:rsidRPr="00BD28AC" w:rsidRDefault="00BD360B" w:rsidP="00110217">
                          <w:r>
                            <w:br/>
                          </w:r>
                        </w:p>
                      </w:tc>
                    </w:tr>
                    <w:tr w:rsidR="00BD360B" w14:paraId="682B1BC0" w14:textId="77777777" w:rsidTr="00AF63EB">
                      <w:trPr>
                        <w:trHeight w:val="993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1A847FE4" w14:textId="77777777" w:rsidR="00BD360B" w:rsidRPr="001C75AD" w:rsidRDefault="00BD360B" w:rsidP="00110217">
                          <w:pPr>
                            <w:pStyle w:val="Footer"/>
                            <w:spacing w:before="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ab/>
                          </w:r>
                        </w:p>
                      </w:tc>
                    </w:tr>
                  </w:tbl>
                  <w:p w14:paraId="58D4915B" w14:textId="77777777" w:rsidR="00BD360B" w:rsidRDefault="00BD36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17D78" w14:textId="77777777" w:rsidR="004810D7" w:rsidRDefault="004810D7">
      <w:pPr>
        <w:spacing w:before="0" w:after="0"/>
      </w:pPr>
      <w:r>
        <w:separator/>
      </w:r>
    </w:p>
  </w:footnote>
  <w:footnote w:type="continuationSeparator" w:id="0">
    <w:p w14:paraId="1AB3FD29" w14:textId="77777777" w:rsidR="004810D7" w:rsidRDefault="004810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A2245" w14:textId="77777777" w:rsidR="00BD360B" w:rsidRDefault="00C336C2" w:rsidP="00641004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C96D8B" wp14:editId="3D7C241F">
              <wp:simplePos x="0" y="0"/>
              <wp:positionH relativeFrom="page">
                <wp:posOffset>0</wp:posOffset>
              </wp:positionH>
              <wp:positionV relativeFrom="page">
                <wp:posOffset>-3810</wp:posOffset>
              </wp:positionV>
              <wp:extent cx="7560310" cy="1080135"/>
              <wp:effectExtent l="0" t="0" r="254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7" w:type="dxa"/>
                            <w:jc w:val="center"/>
                            <w:tblLook w:val="00A0" w:firstRow="1" w:lastRow="0" w:firstColumn="1" w:lastColumn="0" w:noHBand="0" w:noVBand="0"/>
                          </w:tblPr>
                          <w:tblGrid>
                            <w:gridCol w:w="7938"/>
                            <w:gridCol w:w="3969"/>
                          </w:tblGrid>
                          <w:tr w:rsidR="00BD360B" w:rsidRPr="006D4994" w14:paraId="74825197" w14:textId="77777777" w:rsidTr="00C336C2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7938" w:type="dxa"/>
                                <w:shd w:val="clear" w:color="auto" w:fill="E30613"/>
                                <w:tcMar>
                                  <w:top w:w="57" w:type="dxa"/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71C90FA" w14:textId="7B4E9DD5" w:rsidR="00BD360B" w:rsidRPr="006D4994" w:rsidRDefault="00BD360B" w:rsidP="00716647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 w:rsidRPr="00AE0D7F">
                                  <w:rPr>
                                    <w:color w:val="FFFFFF"/>
                                    <w:sz w:val="28"/>
                                  </w:rPr>
                                  <w:t xml:space="preserve">Level </w:t>
                                </w:r>
                                <w:r w:rsidR="00CA721C">
                                  <w:rPr>
                                    <w:color w:val="FFFFFF"/>
                                    <w:sz w:val="28"/>
                                  </w:rPr>
                                  <w:t xml:space="preserve">3 </w:t>
                                </w:r>
                                <w:r w:rsidR="008B35E2" w:rsidRPr="008B35E2"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</w:rPr>
                                  <w:t xml:space="preserve">Hospitality and Catering </w:t>
                                </w:r>
                              </w:p>
                            </w:tc>
                            <w:tc>
                              <w:tcPr>
                                <w:tcW w:w="3969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  <w:vAlign w:val="bottom"/>
                              </w:tcPr>
                              <w:p w14:paraId="4DF2BE7B" w14:textId="77777777" w:rsidR="00BD360B" w:rsidRPr="009B740D" w:rsidRDefault="00C336C2" w:rsidP="00C336C2">
                                <w:pPr>
                                  <w:spacing w:before="320" w:after="160"/>
                                  <w:jc w:val="center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3D7FBAB5" wp14:editId="682A940F">
                                      <wp:extent cx="2228850" cy="439420"/>
                                      <wp:effectExtent l="0" t="0" r="0" b="0"/>
                                      <wp:docPr id="3" name="Picture 3" descr="CG_SmartScreen_Logo_RGB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CG_SmartScreen_Logo_RGB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28850" cy="439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BD360B" w:rsidRPr="006D4994" w14:paraId="615E17AD" w14:textId="77777777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969" w:type="dxa"/>
                                <w:gridSpan w:val="2"/>
                                <w:shd w:val="clear" w:color="auto" w:fill="D9D9D9"/>
                              </w:tcPr>
                              <w:p w14:paraId="4681170D" w14:textId="7FD81021" w:rsidR="00BD360B" w:rsidRPr="00882FCE" w:rsidRDefault="00BD360B" w:rsidP="007C1199">
                                <w:pPr>
                                  <w:tabs>
                                    <w:tab w:val="right" w:pos="11199"/>
                                  </w:tabs>
                                  <w:spacing w:line="280" w:lineRule="exact"/>
                                  <w:ind w:left="567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ab/>
                                </w:r>
                                <w:r w:rsidRPr="001C75AD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Unit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CA721C">
                                  <w:rPr>
                                    <w:b/>
                                    <w:sz w:val="24"/>
                                  </w:rPr>
                                  <w:t>30</w:t>
                                </w:r>
                                <w:r w:rsidR="00A241A5">
                                  <w:rPr>
                                    <w:b/>
                                    <w:sz w:val="24"/>
                                  </w:rPr>
                                  <w:t>3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8B35E2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Handou</w:t>
                                </w:r>
                                <w:r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t</w:t>
                                </w:r>
                                <w:r w:rsidRPr="001C75AD">
                                  <w:rPr>
                                    <w:b/>
                                    <w:color w:val="7F7F7F"/>
                                    <w:sz w:val="24"/>
                                  </w:rPr>
                                  <w:t xml:space="preserve"> </w:t>
                                </w:r>
                                <w:r w:rsidR="00CE160F">
                                  <w:rPr>
                                    <w:b/>
                                    <w:color w:val="7F7F7F"/>
                                    <w:sz w:val="24"/>
                                  </w:rPr>
                                  <w:t>7</w:t>
                                </w:r>
                              </w:p>
                            </w:tc>
                          </w:tr>
                        </w:tbl>
                        <w:p w14:paraId="71BF2C66" w14:textId="77777777" w:rsidR="00BD360B" w:rsidRPr="006D4994" w:rsidRDefault="00BD360B" w:rsidP="00641004">
                          <w:pPr>
                            <w:ind w:left="56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96D8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-.3pt;width:595.3pt;height:8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" filled="f" stroked="f">
              <v:textbox inset="0,0,0,0">
                <w:txbxContent>
                  <w:tbl>
                    <w:tblPr>
                      <w:tblW w:w="11907" w:type="dxa"/>
                      <w:jc w:val="center"/>
                      <w:tblLook w:val="00A0" w:firstRow="1" w:lastRow="0" w:firstColumn="1" w:lastColumn="0" w:noHBand="0" w:noVBand="0"/>
                    </w:tblPr>
                    <w:tblGrid>
                      <w:gridCol w:w="7938"/>
                      <w:gridCol w:w="3969"/>
                    </w:tblGrid>
                    <w:tr w:rsidR="00BD360B" w:rsidRPr="006D4994" w14:paraId="74825197" w14:textId="77777777" w:rsidTr="00C336C2">
                      <w:trPr>
                        <w:trHeight w:hRule="exact" w:val="1077"/>
                        <w:jc w:val="center"/>
                      </w:trPr>
                      <w:tc>
                        <w:tcPr>
                          <w:tcW w:w="7938" w:type="dxa"/>
                          <w:shd w:val="clear" w:color="auto" w:fill="E30613"/>
                          <w:tcMar>
                            <w:top w:w="57" w:type="dxa"/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71C90FA" w14:textId="7B4E9DD5" w:rsidR="00BD360B" w:rsidRPr="006D4994" w:rsidRDefault="00BD360B" w:rsidP="00716647">
                          <w:pPr>
                            <w:spacing w:before="0" w:after="0" w:line="320" w:lineRule="exact"/>
                            <w:ind w:left="567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 w:rsidRPr="00AE0D7F">
                            <w:rPr>
                              <w:color w:val="FFFFFF"/>
                              <w:sz w:val="28"/>
                            </w:rPr>
                            <w:t xml:space="preserve">Level </w:t>
                          </w:r>
                          <w:r w:rsidR="00CA721C">
                            <w:rPr>
                              <w:color w:val="FFFFFF"/>
                              <w:sz w:val="28"/>
                            </w:rPr>
                            <w:t xml:space="preserve">3 </w:t>
                          </w:r>
                          <w:r w:rsidR="008B35E2" w:rsidRPr="008B35E2">
                            <w:rPr>
                              <w:b/>
                              <w:bCs/>
                              <w:color w:val="FFFFFF"/>
                              <w:sz w:val="28"/>
                            </w:rPr>
                            <w:t xml:space="preserve">Hospitality and Catering 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left w:val="nil"/>
                          </w:tcBorders>
                          <w:shd w:val="clear" w:color="auto" w:fill="auto"/>
                          <w:vAlign w:val="bottom"/>
                        </w:tcPr>
                        <w:p w14:paraId="4DF2BE7B" w14:textId="77777777" w:rsidR="00BD360B" w:rsidRPr="009B740D" w:rsidRDefault="00C336C2" w:rsidP="00C336C2">
                          <w:pPr>
                            <w:spacing w:before="320" w:after="160"/>
                            <w:jc w:val="center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D7FBAB5" wp14:editId="682A940F">
                                <wp:extent cx="2228850" cy="439420"/>
                                <wp:effectExtent l="0" t="0" r="0" b="0"/>
                                <wp:docPr id="3" name="Picture 3" descr="CG_SmartScreen_Logo_RGB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CG_SmartScreen_Logo_RGB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28850" cy="43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BD360B" w:rsidRPr="006D4994" w14:paraId="615E17AD" w14:textId="77777777">
                      <w:trPr>
                        <w:trHeight w:val="284"/>
                        <w:jc w:val="center"/>
                      </w:trPr>
                      <w:tc>
                        <w:tcPr>
                          <w:tcW w:w="3969" w:type="dxa"/>
                          <w:gridSpan w:val="2"/>
                          <w:shd w:val="clear" w:color="auto" w:fill="D9D9D9"/>
                        </w:tcPr>
                        <w:p w14:paraId="4681170D" w14:textId="7FD81021" w:rsidR="00BD360B" w:rsidRPr="00882FCE" w:rsidRDefault="00BD360B" w:rsidP="007C1199">
                          <w:pPr>
                            <w:tabs>
                              <w:tab w:val="right" w:pos="11199"/>
                            </w:tabs>
                            <w:spacing w:line="280" w:lineRule="exact"/>
                            <w:ind w:left="56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 w:rsidRPr="001C75AD">
                            <w:rPr>
                              <w:b/>
                              <w:color w:val="595959"/>
                              <w:sz w:val="24"/>
                            </w:rPr>
                            <w:t>Unit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CA721C">
                            <w:rPr>
                              <w:b/>
                              <w:sz w:val="24"/>
                            </w:rPr>
                            <w:t>30</w:t>
                          </w:r>
                          <w:r w:rsidR="00A241A5">
                            <w:rPr>
                              <w:b/>
                              <w:sz w:val="24"/>
                            </w:rPr>
                            <w:t>3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8B35E2">
                            <w:rPr>
                              <w:b/>
                              <w:color w:val="595959"/>
                              <w:sz w:val="24"/>
                            </w:rPr>
                            <w:t>Handou</w:t>
                          </w:r>
                          <w:r>
                            <w:rPr>
                              <w:b/>
                              <w:color w:val="595959"/>
                              <w:sz w:val="24"/>
                            </w:rPr>
                            <w:t>t</w:t>
                          </w:r>
                          <w:r w:rsidRPr="001C75AD">
                            <w:rPr>
                              <w:b/>
                              <w:color w:val="7F7F7F"/>
                              <w:sz w:val="24"/>
                            </w:rPr>
                            <w:t xml:space="preserve"> </w:t>
                          </w:r>
                          <w:r w:rsidR="00CE160F">
                            <w:rPr>
                              <w:b/>
                              <w:color w:val="7F7F7F"/>
                              <w:sz w:val="24"/>
                            </w:rPr>
                            <w:t>7</w:t>
                          </w:r>
                        </w:p>
                      </w:tc>
                    </w:tr>
                  </w:tbl>
                  <w:p w14:paraId="71BF2C66" w14:textId="77777777" w:rsidR="00BD360B" w:rsidRPr="006D4994" w:rsidRDefault="00BD360B" w:rsidP="00641004">
                    <w:pPr>
                      <w:ind w:left="56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56274"/>
    <w:multiLevelType w:val="hybridMultilevel"/>
    <w:tmpl w:val="B40A5ADA"/>
    <w:lvl w:ilvl="0" w:tplc="D68A0FE0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512F"/>
    <w:multiLevelType w:val="hybridMultilevel"/>
    <w:tmpl w:val="7C2C28E2"/>
    <w:lvl w:ilvl="0" w:tplc="F6C219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FF0000"/>
      </w:rPr>
    </w:lvl>
    <w:lvl w:ilvl="2" w:tplc="A91E87F8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  <w:color w:val="FF0000"/>
      </w:rPr>
    </w:lvl>
    <w:lvl w:ilvl="3" w:tplc="D076B6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456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EF0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EBD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83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012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3874"/>
    <w:multiLevelType w:val="hybridMultilevel"/>
    <w:tmpl w:val="DF8A3FBE"/>
    <w:lvl w:ilvl="0" w:tplc="ED962A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FF0000"/>
      </w:rPr>
    </w:lvl>
    <w:lvl w:ilvl="2" w:tplc="38E88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6A2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63E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7E5C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0B9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460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07A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40633"/>
    <w:multiLevelType w:val="hybridMultilevel"/>
    <w:tmpl w:val="D28CE5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F1BEA0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E96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2CB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464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45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022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2A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4DB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2095"/>
    <w:multiLevelType w:val="hybridMultilevel"/>
    <w:tmpl w:val="D1F2B3D8"/>
    <w:lvl w:ilvl="0" w:tplc="1C4A84D2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53376"/>
    <w:multiLevelType w:val="hybridMultilevel"/>
    <w:tmpl w:val="FE46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423A"/>
    <w:multiLevelType w:val="hybridMultilevel"/>
    <w:tmpl w:val="C2CECF4A"/>
    <w:lvl w:ilvl="0" w:tplc="894812E2">
      <w:start w:val="1"/>
      <w:numFmt w:val="decimal"/>
      <w:pStyle w:val="Answerlinesnumbered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23CC1"/>
    <w:multiLevelType w:val="hybridMultilevel"/>
    <w:tmpl w:val="DE7CCDAA"/>
    <w:lvl w:ilvl="0" w:tplc="9306BB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FF0000"/>
      </w:rPr>
    </w:lvl>
    <w:lvl w:ilvl="2" w:tplc="00366B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C6F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80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204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008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09A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03F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C2363"/>
    <w:multiLevelType w:val="hybridMultilevel"/>
    <w:tmpl w:val="BD46D1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B66033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C6A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2B5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820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2B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E41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6F4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E48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5683"/>
    <w:rsid w:val="0001270B"/>
    <w:rsid w:val="00021FA7"/>
    <w:rsid w:val="00035BA7"/>
    <w:rsid w:val="00094517"/>
    <w:rsid w:val="000E194B"/>
    <w:rsid w:val="000F25C5"/>
    <w:rsid w:val="00110217"/>
    <w:rsid w:val="00136B1A"/>
    <w:rsid w:val="001579CA"/>
    <w:rsid w:val="001B2060"/>
    <w:rsid w:val="001B6893"/>
    <w:rsid w:val="00265C73"/>
    <w:rsid w:val="002B51FC"/>
    <w:rsid w:val="00310237"/>
    <w:rsid w:val="00315240"/>
    <w:rsid w:val="003E0319"/>
    <w:rsid w:val="003F6DC3"/>
    <w:rsid w:val="00404B31"/>
    <w:rsid w:val="00426BCF"/>
    <w:rsid w:val="00430609"/>
    <w:rsid w:val="004578AA"/>
    <w:rsid w:val="00465DA6"/>
    <w:rsid w:val="004810D7"/>
    <w:rsid w:val="00564B7C"/>
    <w:rsid w:val="00594E6C"/>
    <w:rsid w:val="00641004"/>
    <w:rsid w:val="00692A45"/>
    <w:rsid w:val="006D4994"/>
    <w:rsid w:val="00716399"/>
    <w:rsid w:val="00716647"/>
    <w:rsid w:val="0075707B"/>
    <w:rsid w:val="007702BD"/>
    <w:rsid w:val="007755B7"/>
    <w:rsid w:val="007917AA"/>
    <w:rsid w:val="007C1199"/>
    <w:rsid w:val="007E7F87"/>
    <w:rsid w:val="007F5E5F"/>
    <w:rsid w:val="00811B38"/>
    <w:rsid w:val="00872ABF"/>
    <w:rsid w:val="00884508"/>
    <w:rsid w:val="008B35E2"/>
    <w:rsid w:val="00911FC4"/>
    <w:rsid w:val="00933132"/>
    <w:rsid w:val="00984527"/>
    <w:rsid w:val="00A241A5"/>
    <w:rsid w:val="00A26F4C"/>
    <w:rsid w:val="00A36D7E"/>
    <w:rsid w:val="00A3709F"/>
    <w:rsid w:val="00AA27C7"/>
    <w:rsid w:val="00AB7673"/>
    <w:rsid w:val="00AF63EB"/>
    <w:rsid w:val="00B26466"/>
    <w:rsid w:val="00B61062"/>
    <w:rsid w:val="00B64B88"/>
    <w:rsid w:val="00B81542"/>
    <w:rsid w:val="00BD360B"/>
    <w:rsid w:val="00BD5425"/>
    <w:rsid w:val="00C01D20"/>
    <w:rsid w:val="00C336C2"/>
    <w:rsid w:val="00C43646"/>
    <w:rsid w:val="00C668ED"/>
    <w:rsid w:val="00C70982"/>
    <w:rsid w:val="00CA721C"/>
    <w:rsid w:val="00CB07BD"/>
    <w:rsid w:val="00CE160F"/>
    <w:rsid w:val="00D169B6"/>
    <w:rsid w:val="00DC213F"/>
    <w:rsid w:val="00DC65D3"/>
    <w:rsid w:val="00E47C55"/>
    <w:rsid w:val="00E92FB0"/>
    <w:rsid w:val="00EC5999"/>
    <w:rsid w:val="00F80BD6"/>
    <w:rsid w:val="00F903B5"/>
    <w:rsid w:val="00FF13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81CDD"/>
  <w15:docId w15:val="{7AC28CB9-DB60-44CD-A860-43C2535E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060"/>
    <w:pPr>
      <w:pBdr>
        <w:bottom w:val="single" w:sz="4" w:space="6" w:color="E30613"/>
      </w:pBdr>
      <w:spacing w:before="0" w:after="360" w:line="320" w:lineRule="exact"/>
      <w:outlineLvl w:val="0"/>
    </w:pPr>
    <w:rPr>
      <w:rFonts w:eastAsia="Times New Roman" w:cs="Arial"/>
      <w:b/>
      <w:bCs/>
      <w:color w:val="E30613"/>
      <w:sz w:val="28"/>
    </w:rPr>
  </w:style>
  <w:style w:type="paragraph" w:styleId="Heading2">
    <w:name w:val="heading 2"/>
    <w:basedOn w:val="Normal"/>
    <w:next w:val="Normal"/>
    <w:link w:val="Heading2Char"/>
    <w:rsid w:val="00692A45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692A45"/>
    <w:pPr>
      <w:keepNext/>
      <w:spacing w:before="0" w:after="200"/>
      <w:outlineLvl w:val="2"/>
    </w:pPr>
    <w:rPr>
      <w:rFonts w:eastAsia="Times New Roman"/>
      <w:b/>
      <w:bCs/>
      <w:color w:val="E3061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B2060"/>
    <w:rPr>
      <w:rFonts w:ascii="Arial" w:eastAsia="Times New Roman" w:hAnsi="Arial" w:cs="Arial"/>
      <w:b/>
      <w:bCs/>
      <w:color w:val="E30613"/>
      <w:sz w:val="28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character" w:customStyle="1" w:styleId="Heading3Char">
    <w:name w:val="Heading 3 Char"/>
    <w:link w:val="Heading3"/>
    <w:rsid w:val="00692A45"/>
    <w:rPr>
      <w:rFonts w:ascii="Arial" w:eastAsia="Times New Roman" w:hAnsi="Arial"/>
      <w:b/>
      <w:bCs/>
      <w:color w:val="E30613"/>
      <w:sz w:val="24"/>
      <w:szCs w:val="24"/>
    </w:rPr>
  </w:style>
  <w:style w:type="character" w:customStyle="1" w:styleId="Heading2Char">
    <w:name w:val="Heading 2 Char"/>
    <w:link w:val="Heading2"/>
    <w:rsid w:val="00692A45"/>
    <w:rPr>
      <w:rFonts w:ascii="Arial" w:eastAsia="Times New Roman" w:hAnsi="Arial"/>
      <w:b/>
      <w:bCs/>
      <w:sz w:val="26"/>
    </w:rPr>
  </w:style>
  <w:style w:type="paragraph" w:customStyle="1" w:styleId="Normalbulletlist">
    <w:name w:val="Normal bullet list"/>
    <w:basedOn w:val="Normal"/>
    <w:rsid w:val="00902B24"/>
    <w:pPr>
      <w:numPr>
        <w:numId w:val="1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902B24"/>
    <w:rPr>
      <w:b/>
      <w:color w:val="E30613"/>
    </w:rPr>
  </w:style>
  <w:style w:type="paragraph" w:customStyle="1" w:styleId="Normalnumberedlist">
    <w:name w:val="Normal numbered list"/>
    <w:basedOn w:val="Normal"/>
    <w:qFormat/>
    <w:rsid w:val="00F80BD6"/>
    <w:pPr>
      <w:numPr>
        <w:numId w:val="2"/>
      </w:numPr>
    </w:pPr>
  </w:style>
  <w:style w:type="paragraph" w:customStyle="1" w:styleId="Unittitle">
    <w:name w:val="Unit title"/>
    <w:basedOn w:val="Normal"/>
    <w:rsid w:val="00911FC4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lines">
    <w:name w:val="Answer lines"/>
    <w:basedOn w:val="Normal"/>
    <w:qFormat/>
    <w:rsid w:val="00BD360B"/>
    <w:pPr>
      <w:spacing w:before="260" w:after="260"/>
    </w:pPr>
  </w:style>
  <w:style w:type="paragraph" w:customStyle="1" w:styleId="Answerlinesnumbered">
    <w:name w:val="Answer lines numbered"/>
    <w:basedOn w:val="Answerlines"/>
    <w:qFormat/>
    <w:rsid w:val="00B61062"/>
    <w:pPr>
      <w:numPr>
        <w:numId w:val="3"/>
      </w:numPr>
    </w:pPr>
  </w:style>
  <w:style w:type="paragraph" w:styleId="Header">
    <w:name w:val="header"/>
    <w:basedOn w:val="Normal"/>
    <w:link w:val="HeaderChar"/>
    <w:rsid w:val="00AA27C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AA27C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7755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55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65D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5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5DA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5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5DA6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702BD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24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HP</dc:creator>
  <cp:keywords/>
  <cp:lastModifiedBy>Hannah Cooper</cp:lastModifiedBy>
  <cp:revision>2</cp:revision>
  <cp:lastPrinted>2013-05-13T18:46:00Z</cp:lastPrinted>
  <dcterms:created xsi:type="dcterms:W3CDTF">2020-04-29T08:54:00Z</dcterms:created>
  <dcterms:modified xsi:type="dcterms:W3CDTF">2020-04-29T08:54:00Z</dcterms:modified>
</cp:coreProperties>
</file>