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714" w:type="dxa"/>
        <w:tblLook w:val="04A0" w:firstRow="1" w:lastRow="0" w:firstColumn="1" w:lastColumn="0" w:noHBand="0" w:noVBand="1"/>
      </w:tblPr>
      <w:tblGrid>
        <w:gridCol w:w="10065"/>
      </w:tblGrid>
      <w:tr w:rsidR="00DC5A7B" w:rsidRPr="00382468" w14:paraId="4F3FF993" w14:textId="77777777" w:rsidTr="00F14351">
        <w:tc>
          <w:tcPr>
            <w:tcW w:w="100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14:paraId="4F3FF990" w14:textId="77777777" w:rsidR="00EA0734" w:rsidRPr="00382468" w:rsidRDefault="00EA0734">
            <w:pPr>
              <w:rPr>
                <w:rFonts w:cs="Arial"/>
                <w:b/>
                <w:color w:val="FFFFFF" w:themeColor="background1"/>
                <w:sz w:val="44"/>
                <w:szCs w:val="44"/>
              </w:rPr>
            </w:pPr>
          </w:p>
          <w:p w14:paraId="4F3FF991" w14:textId="25999BEA" w:rsidR="00DC5A7B" w:rsidRPr="00382468" w:rsidRDefault="00A11EB7">
            <w:pPr>
              <w:rPr>
                <w:rFonts w:cs="Arial"/>
                <w:b/>
                <w:color w:val="FFFFFF" w:themeColor="background1"/>
                <w:sz w:val="48"/>
                <w:szCs w:val="48"/>
              </w:rPr>
            </w:pPr>
            <w:r>
              <w:rPr>
                <w:rFonts w:cs="Arial"/>
                <w:b/>
                <w:color w:val="FFFFFF" w:themeColor="background1"/>
                <w:sz w:val="48"/>
                <w:szCs w:val="48"/>
              </w:rPr>
              <w:t>BUSINESS ADMINISTRATOR</w:t>
            </w:r>
            <w:r w:rsidR="00DC5A7B" w:rsidRPr="00382468">
              <w:rPr>
                <w:rFonts w:cs="Arial"/>
                <w:b/>
                <w:color w:val="FFFFFF" w:themeColor="background1"/>
                <w:sz w:val="48"/>
                <w:szCs w:val="48"/>
              </w:rPr>
              <w:t xml:space="preserve"> FAQs </w:t>
            </w:r>
          </w:p>
          <w:p w14:paraId="4F3FF992" w14:textId="77777777" w:rsidR="00EA0734" w:rsidRPr="00382468" w:rsidRDefault="00EA0734">
            <w:pPr>
              <w:rPr>
                <w:rFonts w:cs="Arial"/>
                <w:b/>
                <w:color w:val="FFFFFF" w:themeColor="background1"/>
                <w:sz w:val="44"/>
                <w:szCs w:val="44"/>
              </w:rPr>
            </w:pPr>
          </w:p>
        </w:tc>
      </w:tr>
      <w:tr w:rsidR="00DC5A7B" w:rsidRPr="00382468" w14:paraId="4F3FF9A0" w14:textId="77777777" w:rsidTr="00F14351">
        <w:tc>
          <w:tcPr>
            <w:tcW w:w="100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6D14BCB2" w14:textId="77777777" w:rsidR="008F0B86" w:rsidRDefault="008F0B86">
            <w:pPr>
              <w:rPr>
                <w:rFonts w:cs="Arial"/>
                <w:sz w:val="22"/>
              </w:rPr>
            </w:pPr>
          </w:p>
          <w:p w14:paraId="4F3FF994" w14:textId="3005E451" w:rsidR="00DC5A7B" w:rsidRPr="00382468" w:rsidRDefault="00DC5A7B">
            <w:pPr>
              <w:rPr>
                <w:rFonts w:cs="Arial"/>
                <w:sz w:val="22"/>
              </w:rPr>
            </w:pPr>
            <w:r w:rsidRPr="00382468">
              <w:rPr>
                <w:rFonts w:cs="Arial"/>
                <w:sz w:val="22"/>
              </w:rPr>
              <w:t xml:space="preserve">These FAQs are for Independent </w:t>
            </w:r>
            <w:r w:rsidR="00F14351" w:rsidRPr="00382468">
              <w:rPr>
                <w:rFonts w:cs="Arial"/>
                <w:sz w:val="22"/>
              </w:rPr>
              <w:t xml:space="preserve">End-point Assessors for the Level </w:t>
            </w:r>
            <w:r w:rsidR="00A11EB7">
              <w:rPr>
                <w:rFonts w:cs="Arial"/>
                <w:sz w:val="22"/>
              </w:rPr>
              <w:t>3 Business Administrator</w:t>
            </w:r>
            <w:r w:rsidR="00AD1C01" w:rsidRPr="00382468">
              <w:rPr>
                <w:rFonts w:cs="Arial"/>
                <w:sz w:val="22"/>
              </w:rPr>
              <w:t xml:space="preserve"> Apprenticeship Standard. </w:t>
            </w:r>
          </w:p>
          <w:p w14:paraId="4F3FF995" w14:textId="77777777" w:rsidR="00DC5A7B" w:rsidRPr="00382468" w:rsidRDefault="00DC5A7B">
            <w:pPr>
              <w:rPr>
                <w:rFonts w:cs="Arial"/>
              </w:rPr>
            </w:pPr>
          </w:p>
          <w:p w14:paraId="4F3FF99F" w14:textId="6C0961F8" w:rsidR="00DC5A7B" w:rsidRPr="00A11EB7" w:rsidRDefault="00DC5A7B" w:rsidP="00A11EB7">
            <w:pPr>
              <w:rPr>
                <w:b/>
                <w:color w:val="FF0000"/>
              </w:rPr>
            </w:pPr>
          </w:p>
        </w:tc>
      </w:tr>
      <w:tr w:rsidR="00A11EB7" w:rsidRPr="00382468" w14:paraId="47B24D9D" w14:textId="77777777" w:rsidTr="00F14351">
        <w:tc>
          <w:tcPr>
            <w:tcW w:w="100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1A0FCB0A" w14:textId="77777777" w:rsidR="00466F1B" w:rsidRDefault="00466F1B" w:rsidP="00DF5E73">
            <w:pPr>
              <w:pStyle w:val="ListParagraph"/>
              <w:numPr>
                <w:ilvl w:val="0"/>
                <w:numId w:val="12"/>
              </w:numPr>
              <w:rPr>
                <w:rFonts w:cs="Arial"/>
                <w:b/>
                <w:color w:val="FF0000"/>
                <w:sz w:val="22"/>
              </w:rPr>
            </w:pPr>
            <w:r>
              <w:rPr>
                <w:rFonts w:cs="Arial"/>
                <w:b/>
                <w:color w:val="FF0000"/>
                <w:sz w:val="22"/>
              </w:rPr>
              <w:t>Do I have to ask all the questions in the Portfolio Interview?</w:t>
            </w:r>
          </w:p>
          <w:p w14:paraId="235DDC50" w14:textId="77777777" w:rsidR="00466F1B" w:rsidRDefault="00466F1B" w:rsidP="00DF5E73">
            <w:pPr>
              <w:pStyle w:val="ListParagraph"/>
              <w:numPr>
                <w:ilvl w:val="0"/>
                <w:numId w:val="12"/>
              </w:numPr>
              <w:rPr>
                <w:rFonts w:cs="Arial"/>
                <w:b/>
                <w:color w:val="FF0000"/>
                <w:sz w:val="22"/>
              </w:rPr>
            </w:pPr>
            <w:r>
              <w:rPr>
                <w:rFonts w:cs="Arial"/>
                <w:b/>
                <w:color w:val="FF0000"/>
                <w:sz w:val="22"/>
              </w:rPr>
              <w:t>Can evidence from the Presentation be cross-referenced to the Portfolio?</w:t>
            </w:r>
          </w:p>
          <w:p w14:paraId="5636B3AD" w14:textId="77777777" w:rsidR="00466F1B" w:rsidRDefault="00466F1B" w:rsidP="00DF5E73">
            <w:pPr>
              <w:pStyle w:val="ListParagraph"/>
              <w:numPr>
                <w:ilvl w:val="0"/>
                <w:numId w:val="12"/>
              </w:numPr>
              <w:tabs>
                <w:tab w:val="left" w:pos="1020"/>
              </w:tabs>
              <w:rPr>
                <w:rFonts w:cs="Arial"/>
                <w:b/>
                <w:color w:val="FF0000"/>
                <w:sz w:val="22"/>
              </w:rPr>
            </w:pPr>
            <w:r>
              <w:rPr>
                <w:rFonts w:cs="Arial"/>
                <w:b/>
                <w:color w:val="FF0000"/>
                <w:sz w:val="22"/>
              </w:rPr>
              <w:t>Can evidence from other parts of the portfolio be used when the apprentice isn’t always referencing her best evidence for each area?</w:t>
            </w:r>
          </w:p>
          <w:p w14:paraId="5BD7124B" w14:textId="77777777" w:rsidR="00466F1B" w:rsidRDefault="00466F1B" w:rsidP="00DF5E73">
            <w:pPr>
              <w:pStyle w:val="ListParagraph"/>
              <w:numPr>
                <w:ilvl w:val="0"/>
                <w:numId w:val="12"/>
              </w:numPr>
              <w:tabs>
                <w:tab w:val="left" w:pos="1020"/>
              </w:tabs>
              <w:rPr>
                <w:rFonts w:cs="Arial"/>
                <w:b/>
                <w:color w:val="FF0000"/>
                <w:sz w:val="22"/>
              </w:rPr>
            </w:pPr>
            <w:r>
              <w:rPr>
                <w:rFonts w:cs="Arial"/>
                <w:b/>
                <w:color w:val="FF0000"/>
                <w:sz w:val="22"/>
              </w:rPr>
              <w:t>Should I expect evidence to cover all skills, knowledge and behaviours as listed in the ‘description’ column?</w:t>
            </w:r>
          </w:p>
          <w:p w14:paraId="5CF0A628" w14:textId="77777777" w:rsidR="00466F1B" w:rsidRDefault="00466F1B" w:rsidP="00DF5E73">
            <w:pPr>
              <w:pStyle w:val="ListParagraph"/>
              <w:numPr>
                <w:ilvl w:val="0"/>
                <w:numId w:val="12"/>
              </w:numPr>
              <w:rPr>
                <w:rFonts w:cs="Arial"/>
                <w:b/>
                <w:color w:val="FF0000"/>
                <w:sz w:val="22"/>
              </w:rPr>
            </w:pPr>
            <w:r>
              <w:rPr>
                <w:rFonts w:cs="Arial"/>
                <w:b/>
                <w:color w:val="FF0000"/>
                <w:sz w:val="22"/>
              </w:rPr>
              <w:t>I’ve noticed that whilst the apprentice’s work products are well written, the annotations she has provided are full of spelling mistakes and errors – should I be influenced by this?</w:t>
            </w:r>
          </w:p>
          <w:p w14:paraId="7BF6DF77" w14:textId="77777777" w:rsidR="00466F1B" w:rsidRDefault="00466F1B" w:rsidP="00DF5E73">
            <w:pPr>
              <w:pStyle w:val="ListParagraph"/>
              <w:numPr>
                <w:ilvl w:val="0"/>
                <w:numId w:val="12"/>
              </w:numPr>
              <w:rPr>
                <w:rFonts w:cs="Arial"/>
                <w:b/>
                <w:color w:val="FF0000"/>
                <w:sz w:val="22"/>
              </w:rPr>
            </w:pPr>
            <w:r>
              <w:rPr>
                <w:rFonts w:cs="Arial"/>
                <w:b/>
                <w:color w:val="FF0000"/>
                <w:sz w:val="22"/>
              </w:rPr>
              <w:t xml:space="preserve">I have an apprentice who states her project has been approved and will be implemented in March 2019. She has been given a budget and has demonstrated all the other </w:t>
            </w:r>
            <w:proofErr w:type="spellStart"/>
            <w:proofErr w:type="gramStart"/>
            <w:r>
              <w:rPr>
                <w:rFonts w:cs="Arial"/>
                <w:b/>
                <w:color w:val="FF0000"/>
                <w:sz w:val="22"/>
              </w:rPr>
              <w:t>acs</w:t>
            </w:r>
            <w:proofErr w:type="spellEnd"/>
            <w:proofErr w:type="gramEnd"/>
            <w:r>
              <w:rPr>
                <w:rFonts w:cs="Arial"/>
                <w:b/>
                <w:color w:val="FF0000"/>
                <w:sz w:val="22"/>
              </w:rPr>
              <w:t xml:space="preserve"> except the implementation. Can I still carry out the assessment?</w:t>
            </w:r>
          </w:p>
          <w:p w14:paraId="4F732EFB" w14:textId="77777777" w:rsidR="00DF5E73" w:rsidRDefault="00DF5E73" w:rsidP="00DF5E73">
            <w:pPr>
              <w:pStyle w:val="ListParagraph"/>
              <w:numPr>
                <w:ilvl w:val="0"/>
                <w:numId w:val="12"/>
              </w:numPr>
              <w:rPr>
                <w:rFonts w:cs="Arial"/>
                <w:b/>
                <w:color w:val="FF0000"/>
                <w:sz w:val="22"/>
              </w:rPr>
            </w:pPr>
            <w:r>
              <w:rPr>
                <w:rFonts w:cs="Arial"/>
                <w:b/>
                <w:color w:val="FF0000"/>
                <w:sz w:val="22"/>
              </w:rPr>
              <w:t>I have more than the 25 pages in the Portfolio. What should I do?</w:t>
            </w:r>
          </w:p>
          <w:p w14:paraId="353E7EB1" w14:textId="77777777" w:rsidR="00DF5E73" w:rsidRDefault="00DF5E73" w:rsidP="00DF5E73">
            <w:pPr>
              <w:pStyle w:val="ListParagraph"/>
              <w:numPr>
                <w:ilvl w:val="0"/>
                <w:numId w:val="12"/>
              </w:numPr>
              <w:rPr>
                <w:rFonts w:cs="Arial"/>
                <w:b/>
                <w:color w:val="FF0000"/>
                <w:sz w:val="22"/>
              </w:rPr>
            </w:pPr>
            <w:r>
              <w:rPr>
                <w:rFonts w:cs="Arial"/>
                <w:b/>
                <w:color w:val="FF0000"/>
                <w:sz w:val="22"/>
              </w:rPr>
              <w:t>Can I ask an additional question if a learner answers a question and I think they can give me more?</w:t>
            </w:r>
          </w:p>
          <w:p w14:paraId="79D435CF" w14:textId="77777777" w:rsidR="00DF5E73" w:rsidRDefault="00DF5E73" w:rsidP="00DF5E73">
            <w:pPr>
              <w:pStyle w:val="ListParagraph"/>
              <w:numPr>
                <w:ilvl w:val="0"/>
                <w:numId w:val="12"/>
              </w:numPr>
              <w:rPr>
                <w:rFonts w:cs="Arial"/>
                <w:b/>
                <w:color w:val="FF0000"/>
                <w:sz w:val="22"/>
              </w:rPr>
            </w:pPr>
            <w:r>
              <w:rPr>
                <w:rFonts w:cs="Arial"/>
                <w:b/>
                <w:color w:val="FF0000"/>
                <w:sz w:val="22"/>
              </w:rPr>
              <w:t>The Word Document submitted is less than 2,000 words. Should I accept it?</w:t>
            </w:r>
          </w:p>
          <w:p w14:paraId="473141B3" w14:textId="317ECDDF" w:rsidR="00A11EB7" w:rsidRPr="00A957C3" w:rsidRDefault="00A11EB7" w:rsidP="00A957C3">
            <w:pPr>
              <w:ind w:left="360"/>
              <w:rPr>
                <w:rFonts w:cs="Arial"/>
                <w:b/>
                <w:color w:val="0070C0"/>
                <w:sz w:val="22"/>
              </w:rPr>
            </w:pPr>
            <w:bookmarkStart w:id="0" w:name="_GoBack"/>
            <w:bookmarkEnd w:id="0"/>
          </w:p>
        </w:tc>
      </w:tr>
    </w:tbl>
    <w:p w14:paraId="4F3FF9A7" w14:textId="77777777" w:rsidR="00B722FD" w:rsidRPr="00382468" w:rsidRDefault="00B722FD"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B722FD" w:rsidRPr="00382468" w14:paraId="4F3FF9AC"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DA737D" w14:textId="29A4FF62" w:rsidR="00A11EB7" w:rsidRDefault="00A11EB7" w:rsidP="00A11EB7">
            <w:pPr>
              <w:pStyle w:val="ListParagraph"/>
              <w:numPr>
                <w:ilvl w:val="0"/>
                <w:numId w:val="11"/>
              </w:numPr>
              <w:rPr>
                <w:rFonts w:cs="Arial"/>
                <w:b/>
                <w:color w:val="FF0000"/>
                <w:sz w:val="22"/>
              </w:rPr>
            </w:pPr>
            <w:r>
              <w:rPr>
                <w:rFonts w:cs="Arial"/>
                <w:b/>
                <w:color w:val="FF0000"/>
                <w:sz w:val="22"/>
              </w:rPr>
              <w:t>Do I have to ask all the questions in the Portfolio Interview?</w:t>
            </w:r>
          </w:p>
          <w:p w14:paraId="39E62EC4" w14:textId="77777777" w:rsidR="00A11EB7" w:rsidRPr="00A11EB7" w:rsidRDefault="00A11EB7" w:rsidP="00A11EB7">
            <w:pPr>
              <w:rPr>
                <w:rFonts w:cs="Arial"/>
                <w:b/>
                <w:color w:val="FF0000"/>
                <w:sz w:val="22"/>
              </w:rPr>
            </w:pPr>
          </w:p>
          <w:p w14:paraId="2E9EBF5A" w14:textId="1B1FAFB9" w:rsidR="00A11EB7" w:rsidRPr="00382468" w:rsidRDefault="00A11EB7" w:rsidP="00A11EB7">
            <w:pPr>
              <w:tabs>
                <w:tab w:val="left" w:pos="1020"/>
              </w:tabs>
              <w:rPr>
                <w:rFonts w:cs="Arial"/>
                <w:sz w:val="22"/>
              </w:rPr>
            </w:pPr>
            <w:r>
              <w:rPr>
                <w:rFonts w:cs="Arial"/>
                <w:sz w:val="22"/>
              </w:rPr>
              <w:t>Y</w:t>
            </w:r>
            <w:r w:rsidRPr="00382468">
              <w:rPr>
                <w:rFonts w:cs="Arial"/>
                <w:sz w:val="22"/>
              </w:rPr>
              <w:t xml:space="preserve">es. </w:t>
            </w:r>
            <w:r>
              <w:rPr>
                <w:rFonts w:cs="Arial"/>
                <w:sz w:val="22"/>
              </w:rPr>
              <w:t xml:space="preserve"> Unless the Apprentice answers a previous question in-depth covering questions to come, you can use and record those answers against the Pass question. You cannot ask a Probing question unless the Pass question has been answered satisfactorily. </w:t>
            </w:r>
          </w:p>
          <w:p w14:paraId="4F3FF9AB" w14:textId="77777777" w:rsidR="00FA015C" w:rsidRPr="00382468" w:rsidRDefault="00FA015C" w:rsidP="00B722FD">
            <w:pPr>
              <w:tabs>
                <w:tab w:val="left" w:pos="1020"/>
              </w:tabs>
              <w:rPr>
                <w:rFonts w:cs="Arial"/>
                <w:sz w:val="22"/>
              </w:rPr>
            </w:pPr>
          </w:p>
        </w:tc>
      </w:tr>
    </w:tbl>
    <w:p w14:paraId="4F3FF9AD" w14:textId="77777777" w:rsidR="00B722FD" w:rsidRPr="00382468" w:rsidRDefault="00B722FD" w:rsidP="00B722FD">
      <w:pPr>
        <w:tabs>
          <w:tab w:val="left" w:pos="1020"/>
        </w:tabs>
        <w:rPr>
          <w:rFonts w:cs="Arial"/>
          <w:b/>
        </w:rPr>
      </w:pPr>
      <w:r w:rsidRPr="00382468">
        <w:rPr>
          <w:rFonts w:cs="Arial"/>
          <w:b/>
        </w:rPr>
        <w:tab/>
      </w:r>
    </w:p>
    <w:tbl>
      <w:tblPr>
        <w:tblStyle w:val="TableGrid"/>
        <w:tblW w:w="10207" w:type="dxa"/>
        <w:tblInd w:w="-714" w:type="dxa"/>
        <w:tblLook w:val="04A0" w:firstRow="1" w:lastRow="0" w:firstColumn="1" w:lastColumn="0" w:noHBand="0" w:noVBand="1"/>
      </w:tblPr>
      <w:tblGrid>
        <w:gridCol w:w="10207"/>
      </w:tblGrid>
      <w:tr w:rsidR="00B722FD" w:rsidRPr="00382468" w14:paraId="4F3FF9B2"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3FF9AF" w14:textId="316F97B8" w:rsidR="00B722FD" w:rsidRDefault="00A11EB7" w:rsidP="00A11EB7">
            <w:pPr>
              <w:pStyle w:val="ListParagraph"/>
              <w:numPr>
                <w:ilvl w:val="0"/>
                <w:numId w:val="11"/>
              </w:numPr>
              <w:rPr>
                <w:rFonts w:cs="Arial"/>
                <w:b/>
                <w:color w:val="FF0000"/>
                <w:sz w:val="22"/>
              </w:rPr>
            </w:pPr>
            <w:r>
              <w:rPr>
                <w:rFonts w:cs="Arial"/>
                <w:b/>
                <w:color w:val="FF0000"/>
                <w:sz w:val="22"/>
              </w:rPr>
              <w:t>Can evidence from the P</w:t>
            </w:r>
            <w:r w:rsidR="00D742B0">
              <w:rPr>
                <w:rFonts w:cs="Arial"/>
                <w:b/>
                <w:color w:val="FF0000"/>
                <w:sz w:val="22"/>
              </w:rPr>
              <w:t>resentation</w:t>
            </w:r>
            <w:r>
              <w:rPr>
                <w:rFonts w:cs="Arial"/>
                <w:b/>
                <w:color w:val="FF0000"/>
                <w:sz w:val="22"/>
              </w:rPr>
              <w:t xml:space="preserve"> be cross-referenced to the Portfolio?</w:t>
            </w:r>
          </w:p>
          <w:p w14:paraId="15A2C31A" w14:textId="11CAFEBE" w:rsidR="00A11EB7" w:rsidRDefault="00A11EB7" w:rsidP="00A11EB7">
            <w:pPr>
              <w:rPr>
                <w:rFonts w:cs="Arial"/>
                <w:b/>
                <w:color w:val="FF0000"/>
                <w:sz w:val="22"/>
              </w:rPr>
            </w:pPr>
          </w:p>
          <w:p w14:paraId="339B6769" w14:textId="29311054" w:rsidR="00A11EB7" w:rsidRPr="00A11EB7" w:rsidRDefault="00A11EB7" w:rsidP="00A11EB7">
            <w:pPr>
              <w:rPr>
                <w:rFonts w:cs="Arial"/>
                <w:color w:val="000000" w:themeColor="text1"/>
                <w:sz w:val="22"/>
              </w:rPr>
            </w:pPr>
            <w:r>
              <w:rPr>
                <w:rFonts w:cs="Arial"/>
                <w:color w:val="000000" w:themeColor="text1"/>
                <w:sz w:val="22"/>
              </w:rPr>
              <w:t>No. They are two separate assessment methods which if the learner wanted to use any evidence across both portfolio and presentation, they should have either copied it into both Units 701 and 702 and made it clear on the Matrix.</w:t>
            </w:r>
          </w:p>
          <w:p w14:paraId="4F3FF9B1" w14:textId="4FE7DDF5" w:rsidR="00FA015C" w:rsidRPr="00382468" w:rsidRDefault="00FA015C" w:rsidP="00A11EB7">
            <w:pPr>
              <w:tabs>
                <w:tab w:val="left" w:pos="1020"/>
              </w:tabs>
              <w:rPr>
                <w:rFonts w:cs="Arial"/>
                <w:sz w:val="22"/>
              </w:rPr>
            </w:pPr>
          </w:p>
        </w:tc>
      </w:tr>
    </w:tbl>
    <w:p w14:paraId="4F3FF9B7" w14:textId="77777777" w:rsidR="00B2072B" w:rsidRPr="00382468" w:rsidRDefault="00B2072B"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4F3FF9BC"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3581547" w14:textId="77777777" w:rsidR="009A139E" w:rsidRDefault="00A11EB7" w:rsidP="00A11EB7">
            <w:pPr>
              <w:pStyle w:val="ListParagraph"/>
              <w:numPr>
                <w:ilvl w:val="0"/>
                <w:numId w:val="11"/>
              </w:numPr>
              <w:tabs>
                <w:tab w:val="left" w:pos="1020"/>
              </w:tabs>
              <w:rPr>
                <w:rFonts w:cs="Arial"/>
                <w:b/>
                <w:color w:val="FF0000"/>
                <w:sz w:val="22"/>
              </w:rPr>
            </w:pPr>
            <w:r>
              <w:rPr>
                <w:rFonts w:cs="Arial"/>
                <w:b/>
                <w:color w:val="FF0000"/>
                <w:sz w:val="22"/>
              </w:rPr>
              <w:t>Can evidence from other pa</w:t>
            </w:r>
            <w:r w:rsidR="00D742B0">
              <w:rPr>
                <w:rFonts w:cs="Arial"/>
                <w:b/>
                <w:color w:val="FF0000"/>
                <w:sz w:val="22"/>
              </w:rPr>
              <w:t>r</w:t>
            </w:r>
            <w:r>
              <w:rPr>
                <w:rFonts w:cs="Arial"/>
                <w:b/>
                <w:color w:val="FF0000"/>
                <w:sz w:val="22"/>
              </w:rPr>
              <w:t>ts of the portfolio be used</w:t>
            </w:r>
            <w:r w:rsidR="00D742B0">
              <w:rPr>
                <w:rFonts w:cs="Arial"/>
                <w:b/>
                <w:color w:val="FF0000"/>
                <w:sz w:val="22"/>
              </w:rPr>
              <w:t xml:space="preserve"> when the apprentice isn’t always referencing her best evidence for each area?</w:t>
            </w:r>
          </w:p>
          <w:p w14:paraId="2120C260" w14:textId="77777777" w:rsidR="00D742B0" w:rsidRDefault="00D742B0" w:rsidP="00D742B0">
            <w:pPr>
              <w:tabs>
                <w:tab w:val="left" w:pos="1020"/>
              </w:tabs>
              <w:rPr>
                <w:rFonts w:cs="Arial"/>
                <w:b/>
                <w:color w:val="FF0000"/>
                <w:sz w:val="22"/>
              </w:rPr>
            </w:pPr>
          </w:p>
          <w:p w14:paraId="4F3FF9BB" w14:textId="1393533F" w:rsidR="00D742B0" w:rsidRPr="00D742B0" w:rsidRDefault="00D742B0" w:rsidP="00D742B0">
            <w:pPr>
              <w:tabs>
                <w:tab w:val="left" w:pos="1020"/>
              </w:tabs>
              <w:rPr>
                <w:rFonts w:cs="Arial"/>
                <w:color w:val="000000" w:themeColor="text1"/>
                <w:sz w:val="22"/>
              </w:rPr>
            </w:pPr>
            <w:r>
              <w:rPr>
                <w:rFonts w:cs="Arial"/>
                <w:color w:val="000000" w:themeColor="text1"/>
                <w:sz w:val="22"/>
              </w:rPr>
              <w:t xml:space="preserve">If the evidence is there but not referenced against an </w:t>
            </w:r>
            <w:r w:rsidR="00A957C3">
              <w:rPr>
                <w:rFonts w:cs="Arial"/>
                <w:color w:val="000000" w:themeColor="text1"/>
                <w:sz w:val="22"/>
              </w:rPr>
              <w:t>assessment criteria</w:t>
            </w:r>
            <w:r>
              <w:rPr>
                <w:rFonts w:cs="Arial"/>
                <w:color w:val="000000" w:themeColor="text1"/>
                <w:sz w:val="22"/>
              </w:rPr>
              <w:t xml:space="preserve"> you think it should be that’s fine as you are not assessing the Portfolio evidence. It forms the basis of what you hope the </w:t>
            </w:r>
            <w:r w:rsidR="00A957C3">
              <w:rPr>
                <w:rFonts w:cs="Arial"/>
                <w:color w:val="000000" w:themeColor="text1"/>
                <w:sz w:val="22"/>
              </w:rPr>
              <w:t>apprentice</w:t>
            </w:r>
            <w:r>
              <w:rPr>
                <w:rFonts w:cs="Arial"/>
                <w:color w:val="000000" w:themeColor="text1"/>
                <w:sz w:val="22"/>
              </w:rPr>
              <w:t xml:space="preserve"> will discuss when answering questions.</w:t>
            </w:r>
          </w:p>
        </w:tc>
      </w:tr>
    </w:tbl>
    <w:p w14:paraId="4F3FF9BD" w14:textId="77777777" w:rsidR="00B722FD" w:rsidRPr="00382468" w:rsidRDefault="00B722FD"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4F3FF9C2"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6E1904" w14:textId="77777777" w:rsidR="00FA015C" w:rsidRDefault="00D742B0" w:rsidP="00D742B0">
            <w:pPr>
              <w:pStyle w:val="ListParagraph"/>
              <w:numPr>
                <w:ilvl w:val="0"/>
                <w:numId w:val="11"/>
              </w:numPr>
              <w:tabs>
                <w:tab w:val="left" w:pos="1020"/>
              </w:tabs>
              <w:rPr>
                <w:rFonts w:cs="Arial"/>
                <w:b/>
                <w:color w:val="FF0000"/>
                <w:sz w:val="22"/>
              </w:rPr>
            </w:pPr>
            <w:r>
              <w:rPr>
                <w:rFonts w:cs="Arial"/>
                <w:b/>
                <w:color w:val="FF0000"/>
                <w:sz w:val="22"/>
              </w:rPr>
              <w:lastRenderedPageBreak/>
              <w:t>Should I expect evidence to cover all skills, knowledge and behaviours as listed in the ‘description’ column?</w:t>
            </w:r>
          </w:p>
          <w:p w14:paraId="7D3394AE" w14:textId="77777777" w:rsidR="00D742B0" w:rsidRDefault="00D742B0" w:rsidP="00D742B0">
            <w:pPr>
              <w:tabs>
                <w:tab w:val="left" w:pos="1020"/>
              </w:tabs>
              <w:rPr>
                <w:rFonts w:cs="Arial"/>
                <w:b/>
                <w:color w:val="FF0000"/>
                <w:sz w:val="22"/>
              </w:rPr>
            </w:pPr>
          </w:p>
          <w:p w14:paraId="4F3FF9C1" w14:textId="01E2A080" w:rsidR="00D742B0" w:rsidRPr="00D742B0" w:rsidRDefault="00D742B0" w:rsidP="00D742B0">
            <w:pPr>
              <w:tabs>
                <w:tab w:val="left" w:pos="1020"/>
              </w:tabs>
              <w:rPr>
                <w:rFonts w:cs="Arial"/>
                <w:color w:val="000000" w:themeColor="text1"/>
                <w:sz w:val="22"/>
              </w:rPr>
            </w:pPr>
            <w:r>
              <w:rPr>
                <w:rFonts w:cs="Arial"/>
                <w:color w:val="000000" w:themeColor="text1"/>
                <w:sz w:val="22"/>
              </w:rPr>
              <w:t xml:space="preserve">No, </w:t>
            </w:r>
            <w:r w:rsidR="00DF0E65">
              <w:rPr>
                <w:rFonts w:cs="Arial"/>
                <w:color w:val="000000" w:themeColor="text1"/>
                <w:sz w:val="22"/>
              </w:rPr>
              <w:t xml:space="preserve">the description column is the actual Standard. What we are looking for within the apprentice’s answer is against the </w:t>
            </w:r>
            <w:r w:rsidR="00A957C3">
              <w:rPr>
                <w:rFonts w:cs="Arial"/>
                <w:color w:val="000000" w:themeColor="text1"/>
                <w:sz w:val="22"/>
              </w:rPr>
              <w:t>assessment criteria</w:t>
            </w:r>
            <w:r w:rsidR="00DF0E65">
              <w:rPr>
                <w:rFonts w:cs="Arial"/>
                <w:color w:val="000000" w:themeColor="text1"/>
                <w:sz w:val="22"/>
              </w:rPr>
              <w:t xml:space="preserve"> in the Pass and Distinction columns. However, the apprentice should use their evidence to be able to demonstrate the KSBs listed, therefore confirming VACS.</w:t>
            </w:r>
          </w:p>
        </w:tc>
      </w:tr>
    </w:tbl>
    <w:p w14:paraId="4F3FF9C3" w14:textId="77777777" w:rsidR="00B722FD" w:rsidRPr="00382468" w:rsidRDefault="00B722FD"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4F3FF9C8"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B35600B" w14:textId="77777777" w:rsidR="009A139E" w:rsidRDefault="00DF0E65" w:rsidP="00DF0E65">
            <w:pPr>
              <w:pStyle w:val="ListParagraph"/>
              <w:numPr>
                <w:ilvl w:val="0"/>
                <w:numId w:val="11"/>
              </w:numPr>
              <w:rPr>
                <w:rFonts w:cs="Arial"/>
                <w:b/>
                <w:color w:val="FF0000"/>
                <w:sz w:val="22"/>
              </w:rPr>
            </w:pPr>
            <w:r>
              <w:rPr>
                <w:rFonts w:cs="Arial"/>
                <w:b/>
                <w:color w:val="FF0000"/>
                <w:sz w:val="22"/>
              </w:rPr>
              <w:t>I’ve noticed that whilst the apprentice’s work products are well written, the annotations she has provided are full of spelling mistakes and errors – should I be influenced by this?</w:t>
            </w:r>
          </w:p>
          <w:p w14:paraId="2D89A809" w14:textId="77777777" w:rsidR="00DF0E65" w:rsidRDefault="00DF0E65" w:rsidP="00DF0E65">
            <w:pPr>
              <w:rPr>
                <w:rFonts w:cs="Arial"/>
                <w:b/>
                <w:color w:val="FF0000"/>
                <w:sz w:val="22"/>
              </w:rPr>
            </w:pPr>
          </w:p>
          <w:p w14:paraId="4F3FF9C7" w14:textId="6999AF98" w:rsidR="00DF0E65" w:rsidRPr="00DF0E65" w:rsidRDefault="00DF0E65" w:rsidP="00DF0E65">
            <w:pPr>
              <w:rPr>
                <w:rFonts w:cs="Arial"/>
                <w:color w:val="000000" w:themeColor="text1"/>
                <w:sz w:val="22"/>
              </w:rPr>
            </w:pPr>
            <w:r>
              <w:rPr>
                <w:rFonts w:cs="Arial"/>
                <w:color w:val="000000" w:themeColor="text1"/>
                <w:sz w:val="22"/>
              </w:rPr>
              <w:t>There is a question regarding having work checked by others and you can form an opinion based on the answer and what you have seen. There may be a Witness Testimony which could also give you further information regarding this area. Whilst the actual work products are well written, annotations perhaps have not been given as much attention.</w:t>
            </w:r>
          </w:p>
        </w:tc>
      </w:tr>
    </w:tbl>
    <w:p w14:paraId="4F3FF9C9" w14:textId="77777777" w:rsidR="00B722FD" w:rsidRPr="00382468" w:rsidRDefault="00B722FD" w:rsidP="00B722FD">
      <w:pPr>
        <w:tabs>
          <w:tab w:val="left" w:pos="1020"/>
        </w:tabs>
        <w:rPr>
          <w:rFonts w:cs="Arial"/>
          <w:b/>
        </w:rPr>
      </w:pPr>
      <w:r w:rsidRPr="00382468">
        <w:rPr>
          <w:rFonts w:cs="Arial"/>
          <w:b/>
        </w:rPr>
        <w:tab/>
      </w:r>
    </w:p>
    <w:tbl>
      <w:tblPr>
        <w:tblStyle w:val="TableGrid"/>
        <w:tblW w:w="10207" w:type="dxa"/>
        <w:tblInd w:w="-714" w:type="dxa"/>
        <w:tblLook w:val="04A0" w:firstRow="1" w:lastRow="0" w:firstColumn="1" w:lastColumn="0" w:noHBand="0" w:noVBand="1"/>
      </w:tblPr>
      <w:tblGrid>
        <w:gridCol w:w="10207"/>
      </w:tblGrid>
      <w:tr w:rsidR="00034CE2" w:rsidRPr="00382468" w14:paraId="4F3FF9CE"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97BF6F" w14:textId="02D8B384" w:rsidR="00034CE2" w:rsidRDefault="00466F1B" w:rsidP="00466F1B">
            <w:pPr>
              <w:pStyle w:val="ListParagraph"/>
              <w:numPr>
                <w:ilvl w:val="0"/>
                <w:numId w:val="11"/>
              </w:numPr>
              <w:rPr>
                <w:rFonts w:cs="Arial"/>
                <w:b/>
                <w:color w:val="FF0000"/>
                <w:sz w:val="22"/>
              </w:rPr>
            </w:pPr>
            <w:r>
              <w:rPr>
                <w:rFonts w:cs="Arial"/>
                <w:b/>
                <w:color w:val="FF0000"/>
                <w:sz w:val="22"/>
              </w:rPr>
              <w:t>I have an apprentice who states her project has been approved and will be implemented in March 2019. She has been given a budget and has demonstrated all the other a</w:t>
            </w:r>
            <w:r w:rsidR="00A957C3">
              <w:rPr>
                <w:rFonts w:cs="Arial"/>
                <w:b/>
                <w:color w:val="FF0000"/>
                <w:sz w:val="22"/>
              </w:rPr>
              <w:t>ssessment criteria</w:t>
            </w:r>
            <w:r>
              <w:rPr>
                <w:rFonts w:cs="Arial"/>
                <w:b/>
                <w:color w:val="FF0000"/>
                <w:sz w:val="22"/>
              </w:rPr>
              <w:t xml:space="preserve"> except the implementation. Can I still carry out the assessment?</w:t>
            </w:r>
          </w:p>
          <w:p w14:paraId="2657F1EC" w14:textId="77777777" w:rsidR="00466F1B" w:rsidRDefault="00466F1B" w:rsidP="00466F1B">
            <w:pPr>
              <w:rPr>
                <w:rFonts w:cs="Arial"/>
                <w:b/>
                <w:color w:val="FF0000"/>
                <w:sz w:val="22"/>
              </w:rPr>
            </w:pPr>
          </w:p>
          <w:p w14:paraId="4F3FF9CD" w14:textId="7B5872E5" w:rsidR="00466F1B" w:rsidRPr="00466F1B" w:rsidRDefault="00466F1B" w:rsidP="00466F1B">
            <w:pPr>
              <w:rPr>
                <w:rFonts w:cs="Arial"/>
                <w:color w:val="000000" w:themeColor="text1"/>
                <w:sz w:val="22"/>
              </w:rPr>
            </w:pPr>
            <w:r>
              <w:rPr>
                <w:rFonts w:cs="Arial"/>
                <w:color w:val="000000" w:themeColor="text1"/>
                <w:sz w:val="22"/>
              </w:rPr>
              <w:t>Yes, whilst it would be good to have projects or improvement processes implemented, it may not always be possible. So long as the apprentice can demonstrated how they will evaluate the project/improvement along with the other a</w:t>
            </w:r>
            <w:r w:rsidR="00A957C3">
              <w:rPr>
                <w:rFonts w:cs="Arial"/>
                <w:color w:val="000000" w:themeColor="text1"/>
                <w:sz w:val="22"/>
              </w:rPr>
              <w:t>ssessment criteria</w:t>
            </w:r>
            <w:r>
              <w:rPr>
                <w:rFonts w:cs="Arial"/>
                <w:color w:val="000000" w:themeColor="text1"/>
                <w:sz w:val="22"/>
              </w:rPr>
              <w:t xml:space="preserve"> then this should not disadvantage the apprentice.</w:t>
            </w:r>
          </w:p>
        </w:tc>
      </w:tr>
    </w:tbl>
    <w:p w14:paraId="4F3FF9CF" w14:textId="77777777" w:rsidR="00B722FD" w:rsidRPr="00382468" w:rsidRDefault="00B722FD" w:rsidP="00B722FD">
      <w:pPr>
        <w:tabs>
          <w:tab w:val="left" w:pos="1020"/>
        </w:tabs>
        <w:rPr>
          <w:rFonts w:cs="Arial"/>
          <w:b/>
        </w:rPr>
      </w:pPr>
      <w:r w:rsidRPr="00382468">
        <w:rPr>
          <w:rFonts w:cs="Arial"/>
          <w:b/>
        </w:rPr>
        <w:tab/>
      </w:r>
    </w:p>
    <w:tbl>
      <w:tblPr>
        <w:tblStyle w:val="TableGrid"/>
        <w:tblW w:w="10207" w:type="dxa"/>
        <w:tblInd w:w="-714" w:type="dxa"/>
        <w:tblLook w:val="04A0" w:firstRow="1" w:lastRow="0" w:firstColumn="1" w:lastColumn="0" w:noHBand="0" w:noVBand="1"/>
      </w:tblPr>
      <w:tblGrid>
        <w:gridCol w:w="10207"/>
      </w:tblGrid>
      <w:tr w:rsidR="00034CE2" w:rsidRPr="00382468" w14:paraId="4F3FF9D4"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1E4A7FD" w14:textId="77777777" w:rsidR="00034CE2" w:rsidRDefault="00466F1B" w:rsidP="00466F1B">
            <w:pPr>
              <w:pStyle w:val="ListParagraph"/>
              <w:numPr>
                <w:ilvl w:val="0"/>
                <w:numId w:val="11"/>
              </w:numPr>
              <w:rPr>
                <w:rFonts w:cs="Arial"/>
                <w:b/>
                <w:color w:val="FF0000"/>
                <w:sz w:val="22"/>
              </w:rPr>
            </w:pPr>
            <w:r>
              <w:rPr>
                <w:rFonts w:cs="Arial"/>
                <w:b/>
                <w:color w:val="FF0000"/>
                <w:sz w:val="22"/>
              </w:rPr>
              <w:t>I have more than the 25 pages in the Portfolio. What should I do?</w:t>
            </w:r>
          </w:p>
          <w:p w14:paraId="7586AC82" w14:textId="77777777" w:rsidR="00466F1B" w:rsidRDefault="00466F1B" w:rsidP="00466F1B">
            <w:pPr>
              <w:rPr>
                <w:rFonts w:cs="Arial"/>
                <w:b/>
                <w:color w:val="FF0000"/>
                <w:sz w:val="22"/>
              </w:rPr>
            </w:pPr>
          </w:p>
          <w:p w14:paraId="4F3FF9D3" w14:textId="41E8AC2D" w:rsidR="00466F1B" w:rsidRPr="00466F1B" w:rsidRDefault="00466F1B" w:rsidP="00466F1B">
            <w:pPr>
              <w:rPr>
                <w:rFonts w:cs="Arial"/>
                <w:color w:val="000000" w:themeColor="text1"/>
                <w:sz w:val="22"/>
              </w:rPr>
            </w:pPr>
            <w:r>
              <w:rPr>
                <w:rFonts w:cs="Arial"/>
                <w:color w:val="000000" w:themeColor="text1"/>
                <w:sz w:val="22"/>
              </w:rPr>
              <w:t xml:space="preserve">The 25 maximum pages of A4 is a recommendation. Look at the evidence presented against each area, </w:t>
            </w:r>
            <w:proofErr w:type="spellStart"/>
            <w:r>
              <w:rPr>
                <w:rFonts w:cs="Arial"/>
                <w:color w:val="000000" w:themeColor="text1"/>
                <w:sz w:val="22"/>
              </w:rPr>
              <w:t>eg</w:t>
            </w:r>
            <w:proofErr w:type="spellEnd"/>
            <w:r>
              <w:rPr>
                <w:rFonts w:cs="Arial"/>
                <w:color w:val="000000" w:themeColor="text1"/>
                <w:sz w:val="22"/>
              </w:rPr>
              <w:t xml:space="preserve"> IT, </w:t>
            </w:r>
            <w:r w:rsidR="00DF5E73">
              <w:rPr>
                <w:rFonts w:cs="Arial"/>
                <w:color w:val="000000" w:themeColor="text1"/>
                <w:sz w:val="22"/>
              </w:rPr>
              <w:t>Communication, Policies etc. but only look at sufficient to see the a</w:t>
            </w:r>
            <w:r w:rsidR="00A957C3">
              <w:rPr>
                <w:rFonts w:cs="Arial"/>
                <w:color w:val="000000" w:themeColor="text1"/>
                <w:sz w:val="22"/>
              </w:rPr>
              <w:t>ssessment criteria</w:t>
            </w:r>
            <w:r w:rsidR="00DF5E73">
              <w:rPr>
                <w:rFonts w:cs="Arial"/>
                <w:color w:val="000000" w:themeColor="text1"/>
                <w:sz w:val="22"/>
              </w:rPr>
              <w:t xml:space="preserve"> are being met and you have a grasp of the learner’s work and what is in the portfolio. When the apprentice answers the questions, they will refer sufficiently to the evidence within the portfolio allowing you to make a judgement. </w:t>
            </w:r>
          </w:p>
        </w:tc>
      </w:tr>
    </w:tbl>
    <w:p w14:paraId="4F3FF9D5" w14:textId="77777777" w:rsidR="00034CE2" w:rsidRPr="00382468" w:rsidRDefault="00034CE2">
      <w:pPr>
        <w:rPr>
          <w:rFonts w:cs="Arial"/>
          <w:b/>
        </w:rPr>
      </w:pPr>
    </w:p>
    <w:tbl>
      <w:tblPr>
        <w:tblStyle w:val="TableGrid"/>
        <w:tblW w:w="10207" w:type="dxa"/>
        <w:tblInd w:w="-714" w:type="dxa"/>
        <w:tblLook w:val="04A0" w:firstRow="1" w:lastRow="0" w:firstColumn="1" w:lastColumn="0" w:noHBand="0" w:noVBand="1"/>
      </w:tblPr>
      <w:tblGrid>
        <w:gridCol w:w="10207"/>
      </w:tblGrid>
      <w:tr w:rsidR="00034CE2" w:rsidRPr="00382468" w14:paraId="4F3FF9DA"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3FF9D7" w14:textId="2C2E6874" w:rsidR="00034CE2" w:rsidRDefault="00DF5E73" w:rsidP="00DF5E73">
            <w:pPr>
              <w:pStyle w:val="ListParagraph"/>
              <w:numPr>
                <w:ilvl w:val="0"/>
                <w:numId w:val="11"/>
              </w:numPr>
              <w:rPr>
                <w:rFonts w:cs="Arial"/>
                <w:b/>
                <w:color w:val="FF0000"/>
                <w:sz w:val="22"/>
              </w:rPr>
            </w:pPr>
            <w:r>
              <w:rPr>
                <w:rFonts w:cs="Arial"/>
                <w:b/>
                <w:color w:val="FF0000"/>
                <w:sz w:val="22"/>
              </w:rPr>
              <w:t>Can I ask an additional question if a learner answers a question and I think they can give me more?</w:t>
            </w:r>
          </w:p>
          <w:p w14:paraId="0B69EDF2" w14:textId="434C06DE" w:rsidR="00DF5E73" w:rsidRDefault="00DF5E73" w:rsidP="00DF5E73">
            <w:pPr>
              <w:rPr>
                <w:rFonts w:cs="Arial"/>
                <w:b/>
                <w:color w:val="FF0000"/>
                <w:sz w:val="22"/>
              </w:rPr>
            </w:pPr>
          </w:p>
          <w:p w14:paraId="56B04C90" w14:textId="2B539050" w:rsidR="00DF5E73" w:rsidRPr="00DF5E73" w:rsidRDefault="00DF5E73" w:rsidP="00DF5E73">
            <w:pPr>
              <w:rPr>
                <w:rFonts w:cs="Arial"/>
                <w:color w:val="000000" w:themeColor="text1"/>
                <w:sz w:val="22"/>
              </w:rPr>
            </w:pPr>
            <w:r>
              <w:rPr>
                <w:rFonts w:cs="Arial"/>
                <w:color w:val="000000" w:themeColor="text1"/>
                <w:sz w:val="22"/>
              </w:rPr>
              <w:t>No. If the learner apprentice a Pass question sufficiently, you can then ask the Probing question. You can rephrase a question, if the apprentice didn’t understand the question, but asking additional questions would not be appropriate as other apprentices would not be getting those questions.</w:t>
            </w:r>
          </w:p>
          <w:p w14:paraId="4F3FF9D9" w14:textId="77777777" w:rsidR="00034CE2" w:rsidRPr="00382468" w:rsidRDefault="00034CE2" w:rsidP="00DF5E73">
            <w:pPr>
              <w:rPr>
                <w:rFonts w:cs="Arial"/>
                <w:sz w:val="22"/>
              </w:rPr>
            </w:pPr>
          </w:p>
        </w:tc>
      </w:tr>
    </w:tbl>
    <w:p w14:paraId="4F3FF9DB" w14:textId="77777777" w:rsidR="00034CE2" w:rsidRPr="00382468" w:rsidRDefault="00034CE2">
      <w:pPr>
        <w:rPr>
          <w:rFonts w:cs="Arial"/>
          <w:b/>
        </w:rPr>
      </w:pPr>
    </w:p>
    <w:tbl>
      <w:tblPr>
        <w:tblStyle w:val="TableGrid"/>
        <w:tblW w:w="10207" w:type="dxa"/>
        <w:tblInd w:w="-714" w:type="dxa"/>
        <w:tblLook w:val="04A0" w:firstRow="1" w:lastRow="0" w:firstColumn="1" w:lastColumn="0" w:noHBand="0" w:noVBand="1"/>
      </w:tblPr>
      <w:tblGrid>
        <w:gridCol w:w="10207"/>
      </w:tblGrid>
      <w:tr w:rsidR="006D6D58" w:rsidRPr="00382468" w14:paraId="4F3FF9E0" w14:textId="77777777" w:rsidTr="00450259">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3FF9DD" w14:textId="42B3B011" w:rsidR="006D6D58" w:rsidRDefault="00DF5E73" w:rsidP="00DF5E73">
            <w:pPr>
              <w:pStyle w:val="ListParagraph"/>
              <w:numPr>
                <w:ilvl w:val="0"/>
                <w:numId w:val="11"/>
              </w:numPr>
              <w:rPr>
                <w:rFonts w:cs="Arial"/>
                <w:b/>
                <w:color w:val="FF0000"/>
                <w:sz w:val="22"/>
              </w:rPr>
            </w:pPr>
            <w:r>
              <w:rPr>
                <w:rFonts w:cs="Arial"/>
                <w:b/>
                <w:color w:val="FF0000"/>
                <w:sz w:val="22"/>
              </w:rPr>
              <w:t>The Word Document submitted is less than 2,000 words. Should I accept it?</w:t>
            </w:r>
          </w:p>
          <w:p w14:paraId="027648C2" w14:textId="4A84018C" w:rsidR="00DF5E73" w:rsidRDefault="00DF5E73" w:rsidP="00DF5E73">
            <w:pPr>
              <w:rPr>
                <w:rFonts w:cs="Arial"/>
                <w:b/>
                <w:color w:val="FF0000"/>
                <w:sz w:val="22"/>
              </w:rPr>
            </w:pPr>
          </w:p>
          <w:p w14:paraId="453C2EA0" w14:textId="1BD4C666" w:rsidR="00DF5E73" w:rsidRPr="00DF5E73" w:rsidRDefault="00DF5E73" w:rsidP="00DF5E73">
            <w:pPr>
              <w:rPr>
                <w:rFonts w:cs="Arial"/>
                <w:color w:val="000000" w:themeColor="text1"/>
                <w:sz w:val="22"/>
              </w:rPr>
            </w:pPr>
            <w:r>
              <w:rPr>
                <w:rFonts w:cs="Arial"/>
                <w:color w:val="000000" w:themeColor="text1"/>
                <w:sz w:val="22"/>
              </w:rPr>
              <w:t>Yes. The word count is a recommended 2,000-5,000 words. If within the document, there isn’t enough for you to assess all a</w:t>
            </w:r>
            <w:r w:rsidR="00A957C3">
              <w:rPr>
                <w:rFonts w:cs="Arial"/>
                <w:color w:val="000000" w:themeColor="text1"/>
                <w:sz w:val="22"/>
              </w:rPr>
              <w:t>ssessment criteria</w:t>
            </w:r>
            <w:r>
              <w:rPr>
                <w:rFonts w:cs="Arial"/>
                <w:color w:val="000000" w:themeColor="text1"/>
                <w:sz w:val="22"/>
              </w:rPr>
              <w:t>, then the number of questions you need to prepare for after the presentation will be more. I suggest at least one question is prepared against each ac and if answered during the presentation, you can cross those off and need only ask the remaining questions you have prepared for.</w:t>
            </w:r>
          </w:p>
          <w:p w14:paraId="4F3FF9DF" w14:textId="77777777" w:rsidR="006D6D58" w:rsidRPr="00382468" w:rsidRDefault="006D6D58" w:rsidP="00DF5E73">
            <w:pPr>
              <w:rPr>
                <w:rFonts w:cs="Arial"/>
                <w:sz w:val="22"/>
              </w:rPr>
            </w:pPr>
          </w:p>
        </w:tc>
      </w:tr>
    </w:tbl>
    <w:p w14:paraId="4F3FF9E1" w14:textId="77777777" w:rsidR="00034CE2" w:rsidRPr="00DC5A7B" w:rsidRDefault="00034CE2">
      <w:pPr>
        <w:rPr>
          <w:rFonts w:ascii="Avenir LT Std 35 Light" w:hAnsi="Avenir LT Std 35 Light"/>
          <w:b/>
        </w:rPr>
      </w:pPr>
    </w:p>
    <w:sectPr w:rsidR="00034CE2" w:rsidRPr="00DC5A7B" w:rsidSect="004D4DB7">
      <w:headerReference w:type="default" r:id="rId11"/>
      <w:footerReference w:type="default" r:id="rId12"/>
      <w:pgSz w:w="11906" w:h="16838"/>
      <w:pgMar w:top="19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6703" w14:textId="77777777" w:rsidR="001E1BA1" w:rsidRDefault="001E1BA1" w:rsidP="004D4DB7">
      <w:pPr>
        <w:spacing w:after="0" w:line="240" w:lineRule="auto"/>
      </w:pPr>
      <w:r>
        <w:separator/>
      </w:r>
    </w:p>
  </w:endnote>
  <w:endnote w:type="continuationSeparator" w:id="0">
    <w:p w14:paraId="24B04E28" w14:textId="77777777" w:rsidR="001E1BA1" w:rsidRDefault="001E1BA1" w:rsidP="004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UIText">
    <w:altName w:val="Times New Roman"/>
    <w:panose1 w:val="00000000000000000000"/>
    <w:charset w:val="00"/>
    <w:family w:val="roman"/>
    <w:notTrueType/>
    <w:pitch w:val="default"/>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9E7" w14:textId="77777777" w:rsidR="004D4DB7" w:rsidRPr="004D4DB7" w:rsidRDefault="004D4DB7" w:rsidP="004D4DB7">
    <w:pPr>
      <w:pStyle w:val="Footer"/>
      <w:ind w:hanging="709"/>
      <w:rPr>
        <w:rFonts w:ascii="Avenir LT Std 35 Light" w:hAnsi="Avenir LT Std 35 Light"/>
        <w:sz w:val="22"/>
      </w:rPr>
    </w:pPr>
    <w:r>
      <w:rPr>
        <w:rFonts w:ascii="Avenir LT Std 35 Light" w:hAnsi="Avenir LT Std 35 Light"/>
        <w:sz w:val="22"/>
      </w:rPr>
      <w:t xml:space="preserve">  </w:t>
    </w:r>
    <w:r w:rsidRPr="004D4DB7">
      <w:rPr>
        <w:rFonts w:ascii="Avenir LT Std 35 Light" w:hAnsi="Avenir LT Std 35 Light"/>
        <w:sz w:val="22"/>
      </w:rPr>
      <w:t xml:space="preserve">Quality Assurance and Improvements Team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482EC" w14:textId="77777777" w:rsidR="001E1BA1" w:rsidRDefault="001E1BA1" w:rsidP="004D4DB7">
      <w:pPr>
        <w:spacing w:after="0" w:line="240" w:lineRule="auto"/>
      </w:pPr>
      <w:r>
        <w:separator/>
      </w:r>
    </w:p>
  </w:footnote>
  <w:footnote w:type="continuationSeparator" w:id="0">
    <w:p w14:paraId="08C5A8EC" w14:textId="77777777" w:rsidR="001E1BA1" w:rsidRDefault="001E1BA1" w:rsidP="004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9E6" w14:textId="77777777" w:rsidR="004D4DB7" w:rsidRDefault="004D4DB7" w:rsidP="004D4DB7">
    <w:pPr>
      <w:pStyle w:val="Header"/>
      <w:jc w:val="right"/>
    </w:pPr>
    <w:r w:rsidRPr="008A661F">
      <w:rPr>
        <w:noProof/>
        <w:lang w:eastAsia="en-GB"/>
      </w:rPr>
      <w:drawing>
        <wp:inline distT="0" distB="0" distL="0" distR="0" wp14:anchorId="4F3FF9E8" wp14:editId="4F3FF9E9">
          <wp:extent cx="723900" cy="495300"/>
          <wp:effectExtent l="0" t="0" r="0" b="0"/>
          <wp:docPr id="5" name="Picture 5" descr="\\cgli\user\Home\UKCOM\JANECO\Desktop\CG_Logo_Gro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li\user\Home\UKCOM\JANECO\Desktop\CG_Logo_Group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CA9"/>
    <w:multiLevelType w:val="hybridMultilevel"/>
    <w:tmpl w:val="D83AC92C"/>
    <w:lvl w:ilvl="0" w:tplc="723283BA">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77AEC"/>
    <w:multiLevelType w:val="hybridMultilevel"/>
    <w:tmpl w:val="B4B8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13EEE"/>
    <w:multiLevelType w:val="hybridMultilevel"/>
    <w:tmpl w:val="42C877A4"/>
    <w:lvl w:ilvl="0" w:tplc="62C237C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7789A"/>
    <w:multiLevelType w:val="hybridMultilevel"/>
    <w:tmpl w:val="EEC23082"/>
    <w:lvl w:ilvl="0" w:tplc="62C237C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74662"/>
    <w:multiLevelType w:val="hybridMultilevel"/>
    <w:tmpl w:val="870A1EA4"/>
    <w:lvl w:ilvl="0" w:tplc="CDD85554">
      <w:start w:val="1"/>
      <w:numFmt w:val="decimal"/>
      <w:lvlText w:val="%1."/>
      <w:lvlJc w:val="left"/>
      <w:pPr>
        <w:ind w:left="360" w:hanging="360"/>
      </w:pPr>
      <w:rPr>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2F3F2D"/>
    <w:multiLevelType w:val="hybridMultilevel"/>
    <w:tmpl w:val="D4D8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B36B8"/>
    <w:multiLevelType w:val="hybridMultilevel"/>
    <w:tmpl w:val="9A4E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332B5"/>
    <w:multiLevelType w:val="hybridMultilevel"/>
    <w:tmpl w:val="EEDA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C30B6"/>
    <w:multiLevelType w:val="hybridMultilevel"/>
    <w:tmpl w:val="01CC46A4"/>
    <w:lvl w:ilvl="0" w:tplc="4D74BE6E">
      <w:start w:val="1"/>
      <w:numFmt w:val="decimal"/>
      <w:lvlText w:val="%1."/>
      <w:lvlJc w:val="left"/>
      <w:pPr>
        <w:ind w:left="4320" w:hanging="360"/>
      </w:pPr>
      <w:rPr>
        <w:rFonts w:hint="default"/>
        <w:color w:val="FF0000"/>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9" w15:restartNumberingAfterBreak="0">
    <w:nsid w:val="6C647FE5"/>
    <w:multiLevelType w:val="hybridMultilevel"/>
    <w:tmpl w:val="EEF4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C6FF7"/>
    <w:multiLevelType w:val="hybridMultilevel"/>
    <w:tmpl w:val="5796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E2AC4"/>
    <w:multiLevelType w:val="hybridMultilevel"/>
    <w:tmpl w:val="A962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4"/>
  </w:num>
  <w:num w:numId="6">
    <w:abstractNumId w:val="11"/>
  </w:num>
  <w:num w:numId="7">
    <w:abstractNumId w:val="7"/>
  </w:num>
  <w:num w:numId="8">
    <w:abstractNumId w:val="9"/>
  </w:num>
  <w:num w:numId="9">
    <w:abstractNumId w:val="5"/>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7B"/>
    <w:rsid w:val="000225F9"/>
    <w:rsid w:val="00034CE2"/>
    <w:rsid w:val="0011249C"/>
    <w:rsid w:val="001911F9"/>
    <w:rsid w:val="001D6B9C"/>
    <w:rsid w:val="001E1BA1"/>
    <w:rsid w:val="00200D0E"/>
    <w:rsid w:val="00382468"/>
    <w:rsid w:val="003E7110"/>
    <w:rsid w:val="00466F1B"/>
    <w:rsid w:val="004D4DB7"/>
    <w:rsid w:val="0053332C"/>
    <w:rsid w:val="005374A9"/>
    <w:rsid w:val="005B06D0"/>
    <w:rsid w:val="006057F1"/>
    <w:rsid w:val="006367A8"/>
    <w:rsid w:val="006D6D58"/>
    <w:rsid w:val="007301C0"/>
    <w:rsid w:val="00862EC6"/>
    <w:rsid w:val="008C02E9"/>
    <w:rsid w:val="008F0B86"/>
    <w:rsid w:val="0097164D"/>
    <w:rsid w:val="009A139E"/>
    <w:rsid w:val="009A22CD"/>
    <w:rsid w:val="009A5396"/>
    <w:rsid w:val="009D1D5B"/>
    <w:rsid w:val="00A05461"/>
    <w:rsid w:val="00A11EB7"/>
    <w:rsid w:val="00A24A9C"/>
    <w:rsid w:val="00A957C3"/>
    <w:rsid w:val="00AD1C01"/>
    <w:rsid w:val="00AF0863"/>
    <w:rsid w:val="00B2072B"/>
    <w:rsid w:val="00B722FD"/>
    <w:rsid w:val="00C80F95"/>
    <w:rsid w:val="00D47738"/>
    <w:rsid w:val="00D742B0"/>
    <w:rsid w:val="00DB5582"/>
    <w:rsid w:val="00DC5A7B"/>
    <w:rsid w:val="00DF0E65"/>
    <w:rsid w:val="00DF5E73"/>
    <w:rsid w:val="00E211E2"/>
    <w:rsid w:val="00EA0734"/>
    <w:rsid w:val="00EC0B93"/>
    <w:rsid w:val="00F14351"/>
    <w:rsid w:val="00FA015C"/>
    <w:rsid w:val="00FA240B"/>
    <w:rsid w:val="00FD0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F990"/>
  <w15:chartTrackingRefBased/>
  <w15:docId w15:val="{E6F0B0A3-2C27-49A6-B0D8-8EE7C09B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paragraph" w:styleId="Heading1">
    <w:name w:val="heading 1"/>
    <w:basedOn w:val="Normal"/>
    <w:next w:val="Normal"/>
    <w:link w:val="Heading1Char"/>
    <w:uiPriority w:val="9"/>
    <w:qFormat/>
    <w:rsid w:val="00EA0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07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A7B"/>
    <w:pPr>
      <w:ind w:left="720"/>
      <w:contextualSpacing/>
    </w:pPr>
  </w:style>
  <w:style w:type="character" w:customStyle="1" w:styleId="Heading1Char">
    <w:name w:val="Heading 1 Char"/>
    <w:basedOn w:val="DefaultParagraphFont"/>
    <w:link w:val="Heading1"/>
    <w:uiPriority w:val="9"/>
    <w:rsid w:val="00EA073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A0734"/>
    <w:pPr>
      <w:spacing w:after="0" w:line="240" w:lineRule="auto"/>
    </w:pPr>
  </w:style>
  <w:style w:type="character" w:customStyle="1" w:styleId="Heading2Char">
    <w:name w:val="Heading 2 Char"/>
    <w:basedOn w:val="DefaultParagraphFont"/>
    <w:link w:val="Heading2"/>
    <w:uiPriority w:val="9"/>
    <w:rsid w:val="00EA0734"/>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9A139E"/>
    <w:rPr>
      <w:rFonts w:ascii=".SFUIText" w:hAnsi=".SFUIText" w:hint="default"/>
      <w:b w:val="0"/>
      <w:bCs w:val="0"/>
      <w:i w:val="0"/>
      <w:iCs w:val="0"/>
      <w:sz w:val="34"/>
      <w:szCs w:val="34"/>
    </w:rPr>
  </w:style>
  <w:style w:type="character" w:customStyle="1" w:styleId="apple-converted-space">
    <w:name w:val="apple-converted-space"/>
    <w:basedOn w:val="DefaultParagraphFont"/>
    <w:rsid w:val="009A139E"/>
  </w:style>
  <w:style w:type="character" w:styleId="Hyperlink">
    <w:name w:val="Hyperlink"/>
    <w:basedOn w:val="DefaultParagraphFont"/>
    <w:uiPriority w:val="99"/>
    <w:unhideWhenUsed/>
    <w:rsid w:val="008C02E9"/>
    <w:rPr>
      <w:color w:val="0563C1" w:themeColor="hyperlink"/>
      <w:u w:val="single"/>
    </w:rPr>
  </w:style>
  <w:style w:type="character" w:styleId="FollowedHyperlink">
    <w:name w:val="FollowedHyperlink"/>
    <w:basedOn w:val="DefaultParagraphFont"/>
    <w:uiPriority w:val="99"/>
    <w:semiHidden/>
    <w:unhideWhenUsed/>
    <w:rsid w:val="0053332C"/>
    <w:rPr>
      <w:color w:val="954F72" w:themeColor="followedHyperlink"/>
      <w:u w:val="single"/>
    </w:rPr>
  </w:style>
  <w:style w:type="paragraph" w:styleId="Header">
    <w:name w:val="header"/>
    <w:basedOn w:val="Normal"/>
    <w:link w:val="HeaderChar"/>
    <w:uiPriority w:val="99"/>
    <w:unhideWhenUsed/>
    <w:rsid w:val="004D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B7"/>
  </w:style>
  <w:style w:type="paragraph" w:styleId="Footer">
    <w:name w:val="footer"/>
    <w:basedOn w:val="Normal"/>
    <w:link w:val="FooterChar"/>
    <w:uiPriority w:val="99"/>
    <w:unhideWhenUsed/>
    <w:rsid w:val="004D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31AFC04AC4545B8E29AC61755BDAF" ma:contentTypeVersion="8" ma:contentTypeDescription="Create a new document." ma:contentTypeScope="" ma:versionID="d509e367c50ebab0ed97baa274597c6c">
  <xsd:schema xmlns:xsd="http://www.w3.org/2001/XMLSchema" xmlns:xs="http://www.w3.org/2001/XMLSchema" xmlns:p="http://schemas.microsoft.com/office/2006/metadata/properties" xmlns:ns2="d61c18d5-5421-4d94-8796-d09955f20ba5" xmlns:ns3="70e810af-8711-4eda-a209-a3e6208a2166" targetNamespace="http://schemas.microsoft.com/office/2006/metadata/properties" ma:root="true" ma:fieldsID="086c3e5a8f3e86ac2fdde91cf0c56c82" ns2:_="" ns3:_="">
    <xsd:import namespace="d61c18d5-5421-4d94-8796-d09955f20ba5"/>
    <xsd:import namespace="70e810af-8711-4eda-a209-a3e6208a2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c18d5-5421-4d94-8796-d09955f2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810af-8711-4eda-a209-a3e6208a2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FA81-7426-4D5D-A71F-F45A952999AA}">
  <ds:schemaRefs>
    <ds:schemaRef ds:uri="http://schemas.microsoft.com/sharepoint/v3/contenttype/forms"/>
  </ds:schemaRefs>
</ds:datastoreItem>
</file>

<file path=customXml/itemProps2.xml><?xml version="1.0" encoding="utf-8"?>
<ds:datastoreItem xmlns:ds="http://schemas.openxmlformats.org/officeDocument/2006/customXml" ds:itemID="{37508609-020F-456B-833C-76A7727D6F7C}"/>
</file>

<file path=customXml/itemProps3.xml><?xml version="1.0" encoding="utf-8"?>
<ds:datastoreItem xmlns:ds="http://schemas.openxmlformats.org/officeDocument/2006/customXml" ds:itemID="{B4D9A71B-D2AD-4BA2-A5C5-C855C0DDFCDD}">
  <ds:schemaRefs>
    <ds:schemaRef ds:uri="http://schemas.microsoft.com/office/infopath/2007/PartnerControls"/>
    <ds:schemaRef ds:uri="http://purl.org/dc/elements/1.1/"/>
    <ds:schemaRef ds:uri="http://schemas.microsoft.com/office/2006/metadata/properties"/>
    <ds:schemaRef ds:uri="http://purl.org/dc/terms/"/>
    <ds:schemaRef ds:uri="70e810af-8711-4eda-a209-a3e6208a2166"/>
    <ds:schemaRef ds:uri="http://schemas.openxmlformats.org/package/2006/metadata/core-properties"/>
    <ds:schemaRef ds:uri="http://schemas.microsoft.com/office/2006/documentManagement/types"/>
    <ds:schemaRef ds:uri="d61c18d5-5421-4d94-8796-d09955f20ba5"/>
    <ds:schemaRef ds:uri="http://www.w3.org/XML/1998/namespace"/>
    <ds:schemaRef ds:uri="http://purl.org/dc/dcmitype/"/>
  </ds:schemaRefs>
</ds:datastoreItem>
</file>

<file path=customXml/itemProps4.xml><?xml version="1.0" encoding="utf-8"?>
<ds:datastoreItem xmlns:ds="http://schemas.openxmlformats.org/officeDocument/2006/customXml" ds:itemID="{AB5E826C-E6E5-455F-8CA8-AB19A2D2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Guids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Wozniak</dc:creator>
  <cp:keywords/>
  <dc:description/>
  <cp:lastModifiedBy>Rebecca Wozniak</cp:lastModifiedBy>
  <cp:revision>2</cp:revision>
  <dcterms:created xsi:type="dcterms:W3CDTF">2019-01-17T09:58:00Z</dcterms:created>
  <dcterms:modified xsi:type="dcterms:W3CDTF">2019-01-17T09:58:00Z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0x010100B9C31AFC04AC4545B8E29AC61755BDAF</vt:lpwstr>
  </property>
  <property fmtid="{D5CDD505-2E9C-101B-9397-08002B2CF9AE}" pid="3" name="Order">
    <vt:r8>405200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