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A3EF" w14:textId="545CA8C9" w:rsidR="00360EA4" w:rsidRPr="00360EA4" w:rsidRDefault="00360EA4" w:rsidP="00360EA4">
      <w:pPr>
        <w:pStyle w:val="H1UnitFake"/>
        <w:tabs>
          <w:tab w:val="clear" w:pos="2835"/>
          <w:tab w:val="left" w:pos="0"/>
        </w:tabs>
        <w:ind w:left="0" w:firstLine="0"/>
        <w:rPr>
          <w:rFonts w:asciiTheme="minorHAnsi" w:hAnsiTheme="minorHAnsi" w:cstheme="minorHAnsi"/>
          <w:bCs/>
          <w:noProof w:val="0"/>
          <w:sz w:val="24"/>
        </w:rPr>
      </w:pPr>
      <w:r w:rsidRPr="00360EA4">
        <w:rPr>
          <w:rFonts w:asciiTheme="minorHAnsi" w:hAnsiTheme="minorHAnsi" w:cstheme="minorHAnsi"/>
          <w:bCs/>
          <w:noProof w:val="0"/>
          <w:sz w:val="24"/>
        </w:rPr>
        <w:t xml:space="preserve">This </w:t>
      </w:r>
      <w:r w:rsidR="00EB5514">
        <w:rPr>
          <w:rFonts w:asciiTheme="minorHAnsi" w:hAnsiTheme="minorHAnsi" w:cstheme="minorHAnsi"/>
          <w:bCs/>
          <w:noProof w:val="0"/>
          <w:sz w:val="24"/>
        </w:rPr>
        <w:t>form is to be used by IEPAs as a guide.</w:t>
      </w:r>
      <w:r w:rsidRPr="00360EA4">
        <w:rPr>
          <w:rFonts w:asciiTheme="minorHAnsi" w:hAnsiTheme="minorHAnsi" w:cstheme="minorHAnsi"/>
          <w:bCs/>
          <w:noProof w:val="0"/>
          <w:sz w:val="24"/>
        </w:rPr>
        <w:t xml:space="preserve">  Headings in bold should be referred to as a prompt only and must not be retained within</w:t>
      </w:r>
      <w:bookmarkStart w:id="0" w:name="_GoBack"/>
      <w:bookmarkEnd w:id="0"/>
      <w:r w:rsidRPr="00360EA4">
        <w:rPr>
          <w:rFonts w:asciiTheme="minorHAnsi" w:hAnsiTheme="minorHAnsi" w:cstheme="minorHAnsi"/>
          <w:bCs/>
          <w:noProof w:val="0"/>
          <w:sz w:val="24"/>
        </w:rPr>
        <w:t xml:space="preserve"> feedback being issued customers. </w:t>
      </w:r>
    </w:p>
    <w:p w14:paraId="236B2881" w14:textId="77777777" w:rsidR="00360EA4" w:rsidRDefault="00360EA4" w:rsidP="00360EA4">
      <w:pPr>
        <w:pStyle w:val="H1UnitFake"/>
        <w:rPr>
          <w:rFonts w:cs="Arial"/>
          <w:bCs/>
          <w:noProof w:val="0"/>
          <w:color w:val="D81E05"/>
          <w:szCs w:val="32"/>
        </w:rPr>
      </w:pPr>
    </w:p>
    <w:p w14:paraId="48533D9A" w14:textId="0D4ECF16" w:rsidR="00BD2A72" w:rsidRPr="00360EA4" w:rsidRDefault="00BD2A72" w:rsidP="00360EA4">
      <w:pPr>
        <w:pStyle w:val="H1UnitFake"/>
        <w:rPr>
          <w:rFonts w:cs="Arial"/>
          <w:bCs/>
          <w:noProof w:val="0"/>
          <w:color w:val="D81E05"/>
          <w:szCs w:val="32"/>
        </w:rPr>
      </w:pPr>
      <w:r w:rsidRPr="00D630EF">
        <w:rPr>
          <w:rFonts w:cs="Arial"/>
          <w:bCs/>
          <w:noProof w:val="0"/>
          <w:color w:val="D81E05"/>
          <w:szCs w:val="32"/>
        </w:rPr>
        <w:t>End-point Assessment Recording/Feedback form</w:t>
      </w:r>
      <w:r w:rsidRPr="003A4F99">
        <w:rPr>
          <w:lang w:eastAsia="en-GB"/>
        </w:rPr>
        <w:t xml:space="preserve"> </w:t>
      </w:r>
    </w:p>
    <w:p w14:paraId="3C6F137D" w14:textId="77777777" w:rsidR="00BD2A72" w:rsidRPr="00D7615F" w:rsidRDefault="00BD2A72" w:rsidP="00BD2A72">
      <w:r w:rsidRPr="00D7615F">
        <w:t xml:space="preserve">Please input the total score for each of the End Assessment </w:t>
      </w:r>
      <w:r>
        <w:t>tasks and r</w:t>
      </w:r>
      <w:r w:rsidRPr="00D7615F">
        <w:t xml:space="preserve">ecord </w:t>
      </w:r>
      <w:r>
        <w:t xml:space="preserve">any comments that summarise your assessment decision. Your summary should include </w:t>
      </w:r>
      <w:r w:rsidRPr="00D7615F">
        <w:t>any feedback to be gi</w:t>
      </w:r>
      <w:r>
        <w:t xml:space="preserve">ven to Apprentices who have failed to complete any assessment task. </w:t>
      </w:r>
    </w:p>
    <w:p w14:paraId="0C4B7463" w14:textId="77777777" w:rsidR="00BD2A72" w:rsidRDefault="00BD2A72" w:rsidP="00BD2A72"/>
    <w:tbl>
      <w:tblPr>
        <w:tblStyle w:val="TableStandardHeaderAlternateRows-XY"/>
        <w:tblpPr w:leftFromText="180" w:rightFromText="180" w:vertAnchor="text" w:horzAnchor="margin" w:tblpY="18"/>
        <w:tblW w:w="9774" w:type="dxa"/>
        <w:tblLayout w:type="fixed"/>
        <w:tblLook w:val="01E0" w:firstRow="1" w:lastRow="1" w:firstColumn="1" w:lastColumn="1" w:noHBand="0" w:noVBand="0"/>
      </w:tblPr>
      <w:tblGrid>
        <w:gridCol w:w="1258"/>
        <w:gridCol w:w="5783"/>
        <w:gridCol w:w="1259"/>
        <w:gridCol w:w="1474"/>
      </w:tblGrid>
      <w:tr w:rsidR="00BD2A72" w:rsidRPr="005E3EA0" w14:paraId="300E6AF3" w14:textId="77777777" w:rsidTr="0099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BCA280" w14:textId="77777777" w:rsidR="00BD2A72" w:rsidRPr="005E3EA0" w:rsidRDefault="00BD2A72" w:rsidP="009950E7">
            <w:pPr>
              <w:rPr>
                <w:color w:val="auto"/>
                <w:sz w:val="24"/>
                <w:lang w:val="en-US"/>
              </w:rPr>
            </w:pPr>
            <w:r w:rsidRPr="005E3EA0">
              <w:rPr>
                <w:rFonts w:eastAsia="CongressSans" w:cs="CongressSans"/>
                <w:color w:val="auto"/>
                <w:sz w:val="24"/>
                <w:lang w:val="en-US"/>
              </w:rPr>
              <w:t>Centre name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B2EC9A" w14:textId="77777777" w:rsidR="00BD2A72" w:rsidRPr="00A11BD2" w:rsidRDefault="00BD2A72" w:rsidP="00790958">
            <w:pPr>
              <w:rPr>
                <w:b w:val="0"/>
                <w:color w:val="AEAAAA" w:themeColor="background2" w:themeShade="BF"/>
                <w:sz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B2BC390" w14:textId="77777777" w:rsidR="00BD2A72" w:rsidRPr="005E3EA0" w:rsidRDefault="00BD2A72" w:rsidP="009950E7">
            <w:pPr>
              <w:rPr>
                <w:color w:val="auto"/>
                <w:sz w:val="24"/>
                <w:lang w:val="en-US"/>
              </w:rPr>
            </w:pPr>
            <w:r w:rsidRPr="005E3EA0">
              <w:rPr>
                <w:rFonts w:eastAsia="CongressSans" w:cs="CongressSans"/>
                <w:color w:val="auto"/>
                <w:sz w:val="24"/>
                <w:lang w:val="en-US"/>
              </w:rPr>
              <w:t>Centre number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FA2946" w14:textId="77777777" w:rsidR="00BD2A72" w:rsidRPr="00A11BD2" w:rsidRDefault="00BD2A72" w:rsidP="009950E7">
            <w:pPr>
              <w:jc w:val="center"/>
              <w:rPr>
                <w:b w:val="0"/>
                <w:color w:val="AEAAAA" w:themeColor="background2" w:themeShade="BF"/>
                <w:sz w:val="24"/>
                <w:lang w:val="en-US"/>
              </w:rPr>
            </w:pPr>
          </w:p>
        </w:tc>
      </w:tr>
      <w:tr w:rsidR="00BD2A72" w:rsidRPr="005E3EA0" w14:paraId="0083BD79" w14:textId="77777777" w:rsidTr="0099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429C452" w14:textId="77777777" w:rsidR="00BD2A72" w:rsidRPr="005E3EA0" w:rsidRDefault="00BD2A72" w:rsidP="009950E7">
            <w:pPr>
              <w:rPr>
                <w:b/>
                <w:sz w:val="24"/>
                <w:lang w:val="en-US"/>
              </w:rPr>
            </w:pPr>
            <w:r>
              <w:rPr>
                <w:rFonts w:eastAsia="CongressSans" w:cs="CongressSans"/>
                <w:b/>
                <w:bCs/>
                <w:sz w:val="24"/>
                <w:lang w:val="en-US"/>
              </w:rPr>
              <w:t>Apprentice</w:t>
            </w:r>
          </w:p>
          <w:p w14:paraId="415D41AD" w14:textId="77777777" w:rsidR="00BD2A72" w:rsidRPr="005E3EA0" w:rsidRDefault="00BD2A72" w:rsidP="009950E7">
            <w:pPr>
              <w:rPr>
                <w:sz w:val="24"/>
                <w:lang w:val="en-US"/>
              </w:rPr>
            </w:pPr>
            <w:r w:rsidRPr="005E3EA0">
              <w:rPr>
                <w:rFonts w:eastAsia="CongressSans" w:cs="CongressSans"/>
                <w:b/>
                <w:bCs/>
                <w:sz w:val="24"/>
                <w:lang w:val="en-US"/>
              </w:rPr>
              <w:t>name</w:t>
            </w:r>
          </w:p>
        </w:tc>
        <w:tc>
          <w:tcPr>
            <w:tcW w:w="5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D530E" w14:textId="77777777" w:rsidR="00BD2A72" w:rsidRPr="00BD2A72" w:rsidRDefault="00BD2A72" w:rsidP="00790958">
            <w:pPr>
              <w:rPr>
                <w:color w:val="AEAAAA" w:themeColor="background2" w:themeShade="BF"/>
                <w:sz w:val="24"/>
                <w:lang w:val="en-US"/>
              </w:rPr>
            </w:pPr>
            <w:r w:rsidRPr="00BD2A7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580551" w14:textId="77777777" w:rsidR="00BD2A72" w:rsidRPr="005E3EA0" w:rsidRDefault="00BD2A72" w:rsidP="009950E7">
            <w:pPr>
              <w:rPr>
                <w:b/>
                <w:sz w:val="24"/>
                <w:lang w:val="en-US"/>
              </w:rPr>
            </w:pPr>
            <w:r w:rsidRPr="005E3EA0">
              <w:rPr>
                <w:rFonts w:eastAsia="CongressSans" w:cs="CongressSans"/>
                <w:b/>
                <w:bCs/>
                <w:sz w:val="24"/>
                <w:lang w:val="en-US"/>
              </w:rPr>
              <w:t xml:space="preserve">Enrolment </w:t>
            </w:r>
          </w:p>
          <w:p w14:paraId="08D0EE56" w14:textId="77777777" w:rsidR="00BD2A72" w:rsidRPr="005E3EA0" w:rsidRDefault="00BD2A72" w:rsidP="009950E7">
            <w:pPr>
              <w:rPr>
                <w:sz w:val="24"/>
                <w:lang w:val="en-US"/>
              </w:rPr>
            </w:pPr>
            <w:r w:rsidRPr="005E3EA0">
              <w:rPr>
                <w:rFonts w:eastAsia="CongressSans" w:cs="CongressSans"/>
                <w:b/>
                <w:bCs/>
                <w:sz w:val="24"/>
                <w:lang w:val="en-US"/>
              </w:rPr>
              <w:t>number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542106" w14:textId="77777777" w:rsidR="00BD2A72" w:rsidRPr="00BD2A72" w:rsidRDefault="00BD2A72" w:rsidP="009950E7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590879B6" w14:textId="77777777" w:rsidR="00BD2A72" w:rsidRDefault="00BD2A72" w:rsidP="00BD2A72"/>
    <w:tbl>
      <w:tblPr>
        <w:tblStyle w:val="TableStandardHeaderAlternateRows-XY"/>
        <w:tblW w:w="5428" w:type="pct"/>
        <w:tblLook w:val="04A0" w:firstRow="1" w:lastRow="0" w:firstColumn="1" w:lastColumn="0" w:noHBand="0" w:noVBand="1"/>
      </w:tblPr>
      <w:tblGrid>
        <w:gridCol w:w="2042"/>
        <w:gridCol w:w="7757"/>
      </w:tblGrid>
      <w:tr w:rsidR="00BD2A72" w14:paraId="518B7B35" w14:textId="77777777" w:rsidTr="0099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0" w:type="dxa"/>
          </w:tcPr>
          <w:p w14:paraId="35322225" w14:textId="77777777" w:rsidR="00BD2A72" w:rsidRPr="008A574A" w:rsidRDefault="00BD2A72" w:rsidP="009950E7">
            <w:pPr>
              <w:tabs>
                <w:tab w:val="left" w:pos="1410"/>
              </w:tabs>
            </w:pPr>
            <w:r>
              <w:t>Task</w:t>
            </w:r>
          </w:p>
        </w:tc>
        <w:tc>
          <w:tcPr>
            <w:tcW w:w="7751" w:type="dxa"/>
          </w:tcPr>
          <w:p w14:paraId="5F54C160" w14:textId="77777777" w:rsidR="00BD2A72" w:rsidRPr="008A574A" w:rsidRDefault="00BD2A72" w:rsidP="009950E7">
            <w:r>
              <w:t>Comments</w:t>
            </w:r>
          </w:p>
        </w:tc>
      </w:tr>
      <w:tr w:rsidR="00BD2A72" w14:paraId="40FCDCDC" w14:textId="77777777" w:rsidTr="0099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2040" w:type="dxa"/>
          </w:tcPr>
          <w:p w14:paraId="6F027957" w14:textId="77777777" w:rsidR="00BD2A72" w:rsidRPr="00ED2BAD" w:rsidRDefault="00BD2A72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P</w:t>
            </w:r>
            <w:r w:rsidRPr="00ED2BAD">
              <w:rPr>
                <w:rFonts w:eastAsia="Times New Roman" w:cs="Times New Roman"/>
                <w:b/>
                <w:szCs w:val="24"/>
                <w:lang w:val="en-GB"/>
              </w:rPr>
              <w:t>ortfolio</w:t>
            </w:r>
          </w:p>
          <w:p w14:paraId="4CF5FDAF" w14:textId="77777777" w:rsidR="00BD2A72" w:rsidRPr="00ED2BAD" w:rsidRDefault="00BD2A72" w:rsidP="009950E7">
            <w:pPr>
              <w:rPr>
                <w:b/>
              </w:rPr>
            </w:pPr>
          </w:p>
        </w:tc>
        <w:tc>
          <w:tcPr>
            <w:tcW w:w="7751" w:type="dxa"/>
          </w:tcPr>
          <w:p w14:paraId="1411FED0" w14:textId="77777777" w:rsidR="00E629FB" w:rsidRDefault="00E629FB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>General comments (strengths and weaknesses of evidence presented)</w:t>
            </w:r>
          </w:p>
          <w:p w14:paraId="11693C0B" w14:textId="77777777" w:rsidR="00E629FB" w:rsidRPr="00E629FB" w:rsidRDefault="00E629FB" w:rsidP="00790958">
            <w:pPr>
              <w:pStyle w:val="Table-RichText-XY"/>
              <w:ind w:left="0"/>
              <w:rPr>
                <w:rFonts w:eastAsia="Times New Roman" w:cs="Times New Roman"/>
                <w:szCs w:val="24"/>
                <w:lang w:val="en-GB"/>
              </w:rPr>
            </w:pPr>
          </w:p>
          <w:p w14:paraId="0D313A9B" w14:textId="77777777" w:rsidR="00E629FB" w:rsidRPr="00E629FB" w:rsidRDefault="00E629FB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>Is most evidence sourced after the Gateway?</w:t>
            </w:r>
          </w:p>
          <w:p w14:paraId="34A20029" w14:textId="77777777" w:rsidR="00E629FB" w:rsidRPr="00E629FB" w:rsidRDefault="00E629FB" w:rsidP="00E629FB">
            <w:pPr>
              <w:pStyle w:val="Table-RichText-XY"/>
              <w:ind w:left="0"/>
              <w:rPr>
                <w:rFonts w:eastAsia="Times New Roman" w:cs="Times New Roman"/>
                <w:szCs w:val="24"/>
                <w:lang w:val="en-GB"/>
              </w:rPr>
            </w:pPr>
          </w:p>
          <w:p w14:paraId="45ECF30B" w14:textId="77777777" w:rsidR="00E629FB" w:rsidRPr="00E629FB" w:rsidRDefault="00E629FB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>Is the evidence presented synoptically?</w:t>
            </w:r>
          </w:p>
          <w:p w14:paraId="2E34D825" w14:textId="77777777" w:rsidR="00E629FB" w:rsidRPr="00E629FB" w:rsidRDefault="00E629FB" w:rsidP="00790958">
            <w:pPr>
              <w:pStyle w:val="Table-RichText-XY"/>
              <w:ind w:left="0"/>
              <w:rPr>
                <w:rFonts w:eastAsia="Times New Roman" w:cs="Times New Roman"/>
                <w:szCs w:val="24"/>
                <w:lang w:val="en-GB"/>
              </w:rPr>
            </w:pPr>
          </w:p>
          <w:p w14:paraId="3C54D38A" w14:textId="77777777" w:rsidR="00E629FB" w:rsidRDefault="00E629FB" w:rsidP="00790958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 xml:space="preserve">Is the evidence valid, authentic reliable, current and sufficient? </w:t>
            </w:r>
          </w:p>
          <w:p w14:paraId="1D4435A5" w14:textId="77777777" w:rsidR="00790958" w:rsidRPr="00790958" w:rsidRDefault="00790958" w:rsidP="00790958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</w:p>
          <w:p w14:paraId="5CCAAC9E" w14:textId="3C70C692" w:rsidR="00E629FB" w:rsidRDefault="00DB6D85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DB6D85">
              <w:rPr>
                <w:rFonts w:eastAsia="Times New Roman" w:cs="Times New Roman"/>
                <w:b/>
                <w:szCs w:val="24"/>
                <w:lang w:val="en-GB"/>
              </w:rPr>
              <w:t xml:space="preserve">Have 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 xml:space="preserve">the required number of AC been evidenced (Level 2 - </w:t>
            </w:r>
            <w:r w:rsidRPr="00DB6D85">
              <w:rPr>
                <w:rFonts w:eastAsia="Times New Roman" w:cs="Times New Roman"/>
                <w:b/>
                <w:szCs w:val="24"/>
                <w:lang w:val="en-GB"/>
              </w:rPr>
              <w:t>22 of 27 AC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>: Level 3</w:t>
            </w:r>
            <w:r w:rsidRPr="00DB6D85">
              <w:rPr>
                <w:rFonts w:eastAsia="Times New Roman" w:cs="Times New Roman"/>
                <w:b/>
                <w:szCs w:val="24"/>
                <w:lang w:val="en-GB"/>
              </w:rPr>
              <w:t xml:space="preserve"> 24 of 30 AC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 xml:space="preserve">; Level 4 </w:t>
            </w:r>
            <w:r w:rsidRPr="00DB6D85">
              <w:rPr>
                <w:rFonts w:eastAsia="Times New Roman" w:cs="Times New Roman"/>
                <w:b/>
                <w:szCs w:val="24"/>
                <w:lang w:val="en-GB"/>
              </w:rPr>
              <w:t>28 of 35 AC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 xml:space="preserve">) </w:t>
            </w:r>
            <w:r w:rsidRPr="00DB6D85">
              <w:rPr>
                <w:rFonts w:eastAsia="Times New Roman" w:cs="Times New Roman"/>
                <w:b/>
                <w:szCs w:val="24"/>
                <w:lang w:val="en-GB"/>
              </w:rPr>
              <w:t>including 1 AC per competency)?</w:t>
            </w:r>
          </w:p>
          <w:p w14:paraId="664D13A5" w14:textId="77777777" w:rsidR="00E629FB" w:rsidRPr="00E629FB" w:rsidRDefault="00E629FB" w:rsidP="00E629FB">
            <w:pPr>
              <w:pStyle w:val="Table-RichText-XY"/>
              <w:rPr>
                <w:rFonts w:eastAsia="Times New Roman" w:cs="Times New Roman"/>
                <w:szCs w:val="24"/>
                <w:lang w:val="en-GB"/>
              </w:rPr>
            </w:pPr>
          </w:p>
          <w:p w14:paraId="35F79083" w14:textId="77777777" w:rsidR="00E629FB" w:rsidRDefault="00E629FB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Please list any AC that are not evidenced by the portfolio</w:t>
            </w:r>
          </w:p>
          <w:p w14:paraId="756FB6D2" w14:textId="77777777" w:rsidR="00E629FB" w:rsidRPr="00764074" w:rsidRDefault="00E629FB" w:rsidP="00E629FB">
            <w:pPr>
              <w:pStyle w:val="Table-RichText-XY"/>
              <w:ind w:left="0"/>
              <w:rPr>
                <w:rFonts w:eastAsia="Times New Roman" w:cs="Times New Roman"/>
                <w:szCs w:val="24"/>
                <w:lang w:val="en-GB"/>
              </w:rPr>
            </w:pPr>
          </w:p>
          <w:p w14:paraId="59C59032" w14:textId="77777777" w:rsidR="00BD2A72" w:rsidRDefault="00E629FB" w:rsidP="00E629FB">
            <w:pPr>
              <w:pStyle w:val="Table-RichText-XY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>Please list any AC that are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 xml:space="preserve"> only partially </w:t>
            </w:r>
            <w:r w:rsidRPr="00E629FB">
              <w:rPr>
                <w:rFonts w:eastAsia="Times New Roman" w:cs="Times New Roman"/>
                <w:b/>
                <w:szCs w:val="24"/>
                <w:lang w:val="en-GB"/>
              </w:rPr>
              <w:t>evidenced by the portfolio</w:t>
            </w:r>
          </w:p>
          <w:p w14:paraId="0B39BC63" w14:textId="77777777" w:rsidR="000D4E19" w:rsidRPr="008A574A" w:rsidRDefault="000D4E19" w:rsidP="00790958">
            <w:pPr>
              <w:pStyle w:val="Table-RichText-XY"/>
              <w:ind w:left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BD2A72" w14:paraId="417E51E2" w14:textId="77777777" w:rsidTr="00995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"/>
        </w:trPr>
        <w:tc>
          <w:tcPr>
            <w:tcW w:w="2040" w:type="dxa"/>
          </w:tcPr>
          <w:p w14:paraId="3FB1B4EB" w14:textId="77777777" w:rsidR="00BD2A72" w:rsidRPr="00ED2BAD" w:rsidRDefault="00BD2A72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Reflective discussion</w:t>
            </w:r>
          </w:p>
        </w:tc>
        <w:tc>
          <w:tcPr>
            <w:tcW w:w="7751" w:type="dxa"/>
          </w:tcPr>
          <w:p w14:paraId="1F7682C6" w14:textId="77777777" w:rsidR="00764074" w:rsidRP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764074">
              <w:rPr>
                <w:rFonts w:eastAsia="Times New Roman" w:cs="Times New Roman"/>
                <w:b/>
                <w:szCs w:val="24"/>
                <w:lang w:val="en-GB"/>
              </w:rPr>
              <w:t>General comments (strengths and weaknesses)</w:t>
            </w:r>
          </w:p>
          <w:p w14:paraId="2083B2E2" w14:textId="77777777" w:rsidR="00C537F9" w:rsidRDefault="00C537F9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</w:p>
          <w:p w14:paraId="7772507B" w14:textId="77777777" w:rsidR="00790958" w:rsidRDefault="00790958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</w:p>
          <w:p w14:paraId="77866A5A" w14:textId="77777777" w:rsid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  <w:r w:rsidRPr="00764074">
              <w:rPr>
                <w:rFonts w:eastAsia="Times New Roman" w:cs="Times New Roman"/>
                <w:b/>
                <w:szCs w:val="24"/>
                <w:lang w:val="en-GB"/>
              </w:rPr>
              <w:lastRenderedPageBreak/>
              <w:t>Have any gaps in evidencing the grading criteria been addressed? (if no, please detail any remaining gaps)</w:t>
            </w:r>
            <w:r w:rsidRPr="00764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14:paraId="7AAAFFA5" w14:textId="77777777" w:rsid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</w:p>
          <w:p w14:paraId="0D1E4E03" w14:textId="77777777" w:rsid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</w:p>
          <w:p w14:paraId="5EA3804F" w14:textId="77777777" w:rsidR="00BD2A72" w:rsidRPr="008A574A" w:rsidRDefault="00C537F9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  <w:r w:rsidRPr="00C537F9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  <w:tr w:rsidR="00BD2A72" w14:paraId="06D12F40" w14:textId="77777777" w:rsidTr="0099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2040" w:type="dxa"/>
          </w:tcPr>
          <w:p w14:paraId="26181642" w14:textId="77777777" w:rsidR="00BD2A72" w:rsidRPr="00F66920" w:rsidRDefault="00BD2A72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F66920">
              <w:rPr>
                <w:b/>
              </w:rPr>
              <w:lastRenderedPageBreak/>
              <w:t>Overall grade</w:t>
            </w:r>
          </w:p>
        </w:tc>
        <w:tc>
          <w:tcPr>
            <w:tcW w:w="7751" w:type="dxa"/>
          </w:tcPr>
          <w:p w14:paraId="051A9C93" w14:textId="77777777" w:rsidR="00BD2A72" w:rsidRPr="0012134A" w:rsidRDefault="00764074" w:rsidP="009950E7">
            <w:pPr>
              <w:spacing w:before="0" w:after="0" w:line="259" w:lineRule="auto"/>
              <w:rPr>
                <w:b/>
              </w:rPr>
            </w:pPr>
            <w:r>
              <w:rPr>
                <w:sz w:val="32"/>
                <w:szCs w:val="32"/>
                <w:shd w:val="clear" w:color="auto" w:fill="A6A6A6" w:themeFill="background1" w:themeFillShade="A6"/>
              </w:rPr>
              <w:sym w:font="Wingdings" w:char="F0FC"/>
            </w:r>
            <w:r w:rsidR="00BD2A72" w:rsidRPr="0012134A">
              <w:rPr>
                <w:b/>
              </w:rPr>
              <w:t>Pass</w:t>
            </w:r>
          </w:p>
          <w:p w14:paraId="68F56886" w14:textId="77777777" w:rsidR="00BD2A72" w:rsidRPr="0012134A" w:rsidRDefault="00BD2A72" w:rsidP="009950E7">
            <w:pPr>
              <w:spacing w:before="0" w:after="0" w:line="259" w:lineRule="auto"/>
              <w:rPr>
                <w:b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Pr="0012134A">
              <w:rPr>
                <w:b/>
              </w:rPr>
              <w:t>Distinction</w:t>
            </w:r>
          </w:p>
          <w:p w14:paraId="29B7D491" w14:textId="77777777" w:rsidR="00BD2A72" w:rsidRDefault="00BD2A72" w:rsidP="009950E7">
            <w:pPr>
              <w:pStyle w:val="Table-RichText-XY"/>
              <w:spacing w:after="40" w:line="240" w:lineRule="auto"/>
              <w:ind w:left="0" w:right="0"/>
              <w:rPr>
                <w:b/>
              </w:rPr>
            </w:pPr>
            <w:r w:rsidRPr="00C537F9">
              <w:rPr>
                <w:sz w:val="32"/>
                <w:szCs w:val="32"/>
              </w:rPr>
              <w:sym w:font="Wingdings" w:char="F0A8"/>
            </w:r>
            <w:r w:rsidRPr="0012134A">
              <w:rPr>
                <w:b/>
              </w:rPr>
              <w:t>Fail</w:t>
            </w:r>
          </w:p>
          <w:p w14:paraId="0C628A22" w14:textId="77777777" w:rsidR="00764074" w:rsidRP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764074">
              <w:rPr>
                <w:rFonts w:eastAsia="Times New Roman" w:cs="Times New Roman"/>
                <w:b/>
                <w:szCs w:val="24"/>
                <w:lang w:val="en-GB"/>
              </w:rPr>
              <w:t>Rationale</w:t>
            </w:r>
            <w:r w:rsidR="00790958">
              <w:rPr>
                <w:rFonts w:eastAsia="Times New Roman" w:cs="Times New Roman"/>
                <w:b/>
                <w:szCs w:val="24"/>
                <w:lang w:val="en-GB"/>
              </w:rPr>
              <w:t>:</w:t>
            </w:r>
          </w:p>
          <w:p w14:paraId="3B59EA75" w14:textId="77777777" w:rsidR="00790958" w:rsidRDefault="00790958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</w:p>
          <w:p w14:paraId="03845583" w14:textId="77777777" w:rsidR="00764074" w:rsidRDefault="00764074" w:rsidP="009950E7">
            <w:pPr>
              <w:pStyle w:val="Table-RichText-XY"/>
              <w:spacing w:after="40" w:line="240" w:lineRule="auto"/>
              <w:ind w:left="0" w:right="0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</w:tbl>
    <w:p w14:paraId="220E679E" w14:textId="77777777" w:rsidR="00BD2A72" w:rsidRDefault="00BD2A72" w:rsidP="00BD2A72">
      <w:pPr>
        <w:ind w:left="34"/>
        <w:rPr>
          <w:rFonts w:eastAsia="Cambria"/>
          <w:szCs w:val="22"/>
          <w:lang w:val="en-US"/>
        </w:rPr>
      </w:pPr>
    </w:p>
    <w:p w14:paraId="4164EE3E" w14:textId="77777777" w:rsidR="00360EA4" w:rsidRPr="00A13E72" w:rsidRDefault="00360EA4" w:rsidP="00360EA4">
      <w:pPr>
        <w:ind w:left="34"/>
        <w:rPr>
          <w:rFonts w:eastAsia="Cambria"/>
          <w:lang w:val="en-US"/>
        </w:rPr>
      </w:pPr>
      <w:r w:rsidRPr="00A13E72">
        <w:rPr>
          <w:rFonts w:eastAsia="Cambria"/>
          <w:lang w:val="en-US"/>
        </w:rPr>
        <w:t>I confirm by awarding a pass or distinction that the apprentice has achieved all the requirements of this end-point assessment as specified by the grading criteria.  For an apprentice who has received a fail the minimum requirements have not been met.</w:t>
      </w:r>
    </w:p>
    <w:p w14:paraId="0596E6AB" w14:textId="77777777" w:rsidR="00360EA4" w:rsidRDefault="00360EA4" w:rsidP="00BD2A72">
      <w:pPr>
        <w:tabs>
          <w:tab w:val="left" w:pos="2505"/>
        </w:tabs>
      </w:pPr>
    </w:p>
    <w:tbl>
      <w:tblPr>
        <w:tblW w:w="98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40"/>
        <w:gridCol w:w="2016"/>
      </w:tblGrid>
      <w:tr w:rsidR="00BD2A72" w:rsidRPr="002B54EF" w14:paraId="6F1F6D83" w14:textId="77777777" w:rsidTr="009950E7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555BAFF" w14:textId="77777777" w:rsidR="00BD2A72" w:rsidRPr="002B54EF" w:rsidRDefault="00BD2A72" w:rsidP="009950E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End </w:t>
            </w:r>
            <w:r w:rsidRPr="002B54EF">
              <w:rPr>
                <w:b/>
              </w:rPr>
              <w:t>Assessor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4F3B642" w14:textId="77777777" w:rsidR="00BD2A72" w:rsidRPr="002B54EF" w:rsidRDefault="00BD2A72" w:rsidP="009950E7">
            <w:pPr>
              <w:rPr>
                <w:color w:val="BFBFBF"/>
              </w:rPr>
            </w:pPr>
            <w:r>
              <w:rPr>
                <w:color w:val="BFBFBF"/>
              </w:rPr>
              <w:t xml:space="preserve">Name &amp; </w:t>
            </w:r>
            <w:r w:rsidRPr="002B54EF">
              <w:rPr>
                <w:color w:val="BFBFBF"/>
              </w:rPr>
              <w:t xml:space="preserve">Signature 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4A3D1DA" w14:textId="77777777" w:rsidR="00BD2A72" w:rsidRPr="002B54EF" w:rsidRDefault="00BD2A72" w:rsidP="009950E7">
            <w:pPr>
              <w:spacing w:after="120"/>
              <w:rPr>
                <w:b/>
              </w:rPr>
            </w:pPr>
            <w:r w:rsidRPr="002B54EF">
              <w:rPr>
                <w:b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B663CD" w14:textId="77777777" w:rsidR="00BD2A72" w:rsidRPr="002B54EF" w:rsidRDefault="00BD2A72" w:rsidP="009950E7">
            <w:pPr>
              <w:rPr>
                <w:color w:val="BFBFBF"/>
              </w:rPr>
            </w:pPr>
            <w:r w:rsidRPr="002B54EF">
              <w:rPr>
                <w:color w:val="BFBFBF"/>
              </w:rPr>
              <w:t>DD/MM/YY</w:t>
            </w:r>
          </w:p>
        </w:tc>
      </w:tr>
    </w:tbl>
    <w:p w14:paraId="23B923B7" w14:textId="77777777" w:rsidR="00AE2B4E" w:rsidRDefault="00AE2B4E"/>
    <w:sectPr w:rsidR="00AE2B4E" w:rsidSect="00360E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2"/>
    <w:rsid w:val="000D4E19"/>
    <w:rsid w:val="001B39A3"/>
    <w:rsid w:val="00360EA4"/>
    <w:rsid w:val="00561543"/>
    <w:rsid w:val="005C7629"/>
    <w:rsid w:val="00764074"/>
    <w:rsid w:val="00790958"/>
    <w:rsid w:val="008C4E3F"/>
    <w:rsid w:val="009F564F"/>
    <w:rsid w:val="00A11BD2"/>
    <w:rsid w:val="00AE2B4E"/>
    <w:rsid w:val="00B07B11"/>
    <w:rsid w:val="00BD2A72"/>
    <w:rsid w:val="00C537F9"/>
    <w:rsid w:val="00C84457"/>
    <w:rsid w:val="00DB6D85"/>
    <w:rsid w:val="00E629FB"/>
    <w:rsid w:val="00EB5514"/>
    <w:rsid w:val="00F44C8F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0ECF"/>
  <w15:chartTrackingRefBased/>
  <w15:docId w15:val="{D6E28F5A-E2EA-431D-AE18-7D31294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72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RichText-XY">
    <w:name w:val="Table-RichText-XY"/>
    <w:basedOn w:val="Normal"/>
    <w:qFormat/>
    <w:rsid w:val="00BD2A72"/>
    <w:pPr>
      <w:spacing w:before="0" w:after="200" w:line="276" w:lineRule="auto"/>
      <w:ind w:left="72" w:right="72"/>
    </w:pPr>
    <w:rPr>
      <w:rFonts w:eastAsiaTheme="minorHAnsi" w:cstheme="minorBidi"/>
      <w:szCs w:val="22"/>
      <w:lang w:val="en-US"/>
    </w:rPr>
  </w:style>
  <w:style w:type="table" w:customStyle="1" w:styleId="TableStandardHeaderAlternateRows-XY">
    <w:name w:val="Table[StandardHeaderAlternateRows]-XY"/>
    <w:basedOn w:val="TableNormal"/>
    <w:uiPriority w:val="99"/>
    <w:rsid w:val="00BD2A72"/>
    <w:pPr>
      <w:spacing w:after="0" w:line="240" w:lineRule="auto"/>
    </w:pPr>
    <w:rPr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UnitFake">
    <w:name w:val="H1 Unit Fake"/>
    <w:basedOn w:val="Normal"/>
    <w:link w:val="H1UnitFakeChar"/>
    <w:qFormat/>
    <w:rsid w:val="00BD2A72"/>
    <w:pPr>
      <w:tabs>
        <w:tab w:val="left" w:pos="2835"/>
      </w:tabs>
      <w:ind w:left="2835" w:hanging="2835"/>
    </w:pPr>
    <w:rPr>
      <w:b/>
      <w:noProof/>
      <w:sz w:val="32"/>
    </w:rPr>
  </w:style>
  <w:style w:type="character" w:customStyle="1" w:styleId="H1UnitFakeChar">
    <w:name w:val="H1 Unit Fake Char"/>
    <w:basedOn w:val="DefaultParagraphFont"/>
    <w:link w:val="H1UnitFake"/>
    <w:locked/>
    <w:rsid w:val="00BD2A72"/>
    <w:rPr>
      <w:rFonts w:ascii="CongressSans" w:eastAsia="Times New Roman" w:hAnsi="CongressSans" w:cs="Times New Roman"/>
      <w:b/>
      <w:noProof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jackson</dc:creator>
  <cp:keywords/>
  <dc:description/>
  <cp:lastModifiedBy>Rebecca Wozniak</cp:lastModifiedBy>
  <cp:revision>3</cp:revision>
  <cp:lastPrinted>2017-04-18T18:42:00Z</cp:lastPrinted>
  <dcterms:created xsi:type="dcterms:W3CDTF">2018-05-10T11:33:00Z</dcterms:created>
  <dcterms:modified xsi:type="dcterms:W3CDTF">2018-05-10T11:34:00Z</dcterms:modified>
</cp:coreProperties>
</file>