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sdt>
      <w:sdtPr>
        <w:rPr>
          <w:rFonts w:eastAsiaTheme="minorHAnsi"/>
          <w:sz w:val="2"/>
          <w:szCs w:val="24"/>
          <w:lang w:val="en-GB" w:eastAsia="en-US"/>
        </w:rPr>
        <w:id w:val="1024979704"/>
        <w:docPartObj>
          <w:docPartGallery w:val="Cover Pages"/>
          <w:docPartUnique/>
        </w:docPartObj>
      </w:sdtPr>
      <w:sdtEndPr>
        <w:rPr>
          <w:rFonts w:ascii="Avenir Medium" w:hAnsi="Avenir Medium"/>
          <w:sz w:val="20"/>
          <w:szCs w:val="20"/>
        </w:rPr>
      </w:sdtEndPr>
      <w:sdtContent>
        <w:p w:rsidR="00706C96" w:rsidRDefault="00706C96" w14:paraId="3D6F5CAE" w14:textId="18D020C6">
          <w:pPr>
            <w:pStyle w:val="NoSpacing"/>
            <w:rPr>
              <w:sz w:val="2"/>
            </w:rPr>
          </w:pPr>
        </w:p>
        <w:p w:rsidR="00706C96" w:rsidP="00706C96" w:rsidRDefault="00706C96" w14:paraId="7443487D" w14:textId="3E3693B3">
          <w:pPr>
            <w:jc w:val="right"/>
          </w:pPr>
        </w:p>
        <w:p w:rsidR="007C52DF" w:rsidP="00E2425B" w:rsidRDefault="00AC4DAD" w14:paraId="3DEA3C3C" w14:textId="038603E8">
          <w:pPr>
            <w:jc w:val="right"/>
            <w:rPr>
              <w:rFonts w:ascii="Avenir Medium" w:hAnsi="Avenir Medium"/>
              <w:sz w:val="20"/>
              <w:szCs w:val="20"/>
            </w:rPr>
          </w:pPr>
          <w:r>
            <w:rPr>
              <w:noProof/>
              <w:lang w:eastAsia="en-GB"/>
            </w:rPr>
            <w:drawing>
              <wp:anchor distT="0" distB="0" distL="114300" distR="114300" simplePos="0" relativeHeight="251676672" behindDoc="1" locked="0" layoutInCell="1" allowOverlap="1" wp14:anchorId="6A5F9D73" wp14:editId="34171D1E">
                <wp:simplePos x="0" y="0"/>
                <wp:positionH relativeFrom="column">
                  <wp:posOffset>4995849</wp:posOffset>
                </wp:positionH>
                <wp:positionV relativeFrom="page">
                  <wp:posOffset>1122790</wp:posOffset>
                </wp:positionV>
                <wp:extent cx="1334135" cy="969010"/>
                <wp:effectExtent l="0" t="0" r="1206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G_Logo_Group_RGB_Larger Endorsement.jpg"/>
                        <pic:cNvPicPr/>
                      </pic:nvPicPr>
                      <pic:blipFill>
                        <a:blip r:embed="rId11" cstate="hqprint">
                          <a:extLst>
                            <a:ext uri="{28A0092B-C50C-407E-A947-70E740481C1C}">
                              <a14:useLocalDpi xmlns:a14="http://schemas.microsoft.com/office/drawing/2010/main" val="0"/>
                            </a:ext>
                          </a:extLst>
                        </a:blip>
                        <a:stretch>
                          <a:fillRect/>
                        </a:stretch>
                      </pic:blipFill>
                      <pic:spPr>
                        <a:xfrm>
                          <a:off x="0" y="0"/>
                          <a:ext cx="1334135" cy="969010"/>
                        </a:xfrm>
                        <a:prstGeom prst="rect">
                          <a:avLst/>
                        </a:prstGeom>
                      </pic:spPr>
                    </pic:pic>
                  </a:graphicData>
                </a:graphic>
                <wp14:sizeRelH relativeFrom="page">
                  <wp14:pctWidth>0</wp14:pctWidth>
                </wp14:sizeRelH>
                <wp14:sizeRelV relativeFrom="page">
                  <wp14:pctHeight>0</wp14:pctHeight>
                </wp14:sizeRelV>
              </wp:anchor>
            </w:drawing>
          </w:r>
        </w:p>
        <w:p w:rsidR="007C52DF" w:rsidP="006433F4" w:rsidRDefault="007C52DF" w14:paraId="5E15A6A2" w14:textId="77777777">
          <w:pPr>
            <w:rPr>
              <w:rFonts w:ascii="Avenir Medium" w:hAnsi="Avenir Medium"/>
              <w:sz w:val="20"/>
              <w:szCs w:val="20"/>
            </w:rPr>
          </w:pPr>
        </w:p>
        <w:p w:rsidR="007C52DF" w:rsidP="006433F4" w:rsidRDefault="007C52DF" w14:paraId="7FA670B6" w14:textId="77777777">
          <w:pPr>
            <w:rPr>
              <w:rFonts w:ascii="Avenir Medium" w:hAnsi="Avenir Medium"/>
              <w:sz w:val="20"/>
              <w:szCs w:val="20"/>
            </w:rPr>
          </w:pPr>
        </w:p>
        <w:p w:rsidR="007C52DF" w:rsidP="006433F4" w:rsidRDefault="007C52DF" w14:paraId="2F3EEA7B" w14:textId="77777777">
          <w:pPr>
            <w:rPr>
              <w:rFonts w:ascii="Avenir Medium" w:hAnsi="Avenir Medium"/>
              <w:sz w:val="20"/>
              <w:szCs w:val="20"/>
            </w:rPr>
          </w:pPr>
        </w:p>
        <w:p w:rsidRPr="007C52DF" w:rsidR="00893B00" w:rsidP="006433F4" w:rsidRDefault="00CB79CC" w14:paraId="24393FC0" w14:textId="2CFE96C1">
          <w:pPr>
            <w:rPr>
              <w:rFonts w:ascii="Avenir Medium" w:hAnsi="Avenir Medium"/>
              <w:sz w:val="20"/>
              <w:szCs w:val="20"/>
            </w:rPr>
          </w:pPr>
        </w:p>
      </w:sdtContent>
    </w:sdt>
    <w:p w:rsidR="007C52DF" w:rsidP="006433F4" w:rsidRDefault="007C52DF" w14:paraId="1BB64DF9" w14:textId="77777777"/>
    <w:p w:rsidR="00893B00" w:rsidP="006433F4" w:rsidRDefault="00893B00" w14:paraId="5AF01C6F" w14:textId="5713C6B3"/>
    <w:p w:rsidR="00893B00" w:rsidP="006433F4" w:rsidRDefault="007C52DF" w14:paraId="487FAFE1" w14:textId="2CBAA210">
      <w:r>
        <w:rPr>
          <w:noProof/>
          <w:lang w:eastAsia="en-GB"/>
        </w:rPr>
        <mc:AlternateContent>
          <mc:Choice Requires="wps">
            <w:drawing>
              <wp:anchor distT="0" distB="0" distL="114300" distR="114300" simplePos="0" relativeHeight="251663360" behindDoc="0" locked="0" layoutInCell="1" allowOverlap="1" wp14:anchorId="2954B2D7" wp14:editId="506195C9">
                <wp:simplePos x="0" y="0"/>
                <wp:positionH relativeFrom="column">
                  <wp:posOffset>9525</wp:posOffset>
                </wp:positionH>
                <wp:positionV relativeFrom="paragraph">
                  <wp:posOffset>45085</wp:posOffset>
                </wp:positionV>
                <wp:extent cx="4968875" cy="246634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4968875" cy="24663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Pr="005A4092" w:rsidR="00706C96" w:rsidP="00706C96" w:rsidRDefault="00D60538" w14:paraId="42CC6C6E" w14:textId="0A8FDA39">
                            <w:pPr>
                              <w:rPr>
                                <w:rFonts w:ascii="Avenir LT Std 55 Roman" w:hAnsi="Avenir LT Std 55 Roman"/>
                                <w:b/>
                                <w:bCs/>
                                <w:color w:val="FF0000"/>
                                <w:sz w:val="72"/>
                                <w:szCs w:val="72"/>
                              </w:rPr>
                            </w:pPr>
                            <w:r>
                              <w:rPr>
                                <w:rFonts w:ascii="Avenir LT Std 55 Roman" w:hAnsi="Avenir LT Std 55 Roman"/>
                                <w:b/>
                                <w:bCs/>
                                <w:color w:val="FF0000"/>
                                <w:sz w:val="72"/>
                                <w:szCs w:val="72"/>
                              </w:rPr>
                              <w:t xml:space="preserve">Remote Invigilation </w:t>
                            </w:r>
                          </w:p>
                          <w:p w:rsidR="000B0C08" w:rsidP="00706C96" w:rsidRDefault="007F131E" w14:paraId="1985D79B" w14:textId="77777777">
                            <w:pPr>
                              <w:rPr>
                                <w:rFonts w:ascii="Avenir LT Std 55 Roman" w:hAnsi="Avenir LT Std 55 Roman"/>
                                <w:b/>
                                <w:bCs/>
                                <w:sz w:val="72"/>
                                <w:szCs w:val="72"/>
                              </w:rPr>
                            </w:pPr>
                            <w:r>
                              <w:rPr>
                                <w:rFonts w:ascii="Avenir LT Std 55 Roman" w:hAnsi="Avenir LT Std 55 Roman"/>
                                <w:b/>
                                <w:bCs/>
                                <w:sz w:val="72"/>
                                <w:szCs w:val="72"/>
                              </w:rPr>
                              <w:t xml:space="preserve">GoToMeeting </w:t>
                            </w:r>
                          </w:p>
                          <w:p w:rsidRPr="005A4092" w:rsidR="00706C96" w:rsidP="00706C96" w:rsidRDefault="00B55443" w14:paraId="37688F1A" w14:textId="5D636897">
                            <w:pPr>
                              <w:rPr>
                                <w:rFonts w:ascii="Avenir LT Std 55 Roman" w:hAnsi="Avenir LT Std 55 Roman"/>
                                <w:b/>
                                <w:bCs/>
                                <w:sz w:val="72"/>
                                <w:szCs w:val="72"/>
                              </w:rPr>
                            </w:pPr>
                            <w:r>
                              <w:rPr>
                                <w:rFonts w:ascii="Avenir LT Std 55 Roman" w:hAnsi="Avenir LT Std 55 Roman"/>
                                <w:b/>
                                <w:bCs/>
                                <w:sz w:val="72"/>
                                <w:szCs w:val="72"/>
                              </w:rPr>
                              <w:t xml:space="preserve">Candidate </w:t>
                            </w:r>
                            <w:r w:rsidR="004F5189">
                              <w:rPr>
                                <w:rFonts w:ascii="Avenir LT Std 55 Roman" w:hAnsi="Avenir LT Std 55 Roman"/>
                                <w:b/>
                                <w:bCs/>
                                <w:sz w:val="72"/>
                                <w:szCs w:val="72"/>
                              </w:rPr>
                              <w:t>I</w:t>
                            </w:r>
                            <w:r w:rsidR="007F131E">
                              <w:rPr>
                                <w:rFonts w:ascii="Avenir LT Std 55 Roman" w:hAnsi="Avenir LT Std 55 Roman"/>
                                <w:b/>
                                <w:bCs/>
                                <w:sz w:val="72"/>
                                <w:szCs w:val="72"/>
                              </w:rPr>
                              <w:t>nstructions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7ECAA854">
              <v:shapetype id="_x0000_t202" coordsize="21600,21600" o:spt="202" path="m,l,21600r21600,l21600,xe" w14:anchorId="2954B2D7">
                <v:stroke joinstyle="miter"/>
                <v:path gradientshapeok="t" o:connecttype="rect"/>
              </v:shapetype>
              <v:shape id="Text Box 2" style="position:absolute;margin-left:.75pt;margin-top:3.55pt;width:391.25pt;height:19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">
                <v:textbox>
                  <w:txbxContent>
                    <w:p w:rsidRPr="005A4092" w:rsidR="00706C96" w:rsidP="00706C96" w:rsidRDefault="00D60538" w14:paraId="0BE48E36" w14:textId="0A8FDA39">
                      <w:pPr>
                        <w:rPr>
                          <w:rFonts w:ascii="Avenir LT Std 55 Roman" w:hAnsi="Avenir LT Std 55 Roman"/>
                          <w:b/>
                          <w:bCs/>
                          <w:color w:val="FF0000"/>
                          <w:sz w:val="72"/>
                          <w:szCs w:val="72"/>
                        </w:rPr>
                      </w:pPr>
                      <w:r>
                        <w:rPr>
                          <w:rFonts w:ascii="Avenir LT Std 55 Roman" w:hAnsi="Avenir LT Std 55 Roman"/>
                          <w:b/>
                          <w:bCs/>
                          <w:color w:val="FF0000"/>
                          <w:sz w:val="72"/>
                          <w:szCs w:val="72"/>
                        </w:rPr>
                        <w:t xml:space="preserve">Remote Invigilation </w:t>
                      </w:r>
                    </w:p>
                    <w:p w:rsidR="000B0C08" w:rsidP="00706C96" w:rsidRDefault="007F131E" w14:paraId="407DDBB7" w14:textId="77777777">
                      <w:pPr>
                        <w:rPr>
                          <w:rFonts w:ascii="Avenir LT Std 55 Roman" w:hAnsi="Avenir LT Std 55 Roman"/>
                          <w:b/>
                          <w:bCs/>
                          <w:sz w:val="72"/>
                          <w:szCs w:val="72"/>
                        </w:rPr>
                      </w:pPr>
                      <w:r>
                        <w:rPr>
                          <w:rFonts w:ascii="Avenir LT Std 55 Roman" w:hAnsi="Avenir LT Std 55 Roman"/>
                          <w:b/>
                          <w:bCs/>
                          <w:sz w:val="72"/>
                          <w:szCs w:val="72"/>
                        </w:rPr>
                        <w:t xml:space="preserve">GoToMeeting </w:t>
                      </w:r>
                    </w:p>
                    <w:p w:rsidRPr="005A4092" w:rsidR="00706C96" w:rsidP="00706C96" w:rsidRDefault="00B55443" w14:paraId="6B123300" w14:textId="5D636897">
                      <w:pPr>
                        <w:rPr>
                          <w:rFonts w:ascii="Avenir LT Std 55 Roman" w:hAnsi="Avenir LT Std 55 Roman"/>
                          <w:b/>
                          <w:bCs/>
                          <w:sz w:val="72"/>
                          <w:szCs w:val="72"/>
                        </w:rPr>
                      </w:pPr>
                      <w:r>
                        <w:rPr>
                          <w:rFonts w:ascii="Avenir LT Std 55 Roman" w:hAnsi="Avenir LT Std 55 Roman"/>
                          <w:b/>
                          <w:bCs/>
                          <w:sz w:val="72"/>
                          <w:szCs w:val="72"/>
                        </w:rPr>
                        <w:t xml:space="preserve">Candidate </w:t>
                      </w:r>
                      <w:r w:rsidR="004F5189">
                        <w:rPr>
                          <w:rFonts w:ascii="Avenir LT Std 55 Roman" w:hAnsi="Avenir LT Std 55 Roman"/>
                          <w:b/>
                          <w:bCs/>
                          <w:sz w:val="72"/>
                          <w:szCs w:val="72"/>
                        </w:rPr>
                        <w:t>I</w:t>
                      </w:r>
                      <w:r w:rsidR="007F131E">
                        <w:rPr>
                          <w:rFonts w:ascii="Avenir LT Std 55 Roman" w:hAnsi="Avenir LT Std 55 Roman"/>
                          <w:b/>
                          <w:bCs/>
                          <w:sz w:val="72"/>
                          <w:szCs w:val="72"/>
                        </w:rPr>
                        <w:t>nstructions</w:t>
                      </w:r>
                    </w:p>
                  </w:txbxContent>
                </v:textbox>
                <w10:wrap type="square"/>
              </v:shape>
            </w:pict>
          </mc:Fallback>
        </mc:AlternateContent>
      </w:r>
    </w:p>
    <w:p w:rsidR="000B455A" w:rsidP="006433F4" w:rsidRDefault="000B455A" w14:paraId="658B379B" w14:textId="77777777"/>
    <w:p w:rsidRPr="000B455A" w:rsidR="000B455A" w:rsidP="000B455A" w:rsidRDefault="000B455A" w14:paraId="28E13297" w14:textId="77777777"/>
    <w:p w:rsidRPr="000B455A" w:rsidR="000B455A" w:rsidP="000B455A" w:rsidRDefault="000B455A" w14:paraId="625E994E" w14:textId="4B555A77"/>
    <w:p w:rsidRPr="000B455A" w:rsidR="000B455A" w:rsidP="000B455A" w:rsidRDefault="000B455A" w14:paraId="622C25FE" w14:textId="2A960562"/>
    <w:p w:rsidRPr="000B455A" w:rsidR="000B455A" w:rsidP="000B455A" w:rsidRDefault="000B455A" w14:paraId="52BA6740" w14:textId="0E8F9B9B"/>
    <w:p w:rsidRPr="000B455A" w:rsidR="000B455A" w:rsidP="000B455A" w:rsidRDefault="000B455A" w14:paraId="5417E441" w14:textId="06777874"/>
    <w:p w:rsidRPr="000B455A" w:rsidR="000B455A" w:rsidP="000B455A" w:rsidRDefault="000B455A" w14:paraId="339C81EF" w14:textId="4D157F9A"/>
    <w:p w:rsidRPr="000B455A" w:rsidR="000B455A" w:rsidP="000B455A" w:rsidRDefault="000B455A" w14:paraId="16316C05" w14:textId="4950A751"/>
    <w:p w:rsidRPr="000B455A" w:rsidR="000B455A" w:rsidP="000B455A" w:rsidRDefault="000B455A" w14:paraId="0109A628" w14:textId="64C404BB"/>
    <w:p w:rsidRPr="000B455A" w:rsidR="000B455A" w:rsidP="000B455A" w:rsidRDefault="000B455A" w14:paraId="6A37F1B2" w14:textId="0C8DC71D"/>
    <w:p w:rsidR="000B455A" w:rsidP="000B455A" w:rsidRDefault="000B455A" w14:paraId="20188D38" w14:textId="6CE4DB9B"/>
    <w:p w:rsidR="007A1495" w:rsidP="000B455A" w:rsidRDefault="007A1495" w14:paraId="4552AA5B" w14:textId="77777777"/>
    <w:p w:rsidR="00860A90" w:rsidP="000B455A" w:rsidRDefault="00860A90" w14:paraId="01861F4C" w14:textId="2F62AEEB"/>
    <w:p w:rsidR="00860A90" w:rsidP="000B455A" w:rsidRDefault="00860A90" w14:paraId="116B54C5" w14:textId="77DD33BA">
      <w:r>
        <w:rPr>
          <w:noProof/>
          <w:lang w:eastAsia="en-GB"/>
        </w:rPr>
        <w:drawing>
          <wp:anchor distT="0" distB="0" distL="114300" distR="114300" simplePos="0" relativeHeight="251664384" behindDoc="1" locked="0" layoutInCell="1" allowOverlap="1" wp14:anchorId="23AE96A9" wp14:editId="0D5D09EE">
            <wp:simplePos x="0" y="0"/>
            <wp:positionH relativeFrom="column">
              <wp:posOffset>930437</wp:posOffset>
            </wp:positionH>
            <wp:positionV relativeFrom="page">
              <wp:posOffset>5835650</wp:posOffset>
            </wp:positionV>
            <wp:extent cx="5727700" cy="4946650"/>
            <wp:effectExtent l="0" t="0" r="12700"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louredShapes7.png"/>
                    <pic:cNvPicPr/>
                  </pic:nvPicPr>
                  <pic:blipFill>
                    <a:blip r:embed="rId12">
                      <a:extLst>
                        <a:ext uri="{28A0092B-C50C-407E-A947-70E740481C1C}">
                          <a14:useLocalDpi xmlns:a14="http://schemas.microsoft.com/office/drawing/2010/main" val="0"/>
                        </a:ext>
                      </a:extLst>
                    </a:blip>
                    <a:stretch>
                      <a:fillRect/>
                    </a:stretch>
                  </pic:blipFill>
                  <pic:spPr>
                    <a:xfrm>
                      <a:off x="0" y="0"/>
                      <a:ext cx="5727700" cy="4946650"/>
                    </a:xfrm>
                    <a:prstGeom prst="rect">
                      <a:avLst/>
                    </a:prstGeom>
                  </pic:spPr>
                </pic:pic>
              </a:graphicData>
            </a:graphic>
            <wp14:sizeRelH relativeFrom="page">
              <wp14:pctWidth>0</wp14:pctWidth>
            </wp14:sizeRelH>
            <wp14:sizeRelV relativeFrom="page">
              <wp14:pctHeight>0</wp14:pctHeight>
            </wp14:sizeRelV>
          </wp:anchor>
        </w:drawing>
      </w:r>
    </w:p>
    <w:p w:rsidR="000B455A" w:rsidP="000B455A" w:rsidRDefault="000B455A" w14:paraId="68EE5C5B" w14:textId="5E470C8B"/>
    <w:p w:rsidR="000B455A" w:rsidRDefault="000B455A" w14:paraId="1B5A060C" w14:textId="77777777">
      <w:r>
        <w:br w:type="page"/>
      </w:r>
    </w:p>
    <w:p w:rsidR="004C7121" w:rsidRDefault="004C7121" w14:paraId="67A6BEEB" w14:textId="77777777"/>
    <w:p w:rsidR="004C7121" w:rsidRDefault="004C7121" w14:paraId="02F71EEF" w14:textId="77777777">
      <w:r>
        <w:rPr>
          <w:noProof/>
          <w:lang w:eastAsia="en-GB"/>
        </w:rPr>
        <mc:AlternateContent>
          <mc:Choice Requires="wps">
            <w:drawing>
              <wp:anchor distT="0" distB="0" distL="114300" distR="114300" simplePos="0" relativeHeight="251661312" behindDoc="0" locked="0" layoutInCell="1" allowOverlap="1" wp14:anchorId="5CC9EF15" wp14:editId="49E5F04A">
                <wp:simplePos x="0" y="0"/>
                <wp:positionH relativeFrom="column">
                  <wp:posOffset>-62865</wp:posOffset>
                </wp:positionH>
                <wp:positionV relativeFrom="paragraph">
                  <wp:posOffset>184150</wp:posOffset>
                </wp:positionV>
                <wp:extent cx="1948180" cy="6858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948180" cy="685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4C7121" w:rsidP="004C7121" w:rsidRDefault="004C7121" w14:paraId="6E5BF54D"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076BD7A6">
              <v:shape id="Text Box 4" style="position:absolute;margin-left:-4.95pt;margin-top:14.5pt;width:153.4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" w14:anchorId="5CC9EF15">
                <v:textbox>
                  <w:txbxContent>
                    <w:p w:rsidR="004C7121" w:rsidP="004C7121" w:rsidRDefault="004C7121" w14:paraId="672A6659" w14:textId="77777777"/>
                  </w:txbxContent>
                </v:textbox>
                <w10:wrap type="square"/>
              </v:shape>
            </w:pict>
          </mc:Fallback>
        </mc:AlternateContent>
      </w:r>
    </w:p>
    <w:p w:rsidR="004C7121" w:rsidRDefault="004C7121" w14:paraId="5D6A56F8" w14:textId="77777777"/>
    <w:p w:rsidR="004C7121" w:rsidRDefault="004C7121" w14:paraId="53973F03" w14:textId="77777777"/>
    <w:p w:rsidR="004C7121" w:rsidRDefault="004C7121" w14:paraId="6C593B8A" w14:textId="77777777"/>
    <w:p w:rsidR="004C7121" w:rsidRDefault="004C7121" w14:paraId="364E1B17" w14:textId="77777777"/>
    <w:p w:rsidR="00860A90" w:rsidRDefault="00860A90" w14:paraId="13689119" w14:textId="7CF7011C"/>
    <w:p w:rsidR="00AC4F92" w:rsidRDefault="00AC4F92" w14:paraId="5F847A57" w14:textId="690AC2B9"/>
    <w:p w:rsidR="000B455A" w:rsidP="000B455A" w:rsidRDefault="000B455A" w14:paraId="78563C2F" w14:textId="17980DDE"/>
    <w:p w:rsidR="004E0691" w:rsidP="000B455A" w:rsidRDefault="00AC4DAD" w14:paraId="1F4FDC73" w14:textId="1533EFDC">
      <w:r>
        <w:rPr>
          <w:noProof/>
          <w:lang w:eastAsia="en-GB"/>
        </w:rPr>
        <w:drawing>
          <wp:anchor distT="0" distB="0" distL="114300" distR="114300" simplePos="0" relativeHeight="251678720" behindDoc="1" locked="0" layoutInCell="1" allowOverlap="1" wp14:anchorId="5E24DCCF" wp14:editId="2BB8BB84">
            <wp:simplePos x="0" y="0"/>
            <wp:positionH relativeFrom="column">
              <wp:posOffset>4980416</wp:posOffset>
            </wp:positionH>
            <wp:positionV relativeFrom="page">
              <wp:posOffset>1106722</wp:posOffset>
            </wp:positionV>
            <wp:extent cx="1334135" cy="96901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G_Logo_Group_RGB_Larger Endorsement.jpg"/>
                    <pic:cNvPicPr/>
                  </pic:nvPicPr>
                  <pic:blipFill>
                    <a:blip r:embed="rId11" cstate="hqprint">
                      <a:extLst>
                        <a:ext uri="{28A0092B-C50C-407E-A947-70E740481C1C}">
                          <a14:useLocalDpi xmlns:a14="http://schemas.microsoft.com/office/drawing/2010/main" val="0"/>
                        </a:ext>
                      </a:extLst>
                    </a:blip>
                    <a:stretch>
                      <a:fillRect/>
                    </a:stretch>
                  </pic:blipFill>
                  <pic:spPr>
                    <a:xfrm>
                      <a:off x="0" y="0"/>
                      <a:ext cx="1334135" cy="969010"/>
                    </a:xfrm>
                    <a:prstGeom prst="rect">
                      <a:avLst/>
                    </a:prstGeom>
                  </pic:spPr>
                </pic:pic>
              </a:graphicData>
            </a:graphic>
            <wp14:sizeRelH relativeFrom="page">
              <wp14:pctWidth>0</wp14:pctWidth>
            </wp14:sizeRelH>
            <wp14:sizeRelV relativeFrom="page">
              <wp14:pctHeight>0</wp14:pctHeight>
            </wp14:sizeRelV>
          </wp:anchor>
        </w:drawing>
      </w:r>
    </w:p>
    <w:p w:rsidR="00706C96" w:rsidP="000B455A" w:rsidRDefault="00706C96" w14:paraId="55C8E78A" w14:textId="77777777"/>
    <w:p w:rsidR="00706C96" w:rsidP="000B455A" w:rsidRDefault="00706C96" w14:paraId="17678914" w14:textId="77777777"/>
    <w:p w:rsidRPr="006D6DA1" w:rsidR="00706C96" w:rsidP="000B455A" w:rsidRDefault="00504983" w14:paraId="7A0285F9" w14:textId="75C2CCFD">
      <w:pPr>
        <w:rPr>
          <w:rFonts w:cstheme="minorHAnsi"/>
          <w:b/>
          <w:bCs/>
          <w:sz w:val="36"/>
          <w:szCs w:val="36"/>
        </w:rPr>
      </w:pPr>
      <w:r w:rsidRPr="006D6DA1">
        <w:rPr>
          <w:rFonts w:cstheme="minorHAnsi"/>
          <w:b/>
          <w:bCs/>
          <w:sz w:val="36"/>
          <w:szCs w:val="36"/>
        </w:rPr>
        <w:t xml:space="preserve">GoToMeeting working instructions </w:t>
      </w:r>
    </w:p>
    <w:p w:rsidRPr="006D6DA1" w:rsidR="00706C96" w:rsidP="000B455A" w:rsidRDefault="00706C96" w14:paraId="4DDAAD1F" w14:textId="77777777">
      <w:pPr>
        <w:rPr>
          <w:rFonts w:cstheme="minorHAnsi"/>
          <w:b/>
          <w:bCs/>
          <w:sz w:val="36"/>
          <w:szCs w:val="36"/>
        </w:rPr>
      </w:pPr>
    </w:p>
    <w:p w:rsidRPr="006D6DA1" w:rsidR="00B176CD" w:rsidP="00E3153B" w:rsidRDefault="00976A39" w14:paraId="5A33EDB8" w14:textId="5CDCEE0D">
      <w:pPr>
        <w:rPr>
          <w:rFonts w:cstheme="minorHAnsi"/>
          <w:b/>
          <w:bCs/>
        </w:rPr>
      </w:pPr>
      <w:r w:rsidRPr="006D6DA1">
        <w:rPr>
          <w:rFonts w:cstheme="minorHAnsi"/>
          <w:b/>
          <w:bCs/>
        </w:rPr>
        <w:t xml:space="preserve">This document </w:t>
      </w:r>
      <w:r w:rsidRPr="006D6DA1" w:rsidR="004E29C5">
        <w:rPr>
          <w:rFonts w:cstheme="minorHAnsi"/>
          <w:b/>
          <w:bCs/>
        </w:rPr>
        <w:t xml:space="preserve">explains the use of GoToMeeting </w:t>
      </w:r>
      <w:r w:rsidRPr="006D6DA1" w:rsidR="00B73805">
        <w:rPr>
          <w:rFonts w:cstheme="minorHAnsi"/>
          <w:b/>
          <w:bCs/>
        </w:rPr>
        <w:t>as a tool to invigilate</w:t>
      </w:r>
      <w:r w:rsidRPr="006D6DA1">
        <w:rPr>
          <w:rFonts w:cstheme="minorHAnsi"/>
          <w:b/>
          <w:bCs/>
        </w:rPr>
        <w:t xml:space="preserve"> remote on-screen assessments using City &amp; Guilds on-screen e-assessment platform, e-</w:t>
      </w:r>
      <w:proofErr w:type="spellStart"/>
      <w:r w:rsidRPr="006D6DA1">
        <w:rPr>
          <w:rFonts w:cstheme="minorHAnsi"/>
          <w:b/>
          <w:bCs/>
        </w:rPr>
        <w:t>volve</w:t>
      </w:r>
      <w:proofErr w:type="spellEnd"/>
      <w:r w:rsidRPr="006D6DA1">
        <w:rPr>
          <w:rFonts w:cstheme="minorHAnsi"/>
          <w:b/>
          <w:bCs/>
        </w:rPr>
        <w:t>.</w:t>
      </w:r>
    </w:p>
    <w:p w:rsidRPr="006D6DA1" w:rsidR="00E3153B" w:rsidP="00E3153B" w:rsidRDefault="00E3153B" w14:paraId="310AD259" w14:textId="77777777">
      <w:pPr>
        <w:rPr>
          <w:rFonts w:cstheme="minorHAnsi"/>
        </w:rPr>
      </w:pPr>
    </w:p>
    <w:p w:rsidRPr="006D6DA1" w:rsidR="00E9304A" w:rsidP="00E9304A" w:rsidRDefault="00E9304A" w14:paraId="7542032C" w14:textId="17A65267">
      <w:pPr>
        <w:rPr>
          <w:rFonts w:cstheme="minorHAnsi"/>
          <w:b/>
          <w:bCs/>
        </w:rPr>
      </w:pPr>
      <w:r w:rsidRPr="006D6DA1">
        <w:rPr>
          <w:rFonts w:cstheme="minorHAnsi"/>
          <w:b/>
          <w:bCs/>
        </w:rPr>
        <w:t>Introduction.</w:t>
      </w:r>
    </w:p>
    <w:p w:rsidRPr="006D6DA1" w:rsidR="00E9304A" w:rsidP="00E9304A" w:rsidRDefault="00E9304A" w14:paraId="62B3F98E" w14:textId="27D8AB06">
      <w:pPr>
        <w:rPr>
          <w:rFonts w:cstheme="minorHAnsi"/>
        </w:rPr>
      </w:pPr>
      <w:r w:rsidRPr="006D6DA1">
        <w:rPr>
          <w:rFonts w:cstheme="minorHAnsi"/>
        </w:rPr>
        <w:t xml:space="preserve">GoToMeeting is an online </w:t>
      </w:r>
      <w:r w:rsidRPr="006D6DA1" w:rsidR="004975C1">
        <w:rPr>
          <w:rFonts w:cstheme="minorHAnsi"/>
        </w:rPr>
        <w:t xml:space="preserve">meeting solution from LogMeIn. </w:t>
      </w:r>
      <w:r w:rsidRPr="006D6DA1" w:rsidR="00B73805">
        <w:rPr>
          <w:rFonts w:cstheme="minorHAnsi"/>
        </w:rPr>
        <w:t xml:space="preserve">As a </w:t>
      </w:r>
      <w:r w:rsidR="00B55443">
        <w:rPr>
          <w:rFonts w:cstheme="minorHAnsi"/>
        </w:rPr>
        <w:t>candidate</w:t>
      </w:r>
      <w:r w:rsidRPr="006D6DA1" w:rsidR="00B73805">
        <w:rPr>
          <w:rFonts w:cstheme="minorHAnsi"/>
        </w:rPr>
        <w:t xml:space="preserve"> you are not required to setup an account. You will be given the details of the online meeting by your invigilator</w:t>
      </w:r>
      <w:r w:rsidRPr="006D6DA1" w:rsidR="001E0E4A">
        <w:rPr>
          <w:rFonts w:cstheme="minorHAnsi"/>
        </w:rPr>
        <w:t>/learning provider</w:t>
      </w:r>
      <w:r w:rsidRPr="006D6DA1" w:rsidR="007D3FFA">
        <w:rPr>
          <w:rFonts w:cstheme="minorHAnsi"/>
        </w:rPr>
        <w:t>. All you will need to do is ensure you have the required equipment and a quiet, safe location where you can take your exam</w:t>
      </w:r>
      <w:r w:rsidRPr="006D6DA1" w:rsidR="00C471F0">
        <w:rPr>
          <w:rFonts w:cstheme="minorHAnsi"/>
        </w:rPr>
        <w:t xml:space="preserve"> with</w:t>
      </w:r>
      <w:r w:rsidR="007528CD">
        <w:rPr>
          <w:rFonts w:cstheme="minorHAnsi"/>
        </w:rPr>
        <w:t>out</w:t>
      </w:r>
      <w:r w:rsidRPr="006D6DA1" w:rsidR="00C471F0">
        <w:rPr>
          <w:rFonts w:cstheme="minorHAnsi"/>
        </w:rPr>
        <w:t xml:space="preserve"> being distracted.</w:t>
      </w:r>
    </w:p>
    <w:p w:rsidRPr="006D6DA1" w:rsidR="00A04C0D" w:rsidP="00E9304A" w:rsidRDefault="00A04C0D" w14:paraId="166F4B83" w14:textId="4EE27B6B">
      <w:pPr>
        <w:rPr>
          <w:rFonts w:cstheme="minorHAnsi"/>
        </w:rPr>
      </w:pPr>
    </w:p>
    <w:p w:rsidRPr="006D6DA1" w:rsidR="0035636B" w:rsidP="00E9304A" w:rsidRDefault="0035636B" w14:paraId="61A59E12" w14:textId="2EDC9DF2">
      <w:pPr>
        <w:rPr>
          <w:rFonts w:cstheme="minorHAnsi"/>
        </w:rPr>
      </w:pPr>
      <w:r w:rsidRPr="006D6DA1">
        <w:rPr>
          <w:rFonts w:cstheme="minorHAnsi"/>
        </w:rPr>
        <w:t xml:space="preserve">You will need one computer with a </w:t>
      </w:r>
      <w:r w:rsidRPr="006D6DA1" w:rsidR="00911C29">
        <w:rPr>
          <w:rFonts w:cstheme="minorHAnsi"/>
        </w:rPr>
        <w:t xml:space="preserve">webcam that faces you </w:t>
      </w:r>
      <w:r w:rsidRPr="006D6DA1" w:rsidR="004C113D">
        <w:rPr>
          <w:rFonts w:cstheme="minorHAnsi"/>
        </w:rPr>
        <w:t xml:space="preserve">and a </w:t>
      </w:r>
      <w:r w:rsidRPr="006D6DA1" w:rsidR="00050DBC">
        <w:rPr>
          <w:rFonts w:cstheme="minorHAnsi"/>
        </w:rPr>
        <w:t>smart</w:t>
      </w:r>
      <w:r w:rsidRPr="006D6DA1" w:rsidR="00911C29">
        <w:rPr>
          <w:rFonts w:cstheme="minorHAnsi"/>
        </w:rPr>
        <w:t xml:space="preserve"> phone </w:t>
      </w:r>
      <w:r w:rsidRPr="006D6DA1" w:rsidR="00050DBC">
        <w:rPr>
          <w:rFonts w:cstheme="minorHAnsi"/>
        </w:rPr>
        <w:t>with</w:t>
      </w:r>
      <w:r w:rsidRPr="006D6DA1" w:rsidR="009D12AC">
        <w:rPr>
          <w:rFonts w:cstheme="minorHAnsi"/>
        </w:rPr>
        <w:t xml:space="preserve"> a camera and</w:t>
      </w:r>
      <w:r w:rsidRPr="006D6DA1" w:rsidR="00050DBC">
        <w:rPr>
          <w:rFonts w:cstheme="minorHAnsi"/>
        </w:rPr>
        <w:t xml:space="preserve"> the GoToMeeting app installed</w:t>
      </w:r>
      <w:r w:rsidRPr="006D6DA1" w:rsidR="009D12AC">
        <w:rPr>
          <w:rFonts w:cstheme="minorHAnsi"/>
        </w:rPr>
        <w:t>.</w:t>
      </w:r>
    </w:p>
    <w:p w:rsidRPr="006D6DA1" w:rsidR="0035636B" w:rsidP="00E9304A" w:rsidRDefault="0035636B" w14:paraId="29E8466D" w14:textId="77777777">
      <w:pPr>
        <w:rPr>
          <w:rFonts w:cstheme="minorHAnsi"/>
        </w:rPr>
      </w:pPr>
    </w:p>
    <w:p w:rsidRPr="006D6DA1" w:rsidR="00780FAE" w:rsidP="00E9304A" w:rsidRDefault="00780FAE" w14:paraId="38592351" w14:textId="1082F0FE">
      <w:pPr>
        <w:rPr>
          <w:rFonts w:cstheme="minorHAnsi"/>
        </w:rPr>
      </w:pPr>
      <w:r w:rsidRPr="006D6DA1">
        <w:rPr>
          <w:rFonts w:cstheme="minorHAnsi"/>
        </w:rPr>
        <w:t xml:space="preserve">The minimum requirements can be found </w:t>
      </w:r>
      <w:hyperlink w:history="1" r:id="rId13">
        <w:r w:rsidRPr="006D6DA1">
          <w:rPr>
            <w:rStyle w:val="Hyperlink"/>
            <w:rFonts w:cstheme="minorHAnsi"/>
          </w:rPr>
          <w:t>here</w:t>
        </w:r>
      </w:hyperlink>
    </w:p>
    <w:p w:rsidRPr="006D6DA1" w:rsidR="00A04C0D" w:rsidP="00E9304A" w:rsidRDefault="00A04C0D" w14:paraId="478D4E19" w14:textId="1A640F2D">
      <w:pPr>
        <w:rPr>
          <w:rFonts w:cstheme="minorHAnsi"/>
        </w:rPr>
      </w:pPr>
    </w:p>
    <w:p w:rsidR="6EF85D20" w:rsidP="7FD6179B" w:rsidRDefault="6EF85D20" w14:paraId="439F3ADF" w14:textId="5122B722">
      <w:pPr>
        <w:rPr>
          <w:rFonts w:ascii="Calibri" w:hAnsi="Calibri" w:eastAsia="Calibri" w:cs="Calibri"/>
          <w:noProof w:val="0"/>
          <w:sz w:val="24"/>
          <w:szCs w:val="24"/>
          <w:lang w:val="en-GB"/>
        </w:rPr>
      </w:pPr>
      <w:r w:rsidRPr="7FD6179B" w:rsidR="6EF85D20">
        <w:rPr>
          <w:rFonts w:ascii="Calibri" w:hAnsi="Calibri" w:eastAsia="Calibri" w:cs="Calibri"/>
          <w:b w:val="1"/>
          <w:bCs w:val="1"/>
          <w:noProof w:val="0"/>
          <w:sz w:val="24"/>
          <w:szCs w:val="24"/>
          <w:lang w:val="en-GB"/>
        </w:rPr>
        <w:t xml:space="preserve">We recommend using Google Chrome web browser for the best user experience however you may need to allow Adobe Flash to run as the exam software utilises this. For information on how to enable Adobe Flash, please look </w:t>
      </w:r>
      <w:hyperlink r:id="R19c4e076439f4bd3">
        <w:r w:rsidRPr="7FD6179B" w:rsidR="6EF85D20">
          <w:rPr>
            <w:rStyle w:val="Hyperlink"/>
            <w:rFonts w:ascii="Calibri" w:hAnsi="Calibri" w:eastAsia="Calibri" w:cs="Calibri"/>
            <w:b w:val="1"/>
            <w:bCs w:val="1"/>
            <w:noProof w:val="0"/>
            <w:color w:val="0563C1"/>
            <w:sz w:val="24"/>
            <w:szCs w:val="24"/>
            <w:u w:val="single"/>
            <w:lang w:val="en-GB"/>
          </w:rPr>
          <w:t>here</w:t>
        </w:r>
      </w:hyperlink>
    </w:p>
    <w:p w:rsidRPr="006D6DA1" w:rsidR="00A04C0D" w:rsidP="00E9304A" w:rsidRDefault="00A04C0D" w14:paraId="37BD47A8" w14:textId="7372BC23">
      <w:pPr>
        <w:rPr>
          <w:rFonts w:cstheme="minorHAnsi"/>
        </w:rPr>
      </w:pPr>
    </w:p>
    <w:p w:rsidRPr="006D6DA1" w:rsidR="00A04C0D" w:rsidP="00E9304A" w:rsidRDefault="00A04C0D" w14:paraId="13A88F31" w14:textId="014B5E3C">
      <w:pPr>
        <w:rPr>
          <w:rFonts w:cstheme="minorHAnsi"/>
        </w:rPr>
      </w:pPr>
      <w:r w:rsidRPr="006D6DA1">
        <w:rPr>
          <w:rFonts w:cstheme="minorHAnsi"/>
        </w:rPr>
        <w:t xml:space="preserve">Below we will explain the </w:t>
      </w:r>
      <w:r w:rsidRPr="006D6DA1" w:rsidR="00261D40">
        <w:rPr>
          <w:rFonts w:cstheme="minorHAnsi"/>
        </w:rPr>
        <w:t xml:space="preserve">process, expectations and limitations of </w:t>
      </w:r>
      <w:r w:rsidRPr="006D6DA1" w:rsidR="00780FAE">
        <w:rPr>
          <w:rFonts w:cstheme="minorHAnsi"/>
        </w:rPr>
        <w:t>remote invigilation using GoToMeeting</w:t>
      </w:r>
      <w:r w:rsidRPr="006D6DA1" w:rsidR="00E3153B">
        <w:rPr>
          <w:rFonts w:cstheme="minorHAnsi"/>
        </w:rPr>
        <w:t>.</w:t>
      </w:r>
    </w:p>
    <w:p w:rsidRPr="006D6DA1" w:rsidR="00E3153B" w:rsidP="00E9304A" w:rsidRDefault="00E3153B" w14:paraId="436AD387" w14:textId="5AB4A9A9">
      <w:pPr>
        <w:rPr>
          <w:rFonts w:cstheme="minorHAnsi"/>
        </w:rPr>
      </w:pPr>
    </w:p>
    <w:p w:rsidRPr="006D6DA1" w:rsidR="00190D20" w:rsidP="00E9304A" w:rsidRDefault="00190D20" w14:paraId="5FDDAA22" w14:textId="6119BE17">
      <w:pPr>
        <w:rPr>
          <w:rFonts w:cstheme="minorHAnsi"/>
          <w:b/>
          <w:bCs/>
        </w:rPr>
      </w:pPr>
      <w:r w:rsidRPr="006D6DA1">
        <w:rPr>
          <w:rFonts w:cstheme="minorHAnsi"/>
          <w:b/>
          <w:bCs/>
        </w:rPr>
        <w:t>Process</w:t>
      </w:r>
    </w:p>
    <w:p w:rsidRPr="006D6DA1" w:rsidR="00190D20" w:rsidP="00E9304A" w:rsidRDefault="001A7F3B" w14:paraId="339E5E55" w14:textId="2F60CC9C">
      <w:pPr>
        <w:rPr>
          <w:rFonts w:cstheme="minorHAnsi"/>
        </w:rPr>
      </w:pPr>
      <w:r w:rsidRPr="006D6DA1">
        <w:rPr>
          <w:rFonts w:cstheme="minorHAnsi"/>
        </w:rPr>
        <w:t xml:space="preserve">Using GoToMeeting, you will be </w:t>
      </w:r>
      <w:r w:rsidRPr="006D6DA1" w:rsidR="003D6131">
        <w:rPr>
          <w:rFonts w:cstheme="minorHAnsi"/>
        </w:rPr>
        <w:t>taking a remotely invigilated on-screen exam to the same standards</w:t>
      </w:r>
      <w:r w:rsidRPr="006D6DA1" w:rsidR="00E44563">
        <w:rPr>
          <w:rFonts w:cstheme="minorHAnsi"/>
        </w:rPr>
        <w:t xml:space="preserve"> that you would be had you been in a </w:t>
      </w:r>
      <w:r w:rsidRPr="006D6DA1" w:rsidR="002819AE">
        <w:rPr>
          <w:rFonts w:cstheme="minorHAnsi"/>
        </w:rPr>
        <w:t xml:space="preserve">classroom or exam centre. You will be expected to </w:t>
      </w:r>
      <w:r w:rsidRPr="006D6DA1" w:rsidR="0090681A">
        <w:rPr>
          <w:rFonts w:cstheme="minorHAnsi"/>
        </w:rPr>
        <w:t xml:space="preserve">confirm your ID and have a paper clear </w:t>
      </w:r>
      <w:r w:rsidRPr="006D6DA1" w:rsidR="009E7A09">
        <w:rPr>
          <w:rFonts w:cstheme="minorHAnsi"/>
        </w:rPr>
        <w:t>location where yo</w:t>
      </w:r>
      <w:r w:rsidRPr="006D6DA1" w:rsidR="00290DD9">
        <w:rPr>
          <w:rFonts w:cstheme="minorHAnsi"/>
        </w:rPr>
        <w:t>u can sit your exam.</w:t>
      </w:r>
    </w:p>
    <w:p w:rsidRPr="006D6DA1" w:rsidR="00231E68" w:rsidP="00E9304A" w:rsidRDefault="00231E68" w14:paraId="2F964E0C" w14:textId="343CDFE0">
      <w:pPr>
        <w:rPr>
          <w:rFonts w:cstheme="minorHAnsi"/>
        </w:rPr>
      </w:pPr>
    </w:p>
    <w:p w:rsidRPr="006D6DA1" w:rsidR="00224BFF" w:rsidP="00224BFF" w:rsidRDefault="00224BFF" w14:paraId="6C77B954" w14:textId="77777777">
      <w:pPr>
        <w:rPr>
          <w:rFonts w:cstheme="minorHAnsi"/>
        </w:rPr>
      </w:pPr>
      <w:r w:rsidRPr="006D6DA1">
        <w:rPr>
          <w:rFonts w:cstheme="minorHAnsi"/>
        </w:rPr>
        <w:t xml:space="preserve">The full exam conditions </w:t>
      </w:r>
      <w:r>
        <w:rPr>
          <w:rFonts w:cstheme="minorHAnsi"/>
        </w:rPr>
        <w:t>are displayed below</w:t>
      </w:r>
    </w:p>
    <w:p w:rsidRPr="006D6DA1" w:rsidR="00190D20" w:rsidP="00E9304A" w:rsidRDefault="00190D20" w14:paraId="51B2FD85" w14:textId="704C4D59">
      <w:pPr>
        <w:rPr>
          <w:rFonts w:cstheme="minorHAnsi"/>
        </w:rPr>
      </w:pPr>
    </w:p>
    <w:p w:rsidRPr="006D6DA1" w:rsidR="00C3161D" w:rsidP="00E9304A" w:rsidRDefault="00C3161D" w14:paraId="3A403097" w14:textId="698DE81C">
      <w:pPr>
        <w:rPr>
          <w:rFonts w:cstheme="minorHAnsi"/>
        </w:rPr>
      </w:pPr>
      <w:r w:rsidRPr="006D6DA1">
        <w:rPr>
          <w:rFonts w:cstheme="minorHAnsi"/>
        </w:rPr>
        <w:t xml:space="preserve">Prior to your exam date, </w:t>
      </w:r>
      <w:proofErr w:type="spellStart"/>
      <w:r w:rsidRPr="006D6DA1">
        <w:rPr>
          <w:rFonts w:cstheme="minorHAnsi"/>
        </w:rPr>
        <w:t>your</w:t>
      </w:r>
      <w:proofErr w:type="spellEnd"/>
      <w:r w:rsidRPr="006D6DA1" w:rsidR="000F66CD">
        <w:rPr>
          <w:rFonts w:cstheme="minorHAnsi"/>
        </w:rPr>
        <w:t xml:space="preserve"> </w:t>
      </w:r>
      <w:r w:rsidRPr="006D6DA1" w:rsidR="00B4355E">
        <w:rPr>
          <w:rFonts w:cstheme="minorHAnsi"/>
        </w:rPr>
        <w:t xml:space="preserve">learning provider and/or invigilator will be in contact to </w:t>
      </w:r>
      <w:r w:rsidRPr="006D6DA1" w:rsidR="002754CF">
        <w:rPr>
          <w:rFonts w:cstheme="minorHAnsi"/>
        </w:rPr>
        <w:t>conf</w:t>
      </w:r>
      <w:r w:rsidRPr="006D6DA1" w:rsidR="00DE65B3">
        <w:rPr>
          <w:rFonts w:cstheme="minorHAnsi"/>
        </w:rPr>
        <w:t>i</w:t>
      </w:r>
      <w:r w:rsidRPr="006D6DA1" w:rsidR="002754CF">
        <w:rPr>
          <w:rFonts w:cstheme="minorHAnsi"/>
        </w:rPr>
        <w:t xml:space="preserve">rm the details of the exam session. </w:t>
      </w:r>
      <w:r w:rsidRPr="006D6DA1" w:rsidR="00AC6524">
        <w:rPr>
          <w:rFonts w:cstheme="minorHAnsi"/>
        </w:rPr>
        <w:t xml:space="preserve">You will be sent an email </w:t>
      </w:r>
      <w:r w:rsidRPr="006D6DA1" w:rsidR="00915BD1">
        <w:rPr>
          <w:rFonts w:cstheme="minorHAnsi"/>
        </w:rPr>
        <w:t xml:space="preserve">with the meeting details </w:t>
      </w:r>
      <w:r w:rsidRPr="006D6DA1" w:rsidR="00407A03">
        <w:rPr>
          <w:rFonts w:cstheme="minorHAnsi"/>
        </w:rPr>
        <w:t>within.</w:t>
      </w:r>
    </w:p>
    <w:p w:rsidRPr="006D6DA1" w:rsidR="005374C0" w:rsidP="00E9304A" w:rsidRDefault="005374C0" w14:paraId="0F902ED2" w14:textId="04F15B9D">
      <w:pPr>
        <w:rPr>
          <w:rFonts w:cstheme="minorHAnsi"/>
        </w:rPr>
      </w:pPr>
    </w:p>
    <w:p w:rsidRPr="006D6DA1" w:rsidR="00666A8B" w:rsidP="00666A8B" w:rsidRDefault="00666A8B" w14:paraId="4F0DB2D4" w14:textId="5F405BDB">
      <w:pPr>
        <w:rPr>
          <w:rFonts w:cstheme="minorHAnsi"/>
        </w:rPr>
      </w:pPr>
      <w:r w:rsidRPr="006D6DA1">
        <w:rPr>
          <w:rFonts w:cstheme="minorHAnsi"/>
        </w:rPr>
        <w:lastRenderedPageBreak/>
        <w:t>To successfully complete a remote invigilated exam session, the following steps need to take place</w:t>
      </w:r>
    </w:p>
    <w:p w:rsidRPr="006D6DA1" w:rsidR="00185D53" w:rsidP="00185D53" w:rsidRDefault="00185D53" w14:paraId="5BC6AA2A" w14:textId="453B7F61">
      <w:pPr>
        <w:pStyle w:val="ListParagraph"/>
        <w:numPr>
          <w:ilvl w:val="0"/>
          <w:numId w:val="1"/>
        </w:numPr>
        <w:rPr>
          <w:rFonts w:cstheme="minorHAnsi"/>
          <w:b/>
          <w:bCs/>
        </w:rPr>
      </w:pPr>
      <w:r w:rsidRPr="006D6DA1">
        <w:rPr>
          <w:rFonts w:cstheme="minorHAnsi"/>
          <w:b/>
          <w:bCs/>
        </w:rPr>
        <w:t xml:space="preserve">Open the invite you were sent by your </w:t>
      </w:r>
      <w:r w:rsidRPr="006D6DA1" w:rsidR="00357B56">
        <w:rPr>
          <w:rFonts w:cstheme="minorHAnsi"/>
          <w:b/>
          <w:bCs/>
        </w:rPr>
        <w:t>i</w:t>
      </w:r>
      <w:r w:rsidRPr="006D6DA1">
        <w:rPr>
          <w:rFonts w:cstheme="minorHAnsi"/>
          <w:b/>
          <w:bCs/>
        </w:rPr>
        <w:t>nvigilator/learning provider and open the meeting URL</w:t>
      </w:r>
    </w:p>
    <w:p w:rsidRPr="006D6DA1" w:rsidR="004D4030" w:rsidP="004D4030" w:rsidRDefault="004D4030" w14:paraId="40098A11" w14:textId="680B8687">
      <w:pPr>
        <w:pStyle w:val="ListParagraph"/>
        <w:numPr>
          <w:ilvl w:val="0"/>
          <w:numId w:val="1"/>
        </w:numPr>
        <w:rPr>
          <w:rFonts w:cstheme="minorHAnsi"/>
          <w:b/>
          <w:bCs/>
        </w:rPr>
      </w:pPr>
      <w:r w:rsidRPr="006D6DA1">
        <w:rPr>
          <w:rFonts w:cstheme="minorHAnsi"/>
          <w:b/>
          <w:bCs/>
        </w:rPr>
        <w:t xml:space="preserve">Wait for the </w:t>
      </w:r>
      <w:r w:rsidRPr="006D6DA1" w:rsidR="00357B56">
        <w:rPr>
          <w:rFonts w:cstheme="minorHAnsi"/>
          <w:b/>
          <w:bCs/>
        </w:rPr>
        <w:t>i</w:t>
      </w:r>
      <w:r w:rsidRPr="006D6DA1">
        <w:rPr>
          <w:rFonts w:cstheme="minorHAnsi"/>
          <w:b/>
          <w:bCs/>
        </w:rPr>
        <w:t>nvigilator to start the meeting (if not already started)</w:t>
      </w:r>
    </w:p>
    <w:p w:rsidRPr="00615FFE" w:rsidR="00357B56" w:rsidP="00615FFE" w:rsidRDefault="00357B56" w14:paraId="43FC25C8" w14:textId="24175365">
      <w:pPr>
        <w:pStyle w:val="ListParagraph"/>
        <w:numPr>
          <w:ilvl w:val="0"/>
          <w:numId w:val="1"/>
        </w:numPr>
        <w:rPr>
          <w:rFonts w:cstheme="minorHAnsi"/>
          <w:b/>
          <w:bCs/>
        </w:rPr>
      </w:pPr>
      <w:r w:rsidRPr="001C3CA2">
        <w:rPr>
          <w:rFonts w:cstheme="minorHAnsi"/>
          <w:b/>
          <w:bCs/>
        </w:rPr>
        <w:t>Request the invigilator to make you a presenter</w:t>
      </w:r>
      <w:r w:rsidR="001C3CA2">
        <w:rPr>
          <w:rFonts w:cstheme="minorHAnsi"/>
          <w:b/>
          <w:bCs/>
        </w:rPr>
        <w:t>.</w:t>
      </w:r>
      <w:r w:rsidRPr="001C3CA2">
        <w:rPr>
          <w:rFonts w:cstheme="minorHAnsi"/>
          <w:b/>
          <w:bCs/>
        </w:rPr>
        <w:t xml:space="preserve"> </w:t>
      </w:r>
      <w:r w:rsidR="001C3CA2">
        <w:rPr>
          <w:rFonts w:cstheme="minorHAnsi"/>
          <w:b/>
          <w:bCs/>
        </w:rPr>
        <w:t xml:space="preserve">It is important that you share Screen 1, this will mean the invigilator can see what is on your screen (use of multiple displays is forbidden) </w:t>
      </w:r>
      <w:bookmarkStart w:name="_GoBack" w:id="0"/>
      <w:bookmarkEnd w:id="0"/>
    </w:p>
    <w:p w:rsidRPr="006D6DA1" w:rsidR="00357B56" w:rsidP="00357B56" w:rsidRDefault="00357B56" w14:paraId="4608AE5F" w14:textId="24D1A588">
      <w:pPr>
        <w:pStyle w:val="ListParagraph"/>
        <w:numPr>
          <w:ilvl w:val="0"/>
          <w:numId w:val="1"/>
        </w:numPr>
        <w:rPr>
          <w:rFonts w:cstheme="minorHAnsi"/>
          <w:b/>
          <w:bCs/>
        </w:rPr>
      </w:pPr>
      <w:r w:rsidRPr="006D6DA1">
        <w:rPr>
          <w:rFonts w:cstheme="minorHAnsi"/>
          <w:b/>
          <w:bCs/>
        </w:rPr>
        <w:t>Set up your webcam, microphone and speakers/headphones</w:t>
      </w:r>
    </w:p>
    <w:p w:rsidRPr="006D6DA1" w:rsidR="005C1322" w:rsidP="005C1322" w:rsidRDefault="005C1322" w14:paraId="19C81E50" w14:textId="4FDAC842">
      <w:pPr>
        <w:pStyle w:val="ListParagraph"/>
        <w:numPr>
          <w:ilvl w:val="0"/>
          <w:numId w:val="1"/>
        </w:numPr>
        <w:rPr>
          <w:rFonts w:cstheme="minorHAnsi"/>
          <w:b/>
          <w:bCs/>
        </w:rPr>
      </w:pPr>
      <w:r w:rsidRPr="006D6DA1">
        <w:rPr>
          <w:rFonts w:cstheme="minorHAnsi"/>
          <w:b/>
          <w:bCs/>
        </w:rPr>
        <w:t>Identify yourself using your webcam and appropriate ID using valid photo identification. The candidate can use their passport, driving licence or centre/employee ID badge</w:t>
      </w:r>
    </w:p>
    <w:p w:rsidRPr="006D6DA1" w:rsidR="00E02A38" w:rsidP="00E02A38" w:rsidRDefault="00E02A38" w14:paraId="01C5BF9E" w14:textId="77777777">
      <w:pPr>
        <w:pStyle w:val="ListParagraph"/>
        <w:numPr>
          <w:ilvl w:val="0"/>
          <w:numId w:val="1"/>
        </w:numPr>
        <w:rPr>
          <w:rFonts w:cstheme="minorHAnsi"/>
          <w:b/>
          <w:bCs/>
        </w:rPr>
      </w:pPr>
      <w:r w:rsidRPr="006D6DA1">
        <w:rPr>
          <w:rFonts w:cstheme="minorHAnsi"/>
          <w:b/>
          <w:bCs/>
        </w:rPr>
        <w:t>Put your device in</w:t>
      </w:r>
      <w:r>
        <w:rPr>
          <w:rFonts w:cstheme="minorHAnsi"/>
          <w:b/>
          <w:bCs/>
        </w:rPr>
        <w:t xml:space="preserve">to </w:t>
      </w:r>
      <w:r w:rsidRPr="006D6DA1">
        <w:rPr>
          <w:rFonts w:cstheme="minorHAnsi"/>
          <w:b/>
          <w:bCs/>
        </w:rPr>
        <w:t xml:space="preserve">airplane mode and then just turn back on the </w:t>
      </w:r>
      <w:proofErr w:type="spellStart"/>
      <w:r w:rsidRPr="006D6DA1">
        <w:rPr>
          <w:rFonts w:cstheme="minorHAnsi"/>
          <w:b/>
          <w:bCs/>
        </w:rPr>
        <w:t>wifi</w:t>
      </w:r>
      <w:proofErr w:type="spellEnd"/>
      <w:r w:rsidRPr="006D6DA1">
        <w:rPr>
          <w:rFonts w:cstheme="minorHAnsi"/>
          <w:b/>
          <w:bCs/>
        </w:rPr>
        <w:t>, (this is to prevent calls, WhatsApp message etc..)</w:t>
      </w:r>
      <w:r>
        <w:rPr>
          <w:rFonts w:cstheme="minorHAnsi"/>
          <w:b/>
          <w:bCs/>
        </w:rPr>
        <w:t xml:space="preserve"> </w:t>
      </w:r>
      <w:r w:rsidRPr="006D6DA1">
        <w:rPr>
          <w:rFonts w:cstheme="minorHAnsi"/>
          <w:b/>
          <w:bCs/>
        </w:rPr>
        <w:t>Set up your phone/tablet and join the same meeting session that you were emailed</w:t>
      </w:r>
    </w:p>
    <w:p w:rsidRPr="006D6DA1" w:rsidR="00CA456F" w:rsidP="00357B56" w:rsidRDefault="00102500" w14:paraId="1A615410" w14:textId="288BC95F">
      <w:pPr>
        <w:pStyle w:val="ListParagraph"/>
        <w:numPr>
          <w:ilvl w:val="0"/>
          <w:numId w:val="1"/>
        </w:numPr>
        <w:rPr>
          <w:rFonts w:cstheme="minorHAnsi"/>
          <w:b/>
          <w:bCs/>
        </w:rPr>
      </w:pPr>
      <w:r w:rsidRPr="006D6DA1">
        <w:rPr>
          <w:rFonts w:cstheme="minorHAnsi"/>
          <w:b/>
          <w:bCs/>
        </w:rPr>
        <w:t xml:space="preserve">The invigilator needs to check you do not have access to any unauthorised materials. The invigilator must tell </w:t>
      </w:r>
      <w:r w:rsidRPr="006D6DA1" w:rsidR="002D5B58">
        <w:rPr>
          <w:rFonts w:cstheme="minorHAnsi"/>
          <w:b/>
          <w:bCs/>
        </w:rPr>
        <w:t xml:space="preserve">you </w:t>
      </w:r>
      <w:r w:rsidRPr="006D6DA1">
        <w:rPr>
          <w:rFonts w:cstheme="minorHAnsi"/>
          <w:b/>
          <w:bCs/>
        </w:rPr>
        <w:t xml:space="preserve">to scan </w:t>
      </w:r>
      <w:r w:rsidRPr="006D6DA1" w:rsidR="002D5B58">
        <w:rPr>
          <w:rFonts w:cstheme="minorHAnsi"/>
          <w:b/>
          <w:bCs/>
        </w:rPr>
        <w:t xml:space="preserve">the </w:t>
      </w:r>
      <w:r w:rsidRPr="006D6DA1">
        <w:rPr>
          <w:rFonts w:cstheme="minorHAnsi"/>
          <w:b/>
          <w:bCs/>
        </w:rPr>
        <w:t xml:space="preserve">room with </w:t>
      </w:r>
      <w:r w:rsidRPr="006D6DA1" w:rsidR="002D5B58">
        <w:rPr>
          <w:rFonts w:cstheme="minorHAnsi"/>
          <w:b/>
          <w:bCs/>
        </w:rPr>
        <w:t>your</w:t>
      </w:r>
      <w:r w:rsidRPr="006D6DA1">
        <w:rPr>
          <w:rFonts w:cstheme="minorHAnsi"/>
          <w:b/>
          <w:bCs/>
        </w:rPr>
        <w:t xml:space="preserve"> smart phone/tablet, until they are satisfied </w:t>
      </w:r>
      <w:r w:rsidR="00521266">
        <w:rPr>
          <w:rFonts w:cstheme="minorHAnsi"/>
          <w:b/>
          <w:bCs/>
        </w:rPr>
        <w:t>you</w:t>
      </w:r>
      <w:r w:rsidRPr="006D6DA1">
        <w:rPr>
          <w:rFonts w:cstheme="minorHAnsi"/>
          <w:b/>
          <w:bCs/>
        </w:rPr>
        <w:t xml:space="preserve"> have covered the whole room (fig 1). This should include checking the area behind the monitor, checking </w:t>
      </w:r>
      <w:r w:rsidRPr="006D6DA1" w:rsidR="00903D9D">
        <w:rPr>
          <w:rFonts w:cstheme="minorHAnsi"/>
          <w:b/>
          <w:bCs/>
        </w:rPr>
        <w:t xml:space="preserve">to ensure that no </w:t>
      </w:r>
      <w:r w:rsidRPr="006D6DA1">
        <w:rPr>
          <w:rFonts w:cstheme="minorHAnsi"/>
          <w:b/>
          <w:bCs/>
        </w:rPr>
        <w:t xml:space="preserve">audio device </w:t>
      </w:r>
      <w:r w:rsidRPr="006D6DA1" w:rsidR="00903D9D">
        <w:rPr>
          <w:rFonts w:cstheme="minorHAnsi"/>
          <w:b/>
          <w:bCs/>
        </w:rPr>
        <w:t>is being used</w:t>
      </w:r>
      <w:r w:rsidRPr="006D6DA1">
        <w:rPr>
          <w:rFonts w:cstheme="minorHAnsi"/>
          <w:b/>
          <w:bCs/>
        </w:rPr>
        <w:t xml:space="preserve"> (hearing aids are permitted), that the area around the computer is clear and that any scrap paper is blank</w:t>
      </w:r>
      <w:r w:rsidRPr="006D6DA1" w:rsidR="00056FBC">
        <w:rPr>
          <w:rFonts w:cstheme="minorHAnsi"/>
          <w:b/>
          <w:bCs/>
        </w:rPr>
        <w:t xml:space="preserve"> (fig 2)</w:t>
      </w:r>
    </w:p>
    <w:p w:rsidRPr="006D6DA1" w:rsidR="00C10B35" w:rsidP="00357B56" w:rsidRDefault="00C10B35" w14:paraId="6208339C" w14:textId="71D7EB82">
      <w:pPr>
        <w:pStyle w:val="ListParagraph"/>
        <w:numPr>
          <w:ilvl w:val="0"/>
          <w:numId w:val="1"/>
        </w:numPr>
        <w:rPr>
          <w:rFonts w:cstheme="minorHAnsi"/>
          <w:b/>
          <w:bCs/>
        </w:rPr>
      </w:pPr>
      <w:r w:rsidRPr="006D6DA1">
        <w:rPr>
          <w:rFonts w:cstheme="minorHAnsi"/>
          <w:b/>
          <w:bCs/>
        </w:rPr>
        <w:t>Place your phone/tablet in such a way as to give the widest angle of the room as possible, confirm with the invigilator that they are happy with the placement</w:t>
      </w:r>
      <w:r w:rsidRPr="006D6DA1" w:rsidR="00734AEF">
        <w:rPr>
          <w:rFonts w:cstheme="minorHAnsi"/>
          <w:b/>
          <w:bCs/>
        </w:rPr>
        <w:t xml:space="preserve"> (fig 3)</w:t>
      </w:r>
    </w:p>
    <w:p w:rsidRPr="006D6DA1" w:rsidR="002D5B58" w:rsidP="00357B56" w:rsidRDefault="002D5B58" w14:paraId="14A4FD06" w14:textId="4A16BBA5">
      <w:pPr>
        <w:pStyle w:val="ListParagraph"/>
        <w:numPr>
          <w:ilvl w:val="0"/>
          <w:numId w:val="1"/>
        </w:numPr>
        <w:rPr>
          <w:rFonts w:cstheme="minorHAnsi"/>
          <w:b/>
          <w:bCs/>
        </w:rPr>
      </w:pPr>
      <w:r w:rsidRPr="006D6DA1">
        <w:rPr>
          <w:rFonts w:cstheme="minorHAnsi"/>
          <w:b/>
          <w:bCs/>
        </w:rPr>
        <w:t>If you have a watch on</w:t>
      </w:r>
      <w:r w:rsidRPr="006D6DA1" w:rsidR="00F67DBC">
        <w:rPr>
          <w:rFonts w:cstheme="minorHAnsi"/>
          <w:b/>
          <w:bCs/>
        </w:rPr>
        <w:t>, please place it on your work area</w:t>
      </w:r>
    </w:p>
    <w:p w:rsidRPr="006D6DA1" w:rsidR="00903D9D" w:rsidP="00357B56" w:rsidRDefault="00903D9D" w14:paraId="65298B05" w14:textId="239DB3C9">
      <w:pPr>
        <w:pStyle w:val="ListParagraph"/>
        <w:numPr>
          <w:ilvl w:val="0"/>
          <w:numId w:val="1"/>
        </w:numPr>
        <w:rPr>
          <w:rFonts w:cstheme="minorHAnsi"/>
          <w:b/>
          <w:bCs/>
        </w:rPr>
      </w:pPr>
      <w:r w:rsidRPr="006D6DA1">
        <w:rPr>
          <w:rFonts w:cstheme="minorHAnsi"/>
          <w:b/>
          <w:bCs/>
        </w:rPr>
        <w:t xml:space="preserve">The invigilator </w:t>
      </w:r>
      <w:r w:rsidRPr="006D6DA1" w:rsidR="0068221B">
        <w:rPr>
          <w:rFonts w:cstheme="minorHAnsi"/>
          <w:b/>
          <w:bCs/>
        </w:rPr>
        <w:t xml:space="preserve">will check with you that you understand you are now </w:t>
      </w:r>
      <w:r w:rsidR="005B63FB">
        <w:rPr>
          <w:rFonts w:cstheme="minorHAnsi"/>
          <w:b/>
          <w:bCs/>
        </w:rPr>
        <w:t xml:space="preserve">under </w:t>
      </w:r>
      <w:r w:rsidRPr="006D6DA1" w:rsidR="0068221B">
        <w:rPr>
          <w:rFonts w:cstheme="minorHAnsi"/>
          <w:b/>
          <w:bCs/>
        </w:rPr>
        <w:t xml:space="preserve">exam conditions and that </w:t>
      </w:r>
      <w:r w:rsidRPr="006D6DA1" w:rsidR="00B72216">
        <w:rPr>
          <w:rFonts w:cstheme="minorHAnsi"/>
          <w:b/>
          <w:bCs/>
        </w:rPr>
        <w:t>you understand the requirements for the test</w:t>
      </w:r>
    </w:p>
    <w:p w:rsidRPr="006D6DA1" w:rsidR="00666A8B" w:rsidP="00666A8B" w:rsidRDefault="00666A8B" w14:paraId="5B925B23" w14:textId="7D28397C">
      <w:pPr>
        <w:pStyle w:val="ListParagraph"/>
        <w:numPr>
          <w:ilvl w:val="0"/>
          <w:numId w:val="1"/>
        </w:numPr>
        <w:rPr>
          <w:rFonts w:cstheme="minorHAnsi"/>
          <w:b/>
          <w:bCs/>
        </w:rPr>
      </w:pPr>
      <w:r w:rsidRPr="006D6DA1">
        <w:rPr>
          <w:rFonts w:cstheme="minorHAnsi"/>
          <w:b/>
          <w:bCs/>
        </w:rPr>
        <w:t>Navigate to the evolve on-screen exam porta</w:t>
      </w:r>
      <w:r w:rsidRPr="006D6DA1" w:rsidR="006A1C26">
        <w:rPr>
          <w:rFonts w:cstheme="minorHAnsi"/>
          <w:b/>
          <w:bCs/>
        </w:rPr>
        <w:t>l. This will be shared by your invigilator</w:t>
      </w:r>
    </w:p>
    <w:p w:rsidRPr="006D6DA1" w:rsidR="00666A8B" w:rsidP="00F67DBC" w:rsidRDefault="001306DF" w14:paraId="0CDC8D9D" w14:textId="3EF93D50">
      <w:pPr>
        <w:pStyle w:val="ListParagraph"/>
        <w:numPr>
          <w:ilvl w:val="0"/>
          <w:numId w:val="1"/>
        </w:numPr>
        <w:rPr>
          <w:rFonts w:cstheme="minorHAnsi"/>
          <w:b/>
          <w:bCs/>
        </w:rPr>
      </w:pPr>
      <w:r w:rsidRPr="006D6DA1">
        <w:rPr>
          <w:rFonts w:cstheme="minorHAnsi"/>
          <w:b/>
          <w:bCs/>
        </w:rPr>
        <w:t>Enter you</w:t>
      </w:r>
      <w:r w:rsidRPr="006D6DA1" w:rsidR="005B7303">
        <w:rPr>
          <w:rFonts w:cstheme="minorHAnsi"/>
          <w:b/>
          <w:bCs/>
        </w:rPr>
        <w:t>r</w:t>
      </w:r>
      <w:r w:rsidRPr="006D6DA1" w:rsidR="00666A8B">
        <w:rPr>
          <w:rFonts w:cstheme="minorHAnsi"/>
          <w:b/>
          <w:bCs/>
        </w:rPr>
        <w:t xml:space="preserve"> exam keycode and the invigilator</w:t>
      </w:r>
      <w:r w:rsidRPr="006D6DA1">
        <w:rPr>
          <w:rFonts w:cstheme="minorHAnsi"/>
          <w:b/>
          <w:bCs/>
        </w:rPr>
        <w:t xml:space="preserve"> will</w:t>
      </w:r>
      <w:r w:rsidRPr="006D6DA1" w:rsidR="00666A8B">
        <w:rPr>
          <w:rFonts w:cstheme="minorHAnsi"/>
          <w:b/>
          <w:bCs/>
        </w:rPr>
        <w:t xml:space="preserve"> unlock the exam</w:t>
      </w:r>
      <w:r w:rsidRPr="006D6DA1" w:rsidR="006A1C26">
        <w:rPr>
          <w:rFonts w:cstheme="minorHAnsi"/>
          <w:b/>
          <w:bCs/>
        </w:rPr>
        <w:t xml:space="preserve"> or give you a pin code.</w:t>
      </w:r>
    </w:p>
    <w:p w:rsidRPr="006D6DA1" w:rsidR="006A1C26" w:rsidP="00F67DBC" w:rsidRDefault="006A1C26" w14:paraId="7AB1F722" w14:textId="1F041363">
      <w:pPr>
        <w:pStyle w:val="ListParagraph"/>
        <w:numPr>
          <w:ilvl w:val="0"/>
          <w:numId w:val="1"/>
        </w:numPr>
        <w:rPr>
          <w:rFonts w:cstheme="minorHAnsi"/>
          <w:b/>
          <w:bCs/>
        </w:rPr>
      </w:pPr>
      <w:r w:rsidRPr="006D6DA1">
        <w:rPr>
          <w:rFonts w:cstheme="minorHAnsi"/>
          <w:b/>
          <w:bCs/>
        </w:rPr>
        <w:t xml:space="preserve">Confirm </w:t>
      </w:r>
      <w:r w:rsidRPr="006D6DA1" w:rsidR="009E79AE">
        <w:rPr>
          <w:rFonts w:cstheme="minorHAnsi"/>
          <w:b/>
          <w:bCs/>
        </w:rPr>
        <w:t>your details when prompted and start the test</w:t>
      </w:r>
    </w:p>
    <w:p w:rsidRPr="006D6DA1" w:rsidR="00666A8B" w:rsidP="00666A8B" w:rsidRDefault="00666A8B" w14:paraId="043164D4" w14:textId="77777777">
      <w:pPr>
        <w:pStyle w:val="ListParagraph"/>
        <w:numPr>
          <w:ilvl w:val="0"/>
          <w:numId w:val="1"/>
        </w:numPr>
        <w:rPr>
          <w:rFonts w:cstheme="minorHAnsi"/>
          <w:b/>
          <w:bCs/>
        </w:rPr>
      </w:pPr>
      <w:r w:rsidRPr="006D6DA1">
        <w:rPr>
          <w:rFonts w:cstheme="minorHAnsi"/>
          <w:b/>
          <w:bCs/>
        </w:rPr>
        <w:t>The exam takes place</w:t>
      </w:r>
    </w:p>
    <w:p w:rsidRPr="006D6DA1" w:rsidR="008A6CEB" w:rsidP="008A6CEB" w:rsidRDefault="008A6CEB" w14:paraId="08DC84A8" w14:textId="77777777">
      <w:pPr>
        <w:pStyle w:val="ListParagraph"/>
        <w:numPr>
          <w:ilvl w:val="0"/>
          <w:numId w:val="1"/>
        </w:numPr>
        <w:rPr>
          <w:rFonts w:cstheme="minorHAnsi"/>
        </w:rPr>
      </w:pPr>
      <w:r w:rsidRPr="006D6DA1">
        <w:rPr>
          <w:rFonts w:cstheme="minorHAnsi"/>
          <w:b/>
          <w:bCs/>
        </w:rPr>
        <w:t xml:space="preserve">Once the exam is complete the invigilator </w:t>
      </w:r>
      <w:r>
        <w:rPr>
          <w:rFonts w:cstheme="minorHAnsi"/>
          <w:b/>
          <w:bCs/>
        </w:rPr>
        <w:t>will inform you when you can expect to receive your result. This will depend on the type of exam and the process at your place of learning. The meeting will then be ended by the invigilator</w:t>
      </w:r>
    </w:p>
    <w:p w:rsidRPr="006D6DA1" w:rsidR="00666A8B" w:rsidP="00E9304A" w:rsidRDefault="00666A8B" w14:paraId="46995F7F" w14:textId="37C59EEC">
      <w:pPr>
        <w:rPr>
          <w:rFonts w:cstheme="minorHAnsi"/>
        </w:rPr>
      </w:pPr>
    </w:p>
    <w:p w:rsidRPr="006D6DA1" w:rsidR="00B75CE4" w:rsidP="00E9304A" w:rsidRDefault="00B75CE4" w14:paraId="336E9B2D" w14:textId="26206C2A">
      <w:pPr>
        <w:rPr>
          <w:rFonts w:cstheme="minorHAnsi"/>
          <w:b/>
          <w:bCs/>
        </w:rPr>
      </w:pPr>
      <w:r w:rsidRPr="006D6DA1">
        <w:rPr>
          <w:rFonts w:cstheme="minorHAnsi"/>
        </w:rPr>
        <w:lastRenderedPageBreak/>
        <w:t xml:space="preserve">Fig 1 </w:t>
      </w:r>
      <w:r w:rsidRPr="006D6DA1">
        <w:rPr>
          <w:rFonts w:cstheme="minorHAnsi"/>
          <w:noProof/>
        </w:rPr>
        <w:drawing>
          <wp:inline distT="0" distB="0" distL="0" distR="0" wp14:anchorId="250E2C58" wp14:editId="2BC7FE3E">
            <wp:extent cx="4089610" cy="2743341"/>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089610" cy="2743341"/>
                    </a:xfrm>
                    <a:prstGeom prst="rect">
                      <a:avLst/>
                    </a:prstGeom>
                  </pic:spPr>
                </pic:pic>
              </a:graphicData>
            </a:graphic>
          </wp:inline>
        </w:drawing>
      </w:r>
    </w:p>
    <w:p w:rsidRPr="006D6DA1" w:rsidR="00B75CE4" w:rsidP="00E9304A" w:rsidRDefault="00056FBC" w14:paraId="44E25D6D" w14:textId="4F081128">
      <w:pPr>
        <w:rPr>
          <w:rFonts w:cstheme="minorHAnsi"/>
        </w:rPr>
      </w:pPr>
      <w:r w:rsidRPr="006D6DA1">
        <w:rPr>
          <w:rFonts w:cstheme="minorHAnsi"/>
        </w:rPr>
        <w:t>Fig 2</w:t>
      </w:r>
      <w:r w:rsidRPr="006D6DA1">
        <w:rPr>
          <w:rFonts w:cstheme="minorHAnsi"/>
          <w:noProof/>
        </w:rPr>
        <w:drawing>
          <wp:inline distT="0" distB="0" distL="0" distR="0" wp14:anchorId="07DA072A" wp14:editId="52519173">
            <wp:extent cx="4108661" cy="2749691"/>
            <wp:effectExtent l="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108661" cy="2749691"/>
                    </a:xfrm>
                    <a:prstGeom prst="rect">
                      <a:avLst/>
                    </a:prstGeom>
                  </pic:spPr>
                </pic:pic>
              </a:graphicData>
            </a:graphic>
          </wp:inline>
        </w:drawing>
      </w:r>
    </w:p>
    <w:p w:rsidRPr="006D6DA1" w:rsidR="00056FBC" w:rsidP="00E9304A" w:rsidRDefault="00734AEF" w14:paraId="03870C45" w14:textId="313C3BD1">
      <w:pPr>
        <w:rPr>
          <w:rFonts w:cstheme="minorHAnsi"/>
          <w:b/>
          <w:bCs/>
        </w:rPr>
      </w:pPr>
      <w:r w:rsidRPr="006D6DA1">
        <w:rPr>
          <w:rFonts w:cstheme="minorHAnsi"/>
        </w:rPr>
        <w:t>Fig 3</w:t>
      </w:r>
      <w:r w:rsidRPr="006D6DA1">
        <w:rPr>
          <w:rFonts w:cstheme="minorHAnsi"/>
          <w:noProof/>
        </w:rPr>
        <w:drawing>
          <wp:inline distT="0" distB="0" distL="0" distR="0" wp14:anchorId="6ECF9EBC" wp14:editId="2E097C06">
            <wp:extent cx="4108661" cy="2756042"/>
            <wp:effectExtent l="0" t="0" r="635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108661" cy="2756042"/>
                    </a:xfrm>
                    <a:prstGeom prst="rect">
                      <a:avLst/>
                    </a:prstGeom>
                  </pic:spPr>
                </pic:pic>
              </a:graphicData>
            </a:graphic>
          </wp:inline>
        </w:drawing>
      </w:r>
    </w:p>
    <w:p w:rsidRPr="006D6DA1" w:rsidR="00734AEF" w:rsidP="00E9304A" w:rsidRDefault="00734AEF" w14:paraId="5EE656B3" w14:textId="02452EFC">
      <w:pPr>
        <w:rPr>
          <w:rFonts w:cstheme="minorHAnsi"/>
          <w:b/>
          <w:bCs/>
        </w:rPr>
      </w:pPr>
    </w:p>
    <w:p w:rsidRPr="006D6DA1" w:rsidR="00312AD8" w:rsidP="00E9304A" w:rsidRDefault="00312AD8" w14:paraId="33282BD3" w14:textId="16620134">
      <w:pPr>
        <w:rPr>
          <w:rFonts w:cstheme="minorHAnsi"/>
          <w:b/>
          <w:bCs/>
        </w:rPr>
      </w:pPr>
      <w:r w:rsidRPr="006D6DA1">
        <w:rPr>
          <w:rFonts w:cstheme="minorHAnsi"/>
          <w:b/>
          <w:bCs/>
        </w:rPr>
        <w:t xml:space="preserve">Your exam session should </w:t>
      </w:r>
      <w:r w:rsidRPr="006D6DA1">
        <w:rPr>
          <w:rFonts w:cstheme="minorHAnsi"/>
          <w:b/>
          <w:bCs/>
          <w:u w:val="single"/>
        </w:rPr>
        <w:t>never</w:t>
      </w:r>
      <w:r w:rsidRPr="006D6DA1">
        <w:rPr>
          <w:rFonts w:cstheme="minorHAnsi"/>
          <w:b/>
          <w:bCs/>
        </w:rPr>
        <w:t xml:space="preserve"> be recorded.</w:t>
      </w:r>
    </w:p>
    <w:p w:rsidRPr="006D6DA1" w:rsidR="00312AD8" w:rsidP="00E9304A" w:rsidRDefault="00312AD8" w14:paraId="6AF63466" w14:textId="77777777">
      <w:pPr>
        <w:rPr>
          <w:rFonts w:cstheme="minorHAnsi"/>
          <w:b/>
          <w:bCs/>
        </w:rPr>
      </w:pPr>
    </w:p>
    <w:p w:rsidRPr="006D6DA1" w:rsidR="00734AEF" w:rsidP="00E9304A" w:rsidRDefault="00734AEF" w14:paraId="225E4880" w14:textId="6E602863">
      <w:pPr>
        <w:rPr>
          <w:rFonts w:cstheme="minorHAnsi"/>
          <w:b/>
          <w:bCs/>
        </w:rPr>
      </w:pPr>
      <w:r w:rsidRPr="006D6DA1">
        <w:rPr>
          <w:rFonts w:cstheme="minorHAnsi"/>
          <w:b/>
          <w:bCs/>
        </w:rPr>
        <w:t>Detailed instructions</w:t>
      </w:r>
    </w:p>
    <w:p w:rsidRPr="006D6DA1" w:rsidR="00734AEF" w:rsidP="00E9304A" w:rsidRDefault="00734AEF" w14:paraId="1A5F6B51" w14:textId="77777777">
      <w:pPr>
        <w:rPr>
          <w:rFonts w:cstheme="minorHAnsi"/>
          <w:b/>
          <w:bCs/>
        </w:rPr>
      </w:pPr>
    </w:p>
    <w:p w:rsidRPr="006D6DA1" w:rsidR="00E3153B" w:rsidP="00E9304A" w:rsidRDefault="00460BA8" w14:paraId="5F9671AB" w14:textId="459904F1">
      <w:pPr>
        <w:rPr>
          <w:rFonts w:cstheme="minorHAnsi"/>
          <w:b/>
          <w:bCs/>
        </w:rPr>
      </w:pPr>
      <w:r w:rsidRPr="006D6DA1">
        <w:rPr>
          <w:rFonts w:cstheme="minorHAnsi"/>
          <w:b/>
          <w:bCs/>
        </w:rPr>
        <w:t>Joining an</w:t>
      </w:r>
      <w:r w:rsidRPr="006D6DA1" w:rsidR="004644F9">
        <w:rPr>
          <w:rFonts w:cstheme="minorHAnsi"/>
          <w:b/>
          <w:bCs/>
        </w:rPr>
        <w:t xml:space="preserve"> invigilation session</w:t>
      </w:r>
    </w:p>
    <w:p w:rsidRPr="006D6DA1" w:rsidR="00706C96" w:rsidP="000B455A" w:rsidRDefault="00460BA8" w14:paraId="0E77B727" w14:textId="27BA0D7E">
      <w:pPr>
        <w:rPr>
          <w:rFonts w:cstheme="minorHAnsi"/>
        </w:rPr>
      </w:pPr>
      <w:r w:rsidRPr="006D6DA1">
        <w:rPr>
          <w:rFonts w:cstheme="minorHAnsi"/>
        </w:rPr>
        <w:t xml:space="preserve">You will have received an email from your </w:t>
      </w:r>
      <w:r w:rsidRPr="006D6DA1" w:rsidR="000D7306">
        <w:rPr>
          <w:rFonts w:cstheme="minorHAnsi"/>
        </w:rPr>
        <w:t>invigilator/learning provider which has the details of the GoToMeeting session.</w:t>
      </w:r>
      <w:r w:rsidRPr="006D6DA1" w:rsidR="00530935">
        <w:rPr>
          <w:rFonts w:cstheme="minorHAnsi"/>
        </w:rPr>
        <w:t xml:space="preserve"> Click on the link as shown below.</w:t>
      </w:r>
    </w:p>
    <w:p w:rsidRPr="006D6DA1" w:rsidR="00F03E9B" w:rsidP="000B455A" w:rsidRDefault="00EF7103" w14:paraId="616ABE53" w14:textId="248B8768">
      <w:pPr>
        <w:rPr>
          <w:rFonts w:cstheme="minorHAnsi"/>
        </w:rPr>
      </w:pPr>
      <w:r w:rsidRPr="006D6DA1">
        <w:rPr>
          <w:rFonts w:cstheme="minorHAnsi"/>
          <w:noProof/>
        </w:rPr>
        <w:drawing>
          <wp:inline distT="0" distB="0" distL="0" distR="0" wp14:anchorId="293483F3" wp14:editId="38AC72FC">
            <wp:extent cx="2654620" cy="1822126"/>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688160" cy="1845148"/>
                    </a:xfrm>
                    <a:prstGeom prst="rect">
                      <a:avLst/>
                    </a:prstGeom>
                  </pic:spPr>
                </pic:pic>
              </a:graphicData>
            </a:graphic>
          </wp:inline>
        </w:drawing>
      </w:r>
    </w:p>
    <w:p w:rsidRPr="006D6DA1" w:rsidR="003C1C40" w:rsidP="000B455A" w:rsidRDefault="003C1C40" w14:paraId="09C94A67" w14:textId="77777777">
      <w:pPr>
        <w:rPr>
          <w:rFonts w:cstheme="minorHAnsi"/>
        </w:rPr>
      </w:pPr>
    </w:p>
    <w:p w:rsidRPr="006D6DA1" w:rsidR="00174EC3" w:rsidP="000B455A" w:rsidRDefault="002769E6" w14:paraId="2E55DE7B" w14:textId="7B7AB277">
      <w:pPr>
        <w:rPr>
          <w:rFonts w:cstheme="minorHAnsi"/>
        </w:rPr>
      </w:pPr>
      <w:r w:rsidRPr="006D6DA1">
        <w:rPr>
          <w:rFonts w:cstheme="minorHAnsi"/>
        </w:rPr>
        <w:t xml:space="preserve">Once you </w:t>
      </w:r>
      <w:r w:rsidRPr="006D6DA1" w:rsidR="00C35B33">
        <w:rPr>
          <w:rFonts w:cstheme="minorHAnsi"/>
        </w:rPr>
        <w:t xml:space="preserve">click on the link you will have a few options depending on the browser you’re using. As stated above, we recommend Google Chrome for the best user </w:t>
      </w:r>
      <w:r w:rsidRPr="006D6DA1" w:rsidR="008E5A19">
        <w:rPr>
          <w:rFonts w:cstheme="minorHAnsi"/>
        </w:rPr>
        <w:t xml:space="preserve">experience. If you’ve used GoToMeeting before you may have the Chrome extension </w:t>
      </w:r>
      <w:r w:rsidRPr="006D6DA1" w:rsidR="00333629">
        <w:rPr>
          <w:rFonts w:cstheme="minorHAnsi"/>
        </w:rPr>
        <w:t>already installed and if so you will get the following message</w:t>
      </w:r>
    </w:p>
    <w:p w:rsidRPr="006D6DA1" w:rsidR="00333629" w:rsidP="000B455A" w:rsidRDefault="00333629" w14:paraId="2D1D7B2A" w14:textId="77777777">
      <w:pPr>
        <w:rPr>
          <w:rFonts w:cstheme="minorHAnsi"/>
        </w:rPr>
      </w:pPr>
    </w:p>
    <w:p w:rsidRPr="006D6DA1" w:rsidR="003C1C40" w:rsidP="000B455A" w:rsidRDefault="004B489E" w14:paraId="0C2473D6" w14:textId="5BCEA14B">
      <w:pPr>
        <w:rPr>
          <w:rFonts w:cstheme="minorHAnsi"/>
        </w:rPr>
      </w:pPr>
      <w:r w:rsidRPr="006D6DA1">
        <w:rPr>
          <w:rFonts w:cstheme="minorHAnsi"/>
          <w:noProof/>
        </w:rPr>
        <w:drawing>
          <wp:inline distT="0" distB="0" distL="0" distR="0" wp14:anchorId="12148ED8" wp14:editId="0416051B">
            <wp:extent cx="2356082" cy="810996"/>
            <wp:effectExtent l="0" t="0" r="635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400435" cy="826263"/>
                    </a:xfrm>
                    <a:prstGeom prst="rect">
                      <a:avLst/>
                    </a:prstGeom>
                  </pic:spPr>
                </pic:pic>
              </a:graphicData>
            </a:graphic>
          </wp:inline>
        </w:drawing>
      </w:r>
    </w:p>
    <w:p w:rsidRPr="006D6DA1" w:rsidR="004B489E" w:rsidP="000B455A" w:rsidRDefault="004B489E" w14:paraId="210E94D6" w14:textId="3CF8E44F">
      <w:pPr>
        <w:rPr>
          <w:rFonts w:cstheme="minorHAnsi"/>
        </w:rPr>
      </w:pPr>
      <w:r w:rsidRPr="006D6DA1">
        <w:rPr>
          <w:rFonts w:cstheme="minorHAnsi"/>
        </w:rPr>
        <w:t xml:space="preserve">If you get the message above, click on </w:t>
      </w:r>
      <w:r w:rsidRPr="006D6DA1" w:rsidR="00312517">
        <w:rPr>
          <w:rFonts w:cstheme="minorHAnsi"/>
        </w:rPr>
        <w:t xml:space="preserve">Open </w:t>
      </w:r>
      <w:proofErr w:type="spellStart"/>
      <w:r w:rsidRPr="006D6DA1">
        <w:rPr>
          <w:rFonts w:cstheme="minorHAnsi"/>
        </w:rPr>
        <w:t>GoTo</w:t>
      </w:r>
      <w:proofErr w:type="spellEnd"/>
      <w:r w:rsidRPr="006D6DA1">
        <w:rPr>
          <w:rFonts w:cstheme="minorHAnsi"/>
        </w:rPr>
        <w:t xml:space="preserve"> Opener</w:t>
      </w:r>
    </w:p>
    <w:p w:rsidRPr="006D6DA1" w:rsidR="004B489E" w:rsidP="000B455A" w:rsidRDefault="004B489E" w14:paraId="28EEAB96" w14:textId="67396372">
      <w:pPr>
        <w:rPr>
          <w:rFonts w:cstheme="minorHAnsi"/>
        </w:rPr>
      </w:pPr>
    </w:p>
    <w:p w:rsidRPr="006D6DA1" w:rsidR="004B489E" w:rsidP="000B455A" w:rsidRDefault="004B489E" w14:paraId="1FA8F0F8" w14:textId="31B586C4">
      <w:pPr>
        <w:rPr>
          <w:rFonts w:cstheme="minorHAnsi"/>
        </w:rPr>
      </w:pPr>
      <w:r w:rsidRPr="006D6DA1">
        <w:rPr>
          <w:rFonts w:cstheme="minorHAnsi"/>
        </w:rPr>
        <w:t>If you only get the following messages</w:t>
      </w:r>
      <w:r w:rsidRPr="006D6DA1" w:rsidR="00CA287D">
        <w:rPr>
          <w:rFonts w:cstheme="minorHAnsi"/>
        </w:rPr>
        <w:t xml:space="preserve">, chose which option you prefer and follow the installation prompts. </w:t>
      </w:r>
    </w:p>
    <w:p w:rsidRPr="006D6DA1" w:rsidR="00CB1A6F" w:rsidP="000B455A" w:rsidRDefault="00CA287D" w14:paraId="40B893A1" w14:textId="070CC0F0">
      <w:pPr>
        <w:rPr>
          <w:rFonts w:cstheme="minorHAnsi"/>
          <w:sz w:val="20"/>
          <w:szCs w:val="20"/>
        </w:rPr>
      </w:pPr>
      <w:r w:rsidRPr="006D6DA1">
        <w:rPr>
          <w:rFonts w:cstheme="minorHAnsi"/>
          <w:noProof/>
          <w:sz w:val="20"/>
          <w:szCs w:val="20"/>
        </w:rPr>
        <w:drawing>
          <wp:inline distT="0" distB="0" distL="0" distR="0" wp14:anchorId="7828693B" wp14:editId="6AA628DF">
            <wp:extent cx="2366093" cy="93568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436184" cy="963400"/>
                    </a:xfrm>
                    <a:prstGeom prst="rect">
                      <a:avLst/>
                    </a:prstGeom>
                  </pic:spPr>
                </pic:pic>
              </a:graphicData>
            </a:graphic>
          </wp:inline>
        </w:drawing>
      </w:r>
    </w:p>
    <w:p w:rsidRPr="006D6DA1" w:rsidR="00AF6ABC" w:rsidP="000B455A" w:rsidRDefault="00437953" w14:paraId="0F525A55" w14:textId="37376879">
      <w:pPr>
        <w:rPr>
          <w:rFonts w:cstheme="minorHAnsi"/>
          <w:sz w:val="20"/>
          <w:szCs w:val="20"/>
        </w:rPr>
      </w:pPr>
      <w:r w:rsidRPr="006D6DA1">
        <w:rPr>
          <w:rFonts w:cstheme="minorHAnsi"/>
          <w:sz w:val="20"/>
          <w:szCs w:val="20"/>
        </w:rPr>
        <w:t xml:space="preserve">When you open the </w:t>
      </w:r>
      <w:proofErr w:type="spellStart"/>
      <w:r w:rsidRPr="006D6DA1">
        <w:rPr>
          <w:rFonts w:cstheme="minorHAnsi"/>
          <w:sz w:val="20"/>
          <w:szCs w:val="20"/>
        </w:rPr>
        <w:t>GoTo</w:t>
      </w:r>
      <w:proofErr w:type="spellEnd"/>
      <w:r w:rsidRPr="006D6DA1">
        <w:rPr>
          <w:rFonts w:cstheme="minorHAnsi"/>
          <w:sz w:val="20"/>
          <w:szCs w:val="20"/>
        </w:rPr>
        <w:t xml:space="preserve"> Opener you will see the initial settings for the meeting. This will allow you to set your </w:t>
      </w:r>
      <w:r w:rsidRPr="006D6DA1" w:rsidR="00763C94">
        <w:rPr>
          <w:rFonts w:cstheme="minorHAnsi"/>
          <w:sz w:val="20"/>
          <w:szCs w:val="20"/>
        </w:rPr>
        <w:t>microphone, speakers/headset and webcam.</w:t>
      </w:r>
      <w:r w:rsidRPr="006D6DA1">
        <w:rPr>
          <w:rFonts w:cstheme="minorHAnsi"/>
          <w:sz w:val="20"/>
          <w:szCs w:val="20"/>
        </w:rPr>
        <w:t xml:space="preserve"> </w:t>
      </w:r>
    </w:p>
    <w:p w:rsidRPr="006D6DA1" w:rsidR="00AF6ABC" w:rsidP="000B455A" w:rsidRDefault="00AF6ABC" w14:paraId="6E62E803" w14:textId="0E52B2E7">
      <w:pPr>
        <w:rPr>
          <w:rFonts w:cstheme="minorHAnsi"/>
          <w:sz w:val="20"/>
          <w:szCs w:val="20"/>
        </w:rPr>
      </w:pPr>
      <w:r w:rsidRPr="006D6DA1">
        <w:rPr>
          <w:rFonts w:cstheme="minorHAnsi"/>
          <w:noProof/>
          <w:sz w:val="20"/>
          <w:szCs w:val="20"/>
        </w:rPr>
        <w:lastRenderedPageBreak/>
        <w:drawing>
          <wp:inline distT="0" distB="0" distL="0" distR="0" wp14:anchorId="15A609C8" wp14:editId="31A44C38">
            <wp:extent cx="3233772" cy="2624303"/>
            <wp:effectExtent l="0" t="0" r="508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250329" cy="2637739"/>
                    </a:xfrm>
                    <a:prstGeom prst="rect">
                      <a:avLst/>
                    </a:prstGeom>
                  </pic:spPr>
                </pic:pic>
              </a:graphicData>
            </a:graphic>
          </wp:inline>
        </w:drawing>
      </w:r>
    </w:p>
    <w:p w:rsidRPr="006D6DA1" w:rsidR="005B5B57" w:rsidP="000B455A" w:rsidRDefault="005B5B57" w14:paraId="39422E6C" w14:textId="53BA8851">
      <w:pPr>
        <w:rPr>
          <w:rFonts w:cstheme="minorHAnsi"/>
        </w:rPr>
      </w:pPr>
    </w:p>
    <w:p w:rsidRPr="006D6DA1" w:rsidR="008F2C8D" w:rsidP="000B455A" w:rsidRDefault="005A2C75" w14:paraId="7559CF8A" w14:textId="2FFF92A8">
      <w:pPr>
        <w:rPr>
          <w:rFonts w:cstheme="minorHAnsi"/>
        </w:rPr>
      </w:pPr>
      <w:r w:rsidRPr="006D6DA1">
        <w:rPr>
          <w:rFonts w:cstheme="minorHAnsi"/>
        </w:rPr>
        <w:t>Once the invigilator has started the meeting, you will need to</w:t>
      </w:r>
      <w:r w:rsidRPr="006D6DA1" w:rsidR="00A71CF0">
        <w:rPr>
          <w:rFonts w:cstheme="minorHAnsi"/>
        </w:rPr>
        <w:t xml:space="preserve"> </w:t>
      </w:r>
      <w:r w:rsidRPr="006D6DA1" w:rsidR="002517CE">
        <w:rPr>
          <w:rFonts w:cstheme="minorHAnsi"/>
        </w:rPr>
        <w:t>identify</w:t>
      </w:r>
      <w:r w:rsidRPr="006D6DA1" w:rsidR="00A71CF0">
        <w:rPr>
          <w:rFonts w:cstheme="minorHAnsi"/>
        </w:rPr>
        <w:t xml:space="preserve"> yourself </w:t>
      </w:r>
      <w:r w:rsidR="004E256A">
        <w:rPr>
          <w:rFonts w:cstheme="minorHAnsi"/>
        </w:rPr>
        <w:t>by</w:t>
      </w:r>
      <w:r w:rsidRPr="006D6DA1" w:rsidR="00A71CF0">
        <w:rPr>
          <w:rFonts w:cstheme="minorHAnsi"/>
        </w:rPr>
        <w:t xml:space="preserve"> using your webcam</w:t>
      </w:r>
      <w:r w:rsidR="004E256A">
        <w:rPr>
          <w:rFonts w:cstheme="minorHAnsi"/>
        </w:rPr>
        <w:t xml:space="preserve"> and</w:t>
      </w:r>
      <w:r w:rsidRPr="006D6DA1" w:rsidR="002517CE">
        <w:rPr>
          <w:rFonts w:cstheme="minorHAnsi"/>
        </w:rPr>
        <w:t xml:space="preserve"> </w:t>
      </w:r>
      <w:r w:rsidRPr="006D6DA1" w:rsidR="00A71CF0">
        <w:rPr>
          <w:rFonts w:cstheme="minorHAnsi"/>
        </w:rPr>
        <w:t>appropriate</w:t>
      </w:r>
      <w:r w:rsidR="00C04728">
        <w:rPr>
          <w:rFonts w:cstheme="minorHAnsi"/>
        </w:rPr>
        <w:t xml:space="preserve"> photo</w:t>
      </w:r>
      <w:r w:rsidRPr="006D6DA1" w:rsidR="00A71CF0">
        <w:rPr>
          <w:rFonts w:cstheme="minorHAnsi"/>
        </w:rPr>
        <w:t xml:space="preserve"> </w:t>
      </w:r>
      <w:r w:rsidRPr="006D6DA1" w:rsidR="002517CE">
        <w:rPr>
          <w:rFonts w:cstheme="minorHAnsi"/>
        </w:rPr>
        <w:t>identification</w:t>
      </w:r>
      <w:r w:rsidR="004E256A">
        <w:rPr>
          <w:rFonts w:cstheme="minorHAnsi"/>
        </w:rPr>
        <w:t xml:space="preserve"> (passport, driving licence </w:t>
      </w:r>
      <w:r w:rsidR="00C04728">
        <w:rPr>
          <w:rFonts w:cstheme="minorHAnsi"/>
        </w:rPr>
        <w:t xml:space="preserve">or place of work/college ID). You may need to </w:t>
      </w:r>
      <w:r w:rsidRPr="006D6DA1">
        <w:rPr>
          <w:rFonts w:cstheme="minorHAnsi"/>
        </w:rPr>
        <w:t xml:space="preserve">verbally ask </w:t>
      </w:r>
      <w:r w:rsidR="00C04728">
        <w:rPr>
          <w:rFonts w:cstheme="minorHAnsi"/>
        </w:rPr>
        <w:t xml:space="preserve">the invigilator </w:t>
      </w:r>
      <w:r w:rsidRPr="006D6DA1">
        <w:rPr>
          <w:rFonts w:cstheme="minorHAnsi"/>
        </w:rPr>
        <w:t xml:space="preserve">to </w:t>
      </w:r>
      <w:r w:rsidRPr="006D6DA1" w:rsidR="00AC3AB4">
        <w:rPr>
          <w:rFonts w:cstheme="minorHAnsi"/>
        </w:rPr>
        <w:t xml:space="preserve">make you a </w:t>
      </w:r>
      <w:r w:rsidRPr="006D6DA1" w:rsidR="00AC3AB4">
        <w:rPr>
          <w:rFonts w:cstheme="minorHAnsi"/>
          <w:b/>
          <w:bCs/>
        </w:rPr>
        <w:t>presenter</w:t>
      </w:r>
      <w:r w:rsidRPr="006D6DA1" w:rsidR="00AC3AB4">
        <w:rPr>
          <w:rFonts w:cstheme="minorHAnsi"/>
        </w:rPr>
        <w:t xml:space="preserve"> if they already haven’t. This will allow you to share your screen</w:t>
      </w:r>
      <w:r w:rsidRPr="006D6DA1" w:rsidR="0066197E">
        <w:rPr>
          <w:rFonts w:cstheme="minorHAnsi"/>
        </w:rPr>
        <w:t xml:space="preserve"> so the invigilator can monitor your progress through the exam.</w:t>
      </w:r>
      <w:r w:rsidR="00A75D3A">
        <w:rPr>
          <w:rFonts w:cstheme="minorHAnsi"/>
        </w:rPr>
        <w:t xml:space="preserve"> Once you share your screen (you may only have one screen on your computer) the invigilator will be able to see whatever is on your screen. Please ensure </w:t>
      </w:r>
      <w:r w:rsidR="000242BF">
        <w:rPr>
          <w:rFonts w:cstheme="minorHAnsi"/>
        </w:rPr>
        <w:t xml:space="preserve">you share your desktop and not only the web browser as doing so may delay your exam session or end up </w:t>
      </w:r>
      <w:r w:rsidR="0019401F">
        <w:rPr>
          <w:rFonts w:cstheme="minorHAnsi"/>
        </w:rPr>
        <w:t>invalidating your exam.</w:t>
      </w:r>
      <w:r w:rsidR="00A75D3A">
        <w:rPr>
          <w:rFonts w:cstheme="minorHAnsi"/>
        </w:rPr>
        <w:t xml:space="preserve"> </w:t>
      </w:r>
    </w:p>
    <w:p w:rsidRPr="006D6DA1" w:rsidR="0066197E" w:rsidP="000B455A" w:rsidRDefault="0066197E" w14:paraId="326E3AD2" w14:textId="7F151EDC">
      <w:pPr>
        <w:rPr>
          <w:rFonts w:cstheme="minorHAnsi"/>
        </w:rPr>
      </w:pPr>
    </w:p>
    <w:p w:rsidRPr="006D6DA1" w:rsidR="008356B0" w:rsidP="000B455A" w:rsidRDefault="00D24865" w14:paraId="684DE025" w14:textId="444CE07E">
      <w:pPr>
        <w:rPr>
          <w:rFonts w:cstheme="minorHAnsi"/>
          <w:b/>
          <w:bCs/>
        </w:rPr>
      </w:pPr>
      <w:r w:rsidRPr="006D6DA1">
        <w:rPr>
          <w:rFonts w:cstheme="minorHAnsi"/>
          <w:b/>
          <w:bCs/>
        </w:rPr>
        <w:t>Setting up a second device for monitoring exam conditions</w:t>
      </w:r>
    </w:p>
    <w:p w:rsidRPr="006D6DA1" w:rsidR="00D24865" w:rsidP="000B455A" w:rsidRDefault="00D36412" w14:paraId="544D0894" w14:textId="5BD47713">
      <w:pPr>
        <w:rPr>
          <w:rFonts w:cstheme="minorHAnsi"/>
        </w:rPr>
      </w:pPr>
      <w:r w:rsidRPr="006D6DA1">
        <w:rPr>
          <w:rFonts w:cstheme="minorHAnsi"/>
        </w:rPr>
        <w:t xml:space="preserve">Using a mobile phone or tablet you </w:t>
      </w:r>
      <w:r w:rsidRPr="006D6DA1" w:rsidR="009F6592">
        <w:rPr>
          <w:rFonts w:cstheme="minorHAnsi"/>
        </w:rPr>
        <w:t>will need to</w:t>
      </w:r>
      <w:r w:rsidRPr="006D6DA1" w:rsidR="00707874">
        <w:rPr>
          <w:rFonts w:cstheme="minorHAnsi"/>
        </w:rPr>
        <w:t xml:space="preserve"> open the GoToMeeting app (</w:t>
      </w:r>
      <w:r w:rsidRPr="006D6DA1" w:rsidR="009F6592">
        <w:rPr>
          <w:rFonts w:cstheme="minorHAnsi"/>
        </w:rPr>
        <w:t>download the GoToMeeting app from the relevant app store</w:t>
      </w:r>
      <w:r w:rsidRPr="006D6DA1" w:rsidR="00707874">
        <w:rPr>
          <w:rFonts w:cstheme="minorHAnsi"/>
        </w:rPr>
        <w:t>) and log into the meeting with the same meeting ID you received for the remote invigilated exam session</w:t>
      </w:r>
      <w:r w:rsidRPr="006D6DA1" w:rsidR="00A22B30">
        <w:rPr>
          <w:rFonts w:cstheme="minorHAnsi"/>
        </w:rPr>
        <w:t xml:space="preserve">. Once </w:t>
      </w:r>
      <w:r w:rsidRPr="006D6DA1" w:rsidR="00B60218">
        <w:rPr>
          <w:rFonts w:cstheme="minorHAnsi"/>
        </w:rPr>
        <w:t xml:space="preserve">you have entered the meeting details ensure your </w:t>
      </w:r>
      <w:r w:rsidRPr="006D6DA1" w:rsidR="007D6F7C">
        <w:rPr>
          <w:rFonts w:cstheme="minorHAnsi"/>
        </w:rPr>
        <w:t xml:space="preserve">camera is active and that the invigilator </w:t>
      </w:r>
      <w:r w:rsidRPr="006D6DA1" w:rsidR="00E53EC5">
        <w:rPr>
          <w:rFonts w:cstheme="minorHAnsi"/>
        </w:rPr>
        <w:t xml:space="preserve">can see both your </w:t>
      </w:r>
      <w:r w:rsidRPr="006D6DA1" w:rsidR="00DC4D75">
        <w:rPr>
          <w:rFonts w:cstheme="minorHAnsi"/>
        </w:rPr>
        <w:t>cameras and an acceptable angle of the room.</w:t>
      </w:r>
    </w:p>
    <w:p w:rsidRPr="006D6DA1" w:rsidR="00DC4D75" w:rsidP="000B455A" w:rsidRDefault="00DC4D75" w14:paraId="00E8F29E" w14:textId="03B03B4B">
      <w:pPr>
        <w:rPr>
          <w:rFonts w:cstheme="minorHAnsi"/>
        </w:rPr>
      </w:pPr>
    </w:p>
    <w:p w:rsidRPr="006D6DA1" w:rsidR="00DC4D75" w:rsidP="000B455A" w:rsidRDefault="00DC4D75" w14:paraId="74820CA3" w14:textId="717C2753">
      <w:pPr>
        <w:rPr>
          <w:rFonts w:cstheme="minorHAnsi"/>
          <w:b/>
          <w:bCs/>
        </w:rPr>
      </w:pPr>
      <w:r w:rsidRPr="006D6DA1">
        <w:rPr>
          <w:rFonts w:cstheme="minorHAnsi"/>
          <w:b/>
          <w:bCs/>
        </w:rPr>
        <w:t>Finishing your remote invigilation session</w:t>
      </w:r>
    </w:p>
    <w:p w:rsidRPr="006D6DA1" w:rsidR="00DC4D75" w:rsidP="000B455A" w:rsidRDefault="00DC4D75" w14:paraId="42FD9AE8" w14:textId="73685D4B">
      <w:pPr>
        <w:rPr>
          <w:rFonts w:cstheme="minorHAnsi"/>
        </w:rPr>
      </w:pPr>
      <w:r w:rsidRPr="006D6DA1">
        <w:rPr>
          <w:rFonts w:cstheme="minorHAnsi"/>
        </w:rPr>
        <w:t xml:space="preserve">Once you have concluded your test, you will need to confirm with the </w:t>
      </w:r>
      <w:r w:rsidRPr="006D6DA1" w:rsidR="000B5570">
        <w:rPr>
          <w:rFonts w:cstheme="minorHAnsi"/>
        </w:rPr>
        <w:t xml:space="preserve">invigilator that you are finished and the invigilator will finish the online meeting. This will disconnect both your </w:t>
      </w:r>
      <w:r w:rsidRPr="006D6DA1" w:rsidR="00587BD0">
        <w:rPr>
          <w:rFonts w:cstheme="minorHAnsi"/>
        </w:rPr>
        <w:t>computer and phone/tablet meeting sessions.</w:t>
      </w:r>
    </w:p>
    <w:p w:rsidR="008356B0" w:rsidP="000B455A" w:rsidRDefault="008356B0" w14:paraId="2A0E3BB4" w14:textId="77777777">
      <w:pPr>
        <w:rPr>
          <w:rFonts w:cstheme="minorHAnsi"/>
        </w:rPr>
      </w:pPr>
    </w:p>
    <w:p w:rsidR="00742886" w:rsidP="000B455A" w:rsidRDefault="00742886" w14:paraId="3A2AB518" w14:textId="13722EEA">
      <w:pPr>
        <w:rPr>
          <w:rFonts w:cstheme="minorHAnsi"/>
          <w:b/>
          <w:bCs/>
        </w:rPr>
      </w:pPr>
    </w:p>
    <w:p w:rsidR="007A1992" w:rsidP="000B455A" w:rsidRDefault="007A1992" w14:paraId="0F36C8EA" w14:textId="43C68356">
      <w:pPr>
        <w:rPr>
          <w:rFonts w:cstheme="minorHAnsi"/>
        </w:rPr>
      </w:pPr>
    </w:p>
    <w:p w:rsidR="007A1992" w:rsidP="000B455A" w:rsidRDefault="007A1992" w14:paraId="31A95B47" w14:textId="17BDFE76">
      <w:pPr>
        <w:rPr>
          <w:rFonts w:cstheme="minorHAnsi"/>
        </w:rPr>
      </w:pPr>
    </w:p>
    <w:p w:rsidR="00347DFC" w:rsidP="006808A8" w:rsidRDefault="00347DFC" w14:paraId="288192BA" w14:textId="77777777">
      <w:pPr>
        <w:rPr>
          <w:rFonts w:ascii="Avenir Medium" w:hAnsi="Avenir Medium"/>
          <w:sz w:val="16"/>
          <w:szCs w:val="16"/>
        </w:rPr>
      </w:pPr>
    </w:p>
    <w:p w:rsidR="00347DFC" w:rsidP="006808A8" w:rsidRDefault="00347DFC" w14:paraId="68848915" w14:textId="77777777">
      <w:pPr>
        <w:rPr>
          <w:rFonts w:ascii="Avenir Medium" w:hAnsi="Avenir Medium"/>
          <w:sz w:val="16"/>
          <w:szCs w:val="16"/>
        </w:rPr>
      </w:pPr>
    </w:p>
    <w:p w:rsidR="00347DFC" w:rsidP="006808A8" w:rsidRDefault="00347DFC" w14:paraId="730DBDF5" w14:textId="77777777">
      <w:pPr>
        <w:rPr>
          <w:rFonts w:ascii="Avenir Medium" w:hAnsi="Avenir Medium"/>
          <w:sz w:val="16"/>
          <w:szCs w:val="16"/>
        </w:rPr>
      </w:pPr>
    </w:p>
    <w:p w:rsidR="00347DFC" w:rsidP="006808A8" w:rsidRDefault="00347DFC" w14:paraId="58AF5973" w14:textId="77777777">
      <w:pPr>
        <w:rPr>
          <w:rFonts w:ascii="Avenir Medium" w:hAnsi="Avenir Medium"/>
          <w:sz w:val="16"/>
          <w:szCs w:val="16"/>
        </w:rPr>
      </w:pPr>
    </w:p>
    <w:p w:rsidR="00347DFC" w:rsidP="006808A8" w:rsidRDefault="00347DFC" w14:paraId="69360535" w14:textId="77777777">
      <w:pPr>
        <w:rPr>
          <w:rFonts w:ascii="Avenir Medium" w:hAnsi="Avenir Medium"/>
          <w:sz w:val="16"/>
          <w:szCs w:val="16"/>
        </w:rPr>
      </w:pPr>
    </w:p>
    <w:p w:rsidR="00347DFC" w:rsidP="006808A8" w:rsidRDefault="00347DFC" w14:paraId="424DBA33" w14:textId="77777777">
      <w:pPr>
        <w:rPr>
          <w:rFonts w:ascii="Avenir Medium" w:hAnsi="Avenir Medium"/>
          <w:sz w:val="16"/>
          <w:szCs w:val="16"/>
        </w:rPr>
      </w:pPr>
    </w:p>
    <w:p w:rsidR="00347DFC" w:rsidP="006808A8" w:rsidRDefault="00347DFC" w14:paraId="31215446" w14:textId="77777777">
      <w:pPr>
        <w:rPr>
          <w:rFonts w:ascii="Avenir Medium" w:hAnsi="Avenir Medium"/>
          <w:sz w:val="16"/>
          <w:szCs w:val="16"/>
        </w:rPr>
      </w:pPr>
    </w:p>
    <w:p w:rsidR="00347DFC" w:rsidP="006808A8" w:rsidRDefault="00347DFC" w14:paraId="417D10D4" w14:textId="77777777">
      <w:pPr>
        <w:rPr>
          <w:rFonts w:ascii="Avenir Medium" w:hAnsi="Avenir Medium"/>
          <w:sz w:val="16"/>
          <w:szCs w:val="16"/>
        </w:rPr>
      </w:pPr>
    </w:p>
    <w:p w:rsidR="00347DFC" w:rsidP="006808A8" w:rsidRDefault="00347DFC" w14:paraId="48DBA49C" w14:textId="77777777">
      <w:pPr>
        <w:rPr>
          <w:rFonts w:ascii="Avenir Medium" w:hAnsi="Avenir Medium"/>
          <w:sz w:val="16"/>
          <w:szCs w:val="16"/>
        </w:rPr>
      </w:pPr>
    </w:p>
    <w:p w:rsidR="00347DFC" w:rsidP="006808A8" w:rsidRDefault="00347DFC" w14:paraId="12FCABC7" w14:textId="77777777">
      <w:pPr>
        <w:rPr>
          <w:rFonts w:ascii="Avenir Medium" w:hAnsi="Avenir Medium"/>
          <w:sz w:val="16"/>
          <w:szCs w:val="16"/>
        </w:rPr>
      </w:pPr>
    </w:p>
    <w:p w:rsidR="00347DFC" w:rsidP="006808A8" w:rsidRDefault="00347DFC" w14:paraId="53D60A63" w14:textId="77777777">
      <w:pPr>
        <w:rPr>
          <w:rFonts w:ascii="Avenir Medium" w:hAnsi="Avenir Medium"/>
          <w:sz w:val="16"/>
          <w:szCs w:val="16"/>
        </w:rPr>
      </w:pPr>
    </w:p>
    <w:p w:rsidRPr="00347DFC" w:rsidR="006808A8" w:rsidP="006808A8" w:rsidRDefault="007A1495" w14:paraId="761F2077" w14:textId="0256B7CE">
      <w:pPr>
        <w:rPr>
          <w:rFonts w:ascii="Avenir Medium" w:hAnsi="Avenir Medium"/>
          <w:sz w:val="16"/>
          <w:szCs w:val="16"/>
        </w:rPr>
      </w:pPr>
      <w:r w:rsidRPr="007A1495">
        <w:rPr>
          <w:rFonts w:ascii="Avenir Medium" w:hAnsi="Avenir Medium"/>
          <w:noProof/>
          <w:sz w:val="16"/>
          <w:szCs w:val="16"/>
          <w:lang w:eastAsia="en-GB"/>
        </w:rPr>
        <w:drawing>
          <wp:anchor distT="0" distB="0" distL="114300" distR="114300" simplePos="0" relativeHeight="251669504" behindDoc="1" locked="0" layoutInCell="1" allowOverlap="1" wp14:anchorId="6F4BD404" wp14:editId="0EE58333">
            <wp:simplePos x="0" y="0"/>
            <wp:positionH relativeFrom="column">
              <wp:posOffset>2075180</wp:posOffset>
            </wp:positionH>
            <wp:positionV relativeFrom="paragraph">
              <wp:posOffset>4843145</wp:posOffset>
            </wp:positionV>
            <wp:extent cx="4746378" cy="2459197"/>
            <wp:effectExtent l="0" t="0" r="3810" b="508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21">
                      <a:extLst>
                        <a:ext uri="{28A0092B-C50C-407E-A947-70E740481C1C}">
                          <a14:useLocalDpi xmlns:a14="http://schemas.microsoft.com/office/drawing/2010/main" val="0"/>
                        </a:ext>
                      </a:extLst>
                    </a:blip>
                    <a:stretch>
                      <a:fillRect/>
                    </a:stretch>
                  </pic:blipFill>
                  <pic:spPr>
                    <a:xfrm>
                      <a:off x="0" y="0"/>
                      <a:ext cx="4746378" cy="2459197"/>
                    </a:xfrm>
                    <a:prstGeom prst="rect">
                      <a:avLst/>
                    </a:prstGeom>
                  </pic:spPr>
                </pic:pic>
              </a:graphicData>
            </a:graphic>
            <wp14:sizeRelH relativeFrom="page">
              <wp14:pctWidth>0</wp14:pctWidth>
            </wp14:sizeRelH>
            <wp14:sizeRelV relativeFrom="page">
              <wp14:pctHeight>0</wp14:pctHeight>
            </wp14:sizeRelV>
          </wp:anchor>
        </w:drawing>
      </w:r>
      <w:r w:rsidRPr="007A1495">
        <w:rPr>
          <w:rFonts w:ascii="Avenir Medium" w:hAnsi="Avenir Medium"/>
          <w:noProof/>
          <w:sz w:val="16"/>
          <w:szCs w:val="16"/>
          <w:lang w:eastAsia="en-GB"/>
        </w:rPr>
        <w:drawing>
          <wp:anchor distT="0" distB="0" distL="114300" distR="114300" simplePos="0" relativeHeight="251672576" behindDoc="1" locked="0" layoutInCell="1" allowOverlap="1" wp14:anchorId="0E79905C" wp14:editId="649FE81B">
            <wp:simplePos x="0" y="0"/>
            <wp:positionH relativeFrom="column">
              <wp:posOffset>2985194</wp:posOffset>
            </wp:positionH>
            <wp:positionV relativeFrom="paragraph">
              <wp:posOffset>5948045</wp:posOffset>
            </wp:positionV>
            <wp:extent cx="3693246" cy="4036508"/>
            <wp:effectExtent l="0" t="0" r="0" b="2540"/>
            <wp:wrapNone/>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22">
                      <a:extLst>
                        <a:ext uri="{28A0092B-C50C-407E-A947-70E740481C1C}">
                          <a14:useLocalDpi xmlns:a14="http://schemas.microsoft.com/office/drawing/2010/main" val="0"/>
                        </a:ext>
                      </a:extLst>
                    </a:blip>
                    <a:stretch>
                      <a:fillRect/>
                    </a:stretch>
                  </pic:blipFill>
                  <pic:spPr>
                    <a:xfrm>
                      <a:off x="0" y="0"/>
                      <a:ext cx="3693246" cy="4036508"/>
                    </a:xfrm>
                    <a:prstGeom prst="rect">
                      <a:avLst/>
                    </a:prstGeom>
                  </pic:spPr>
                </pic:pic>
              </a:graphicData>
            </a:graphic>
            <wp14:sizeRelH relativeFrom="page">
              <wp14:pctWidth>0</wp14:pctWidth>
            </wp14:sizeRelH>
            <wp14:sizeRelV relativeFrom="page">
              <wp14:pctHeight>0</wp14:pctHeight>
            </wp14:sizeRelV>
          </wp:anchor>
        </w:drawing>
      </w:r>
      <w:r w:rsidRPr="006808A8" w:rsidR="006808A8">
        <w:rPr>
          <w:rFonts w:ascii="Avenir LT Std 35 Light" w:hAnsi="Avenir LT Std 35 Light" w:cs="Arial"/>
          <w:color w:val="000000" w:themeColor="text1"/>
          <w:sz w:val="18"/>
        </w:rPr>
        <w:t xml:space="preserve">Every effort has been made to ensure that the information contained in this publication is true and correct </w:t>
      </w:r>
      <w:r w:rsidR="006808A8">
        <w:rPr>
          <w:rFonts w:ascii="Avenir LT Std 35 Light" w:hAnsi="Avenir LT Std 35 Light" w:cs="Arial"/>
          <w:color w:val="000000" w:themeColor="text1"/>
          <w:sz w:val="18"/>
        </w:rPr>
        <w:br/>
      </w:r>
      <w:r w:rsidRPr="006808A8" w:rsidR="006808A8">
        <w:rPr>
          <w:rFonts w:ascii="Avenir LT Std 35 Light" w:hAnsi="Avenir LT Std 35 Light" w:cs="Arial"/>
          <w:color w:val="000000" w:themeColor="text1"/>
          <w:sz w:val="18"/>
        </w:rPr>
        <w:t xml:space="preserve">at time of going to press. However, City &amp; Guilds’ products and services are subject to continuous </w:t>
      </w:r>
      <w:r w:rsidR="006808A8">
        <w:rPr>
          <w:rFonts w:ascii="Avenir LT Std 35 Light" w:hAnsi="Avenir LT Std 35 Light" w:cs="Arial"/>
          <w:color w:val="000000" w:themeColor="text1"/>
          <w:sz w:val="18"/>
        </w:rPr>
        <w:br/>
      </w:r>
      <w:r w:rsidRPr="006808A8" w:rsidR="006808A8">
        <w:rPr>
          <w:rFonts w:ascii="Avenir LT Std 35 Light" w:hAnsi="Avenir LT Std 35 Light" w:cs="Arial"/>
          <w:color w:val="000000" w:themeColor="text1"/>
          <w:sz w:val="18"/>
        </w:rPr>
        <w:lastRenderedPageBreak/>
        <w:t xml:space="preserve">development and improvement and the right is reserved to change products and services from time to time. </w:t>
      </w:r>
      <w:r w:rsidR="006808A8">
        <w:rPr>
          <w:rFonts w:ascii="Avenir LT Std 35 Light" w:hAnsi="Avenir LT Std 35 Light" w:cs="Arial"/>
          <w:color w:val="000000" w:themeColor="text1"/>
          <w:sz w:val="18"/>
        </w:rPr>
        <w:br/>
      </w:r>
      <w:r w:rsidRPr="006808A8" w:rsidR="006808A8">
        <w:rPr>
          <w:rFonts w:ascii="Avenir LT Std 35 Light" w:hAnsi="Avenir LT Std 35 Light" w:cs="Arial"/>
          <w:color w:val="000000" w:themeColor="text1"/>
          <w:sz w:val="18"/>
        </w:rPr>
        <w:t>City &amp; Guilds cannot accept responsibility for any loss or damage arising from the use of information in this publication.</w:t>
      </w:r>
    </w:p>
    <w:p w:rsidRPr="006808A8" w:rsidR="006808A8" w:rsidP="006808A8" w:rsidRDefault="006808A8" w14:paraId="232D5D62" w14:textId="1570DCD7">
      <w:pPr>
        <w:rPr>
          <w:rFonts w:ascii="Avenir LT Std 35 Light" w:hAnsi="Avenir LT Std 35 Light" w:cs="Arial"/>
          <w:color w:val="000000" w:themeColor="text1"/>
          <w:sz w:val="18"/>
        </w:rPr>
      </w:pPr>
      <w:r>
        <w:rPr>
          <w:rFonts w:ascii="Avenir LT Std 35 Light" w:hAnsi="Avenir LT Std 35 Light" w:cs="Arial"/>
          <w:color w:val="000000" w:themeColor="text1"/>
          <w:sz w:val="18"/>
        </w:rPr>
        <w:br/>
      </w:r>
      <w:r w:rsidR="00E2425B">
        <w:rPr>
          <w:rFonts w:ascii="Avenir LT Std 35 Light" w:hAnsi="Avenir LT Std 35 Light" w:cs="Arial"/>
          <w:color w:val="000000" w:themeColor="text1"/>
          <w:sz w:val="18"/>
        </w:rPr>
        <w:t>©2019</w:t>
      </w:r>
      <w:r w:rsidRPr="006808A8">
        <w:rPr>
          <w:rFonts w:ascii="Avenir LT Std 35 Light" w:hAnsi="Avenir LT Std 35 Light" w:cs="Arial"/>
          <w:color w:val="000000" w:themeColor="text1"/>
          <w:sz w:val="18"/>
        </w:rPr>
        <w:t xml:space="preserve"> The City &amp; Guilds of London Institute. All rights reserved. City &amp; Guilds is a trade mark of the </w:t>
      </w:r>
      <w:r>
        <w:rPr>
          <w:rFonts w:ascii="Avenir LT Std 35 Light" w:hAnsi="Avenir LT Std 35 Light" w:cs="Arial"/>
          <w:color w:val="000000" w:themeColor="text1"/>
          <w:sz w:val="18"/>
        </w:rPr>
        <w:br/>
      </w:r>
      <w:r w:rsidRPr="006808A8">
        <w:rPr>
          <w:rFonts w:ascii="Avenir LT Std 35 Light" w:hAnsi="Avenir LT Std 35 Light" w:cs="Arial"/>
          <w:color w:val="000000" w:themeColor="text1"/>
          <w:sz w:val="18"/>
        </w:rPr>
        <w:t xml:space="preserve">City &amp; Guilds of London Institute, a charity established to promote education and training registered in </w:t>
      </w:r>
      <w:r>
        <w:rPr>
          <w:rFonts w:ascii="Avenir LT Std 35 Light" w:hAnsi="Avenir LT Std 35 Light" w:cs="Arial"/>
          <w:color w:val="000000" w:themeColor="text1"/>
          <w:sz w:val="18"/>
        </w:rPr>
        <w:br/>
      </w:r>
      <w:r w:rsidRPr="006808A8">
        <w:rPr>
          <w:rFonts w:ascii="Avenir LT Std 35 Light" w:hAnsi="Avenir LT Std 35 Light" w:cs="Arial"/>
          <w:color w:val="000000" w:themeColor="text1"/>
          <w:sz w:val="18"/>
        </w:rPr>
        <w:t>England &amp; Wales (312832) and Scotland (SC039576).</w:t>
      </w:r>
    </w:p>
    <w:p w:rsidRPr="006808A8" w:rsidR="006808A8" w:rsidP="006808A8" w:rsidRDefault="00E2425B" w14:paraId="06C4ACDE" w14:textId="4239B9F1">
      <w:pPr>
        <w:rPr>
          <w:rFonts w:ascii="Avenir LT Std 35 Light" w:hAnsi="Avenir LT Std 35 Light" w:cs="Arial"/>
          <w:color w:val="000000" w:themeColor="text1"/>
          <w:sz w:val="18"/>
        </w:rPr>
      </w:pPr>
      <w:r>
        <w:rPr>
          <w:rFonts w:ascii="Avenir LT Std 35 Light" w:hAnsi="Avenir LT Std 35 Light" w:cs="Arial"/>
          <w:color w:val="000000" w:themeColor="text1"/>
          <w:sz w:val="18"/>
        </w:rPr>
        <w:t>5-6</w:t>
      </w:r>
      <w:r w:rsidRPr="006808A8" w:rsidR="006808A8">
        <w:rPr>
          <w:rFonts w:ascii="Avenir LT Std 35 Light" w:hAnsi="Avenir LT Std 35 Light" w:cs="Arial"/>
          <w:color w:val="000000" w:themeColor="text1"/>
          <w:sz w:val="18"/>
        </w:rPr>
        <w:t xml:space="preserve"> </w:t>
      </w:r>
      <w:proofErr w:type="spellStart"/>
      <w:r>
        <w:rPr>
          <w:rFonts w:ascii="Avenir LT Std 35 Light" w:hAnsi="Avenir LT Std 35 Light" w:cs="Arial"/>
          <w:color w:val="000000" w:themeColor="text1"/>
          <w:sz w:val="18"/>
        </w:rPr>
        <w:t>Giltspur</w:t>
      </w:r>
      <w:proofErr w:type="spellEnd"/>
      <w:r>
        <w:rPr>
          <w:rFonts w:ascii="Avenir LT Std 35 Light" w:hAnsi="Avenir LT Std 35 Light" w:cs="Arial"/>
          <w:color w:val="000000" w:themeColor="text1"/>
          <w:sz w:val="18"/>
        </w:rPr>
        <w:t xml:space="preserve"> Street, London EC1A 9DE</w:t>
      </w:r>
      <w:r w:rsidRPr="006808A8" w:rsidR="006808A8">
        <w:rPr>
          <w:rFonts w:ascii="Avenir LT Std 35 Light" w:hAnsi="Avenir LT Std 35 Light" w:cs="Arial"/>
          <w:color w:val="000000" w:themeColor="text1"/>
          <w:sz w:val="18"/>
        </w:rPr>
        <w:t xml:space="preserve">. </w:t>
      </w:r>
      <w:r w:rsidRPr="006808A8" w:rsidR="006808A8">
        <w:rPr>
          <w:rFonts w:ascii="Avenir LT Std 35 Light" w:hAnsi="Avenir LT Std 35 Light" w:cs="Arial"/>
          <w:color w:val="000000" w:themeColor="text1"/>
          <w:sz w:val="18"/>
        </w:rPr>
        <w:br/>
      </w:r>
      <w:r w:rsidRPr="006808A8" w:rsidR="006808A8">
        <w:rPr>
          <w:rFonts w:ascii="Avenir LT Std 35 Light" w:hAnsi="Avenir LT Std 35 Light" w:cs="Arial"/>
          <w:color w:val="000000" w:themeColor="text1"/>
          <w:sz w:val="18"/>
        </w:rPr>
        <w:t>cityandguilds.com</w:t>
      </w:r>
    </w:p>
    <w:p w:rsidRPr="00706C96" w:rsidR="006808A8" w:rsidP="005A4092" w:rsidRDefault="006808A8" w14:paraId="04DE4305" w14:textId="77777777">
      <w:pPr>
        <w:rPr>
          <w:rFonts w:ascii="Avenir Medium" w:hAnsi="Avenir Medium"/>
          <w:sz w:val="16"/>
          <w:szCs w:val="16"/>
        </w:rPr>
      </w:pPr>
    </w:p>
    <w:sectPr w:rsidRPr="00706C96" w:rsidR="006808A8" w:rsidSect="00706C96">
      <w:footerReference w:type="even" r:id="rId23"/>
      <w:footerReference w:type="default" r:id="rId24"/>
      <w:pgSz w:w="11900" w:h="16840" w:orient="portrait"/>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79CC" w:rsidP="00706C96" w:rsidRDefault="00CB79CC" w14:paraId="797A866E" w14:textId="77777777">
      <w:r>
        <w:separator/>
      </w:r>
    </w:p>
  </w:endnote>
  <w:endnote w:type="continuationSeparator" w:id="0">
    <w:p w:rsidR="00CB79CC" w:rsidP="00706C96" w:rsidRDefault="00CB79CC" w14:paraId="258EBC3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Medium">
    <w:altName w:val="Trebuchet MS"/>
    <w:charset w:val="00"/>
    <w:family w:val="swiss"/>
    <w:pitch w:val="variable"/>
    <w:sig w:usb0="800000AF" w:usb1="5000204A" w:usb2="00000000" w:usb3="00000000" w:csb0="0000009B" w:csb1="00000000"/>
  </w:font>
  <w:font w:name="Avenir LT Std 55 Roman">
    <w:altName w:val="Calibri"/>
    <w:panose1 w:val="00000000000000000000"/>
    <w:charset w:val="00"/>
    <w:family w:val="swiss"/>
    <w:notTrueType/>
    <w:pitch w:val="variable"/>
    <w:sig w:usb0="800000AF" w:usb1="4000204A" w:usb2="00000000" w:usb3="00000000" w:csb0="00000001" w:csb1="00000000"/>
  </w:font>
  <w:font w:name="Avenir LT Std 35 Light">
    <w:altName w:val="Calibri"/>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6C96" w:rsidP="007A1495" w:rsidRDefault="00706C96" w14:paraId="603EF472" w14:textId="77777777">
    <w:pPr>
      <w:pStyle w:val="Footer"/>
      <w:framePr w:wrap="none" w:hAnchor="margin" w:vAnchor="text" w:y="1"/>
      <w:rPr>
        <w:rStyle w:val="PageNumber"/>
      </w:rPr>
    </w:pPr>
    <w:r>
      <w:rPr>
        <w:rStyle w:val="PageNumber"/>
      </w:rPr>
      <w:fldChar w:fldCharType="begin"/>
    </w:r>
    <w:r>
      <w:rPr>
        <w:rStyle w:val="PageNumber"/>
      </w:rPr>
      <w:instrText xml:space="preserve">PAGE  </w:instrText>
    </w:r>
    <w:r>
      <w:rPr>
        <w:rStyle w:val="PageNumber"/>
      </w:rPr>
      <w:fldChar w:fldCharType="end"/>
    </w:r>
  </w:p>
  <w:p w:rsidR="00706C96" w:rsidP="007A1495" w:rsidRDefault="00706C96" w14:paraId="6A349C51" w14:textId="77777777">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6C96" w:rsidP="007A1495" w:rsidRDefault="00706C96" w14:paraId="4B9A34AE" w14:textId="534FE7E8">
    <w:pPr>
      <w:pStyle w:val="Footer"/>
      <w:framePr w:wrap="none" w:hAnchor="margin" w:vAnchor="text" w:y="1"/>
      <w:rPr>
        <w:rStyle w:val="PageNumber"/>
      </w:rPr>
    </w:pPr>
    <w:r>
      <w:rPr>
        <w:rStyle w:val="PageNumber"/>
      </w:rPr>
      <w:fldChar w:fldCharType="begin"/>
    </w:r>
    <w:r>
      <w:rPr>
        <w:rStyle w:val="PageNumber"/>
      </w:rPr>
      <w:instrText xml:space="preserve">PAGE  </w:instrText>
    </w:r>
    <w:r>
      <w:rPr>
        <w:rStyle w:val="PageNumber"/>
      </w:rPr>
      <w:fldChar w:fldCharType="separate"/>
    </w:r>
    <w:r w:rsidR="00E2425B">
      <w:rPr>
        <w:rStyle w:val="PageNumber"/>
        <w:noProof/>
      </w:rPr>
      <w:t>8</w:t>
    </w:r>
    <w:r>
      <w:rPr>
        <w:rStyle w:val="PageNumber"/>
      </w:rPr>
      <w:fldChar w:fldCharType="end"/>
    </w:r>
  </w:p>
  <w:p w:rsidR="00706C96" w:rsidP="007A1495" w:rsidRDefault="00706C96" w14:paraId="75E3CC8D" w14:textId="77777777">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79CC" w:rsidP="00706C96" w:rsidRDefault="00CB79CC" w14:paraId="5CA15BC4" w14:textId="77777777">
      <w:r>
        <w:separator/>
      </w:r>
    </w:p>
  </w:footnote>
  <w:footnote w:type="continuationSeparator" w:id="0">
    <w:p w:rsidR="00CB79CC" w:rsidP="00706C96" w:rsidRDefault="00CB79CC" w14:paraId="7E5018F1"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DC6E0E"/>
    <w:multiLevelType w:val="hybridMultilevel"/>
    <w:tmpl w:val="F2787194"/>
    <w:lvl w:ilvl="0" w:tplc="A0E0243A">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90"/>
  <w:doNotDisplayPageBoundari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Y0tzS1NDSxMDIyszBX0lEKTi0uzszPAykwrgUA4Jy9YSwAAAA="/>
  </w:docVars>
  <w:rsids>
    <w:rsidRoot w:val="006433F4"/>
    <w:rsid w:val="000242BF"/>
    <w:rsid w:val="00032892"/>
    <w:rsid w:val="00050246"/>
    <w:rsid w:val="00050DBC"/>
    <w:rsid w:val="000539BD"/>
    <w:rsid w:val="00056A46"/>
    <w:rsid w:val="00056FBC"/>
    <w:rsid w:val="0007741D"/>
    <w:rsid w:val="000B0C08"/>
    <w:rsid w:val="000B455A"/>
    <w:rsid w:val="000B5570"/>
    <w:rsid w:val="000D0180"/>
    <w:rsid w:val="000D0E94"/>
    <w:rsid w:val="000D3F7E"/>
    <w:rsid w:val="000D404B"/>
    <w:rsid w:val="000D58BA"/>
    <w:rsid w:val="000D7306"/>
    <w:rsid w:val="000F66CD"/>
    <w:rsid w:val="00102450"/>
    <w:rsid w:val="00102500"/>
    <w:rsid w:val="00103128"/>
    <w:rsid w:val="00116F46"/>
    <w:rsid w:val="001306DF"/>
    <w:rsid w:val="00174EC3"/>
    <w:rsid w:val="00177464"/>
    <w:rsid w:val="00185D53"/>
    <w:rsid w:val="00190D20"/>
    <w:rsid w:val="0019401F"/>
    <w:rsid w:val="001A7F3B"/>
    <w:rsid w:val="001C3CA2"/>
    <w:rsid w:val="001C4672"/>
    <w:rsid w:val="001D0685"/>
    <w:rsid w:val="001E0E4A"/>
    <w:rsid w:val="001E330D"/>
    <w:rsid w:val="00220612"/>
    <w:rsid w:val="00222737"/>
    <w:rsid w:val="0022496B"/>
    <w:rsid w:val="00224BFF"/>
    <w:rsid w:val="00231E68"/>
    <w:rsid w:val="00247E7A"/>
    <w:rsid w:val="002517CE"/>
    <w:rsid w:val="00261D40"/>
    <w:rsid w:val="00267A2A"/>
    <w:rsid w:val="002754CF"/>
    <w:rsid w:val="002769E6"/>
    <w:rsid w:val="002819AE"/>
    <w:rsid w:val="00290DD9"/>
    <w:rsid w:val="002A0D8D"/>
    <w:rsid w:val="002C3D92"/>
    <w:rsid w:val="002D5B58"/>
    <w:rsid w:val="002E5F41"/>
    <w:rsid w:val="002F464F"/>
    <w:rsid w:val="00312517"/>
    <w:rsid w:val="00312AD8"/>
    <w:rsid w:val="00333629"/>
    <w:rsid w:val="003357BE"/>
    <w:rsid w:val="00342291"/>
    <w:rsid w:val="00346ED7"/>
    <w:rsid w:val="00347DFC"/>
    <w:rsid w:val="0035636B"/>
    <w:rsid w:val="00357B56"/>
    <w:rsid w:val="00385677"/>
    <w:rsid w:val="00397B48"/>
    <w:rsid w:val="003A1291"/>
    <w:rsid w:val="003C1C40"/>
    <w:rsid w:val="003D6131"/>
    <w:rsid w:val="003E2884"/>
    <w:rsid w:val="003E4342"/>
    <w:rsid w:val="00402BCB"/>
    <w:rsid w:val="00402C87"/>
    <w:rsid w:val="00407A03"/>
    <w:rsid w:val="004309D7"/>
    <w:rsid w:val="00437953"/>
    <w:rsid w:val="00450815"/>
    <w:rsid w:val="00460BA8"/>
    <w:rsid w:val="004644F9"/>
    <w:rsid w:val="00473C95"/>
    <w:rsid w:val="0048624F"/>
    <w:rsid w:val="00487841"/>
    <w:rsid w:val="004975C1"/>
    <w:rsid w:val="004B489E"/>
    <w:rsid w:val="004C113D"/>
    <w:rsid w:val="004C7121"/>
    <w:rsid w:val="004D1A85"/>
    <w:rsid w:val="004D4030"/>
    <w:rsid w:val="004E0691"/>
    <w:rsid w:val="004E256A"/>
    <w:rsid w:val="004E29C5"/>
    <w:rsid w:val="004E6A86"/>
    <w:rsid w:val="004F36B5"/>
    <w:rsid w:val="004F5189"/>
    <w:rsid w:val="00504983"/>
    <w:rsid w:val="005209B5"/>
    <w:rsid w:val="00521266"/>
    <w:rsid w:val="00527E09"/>
    <w:rsid w:val="00530935"/>
    <w:rsid w:val="005374C0"/>
    <w:rsid w:val="00584B16"/>
    <w:rsid w:val="0058519C"/>
    <w:rsid w:val="00587BD0"/>
    <w:rsid w:val="00594585"/>
    <w:rsid w:val="005A2C75"/>
    <w:rsid w:val="005A4092"/>
    <w:rsid w:val="005B53B5"/>
    <w:rsid w:val="005B5B57"/>
    <w:rsid w:val="005B63FB"/>
    <w:rsid w:val="005B7303"/>
    <w:rsid w:val="005C1322"/>
    <w:rsid w:val="00615FFE"/>
    <w:rsid w:val="006216D1"/>
    <w:rsid w:val="00631989"/>
    <w:rsid w:val="00643396"/>
    <w:rsid w:val="006433F4"/>
    <w:rsid w:val="006437B2"/>
    <w:rsid w:val="0065309D"/>
    <w:rsid w:val="0066197E"/>
    <w:rsid w:val="00666A8B"/>
    <w:rsid w:val="006808A8"/>
    <w:rsid w:val="0068221B"/>
    <w:rsid w:val="006920DB"/>
    <w:rsid w:val="00697CF0"/>
    <w:rsid w:val="006A1C26"/>
    <w:rsid w:val="006A5642"/>
    <w:rsid w:val="006B2DF8"/>
    <w:rsid w:val="006D4565"/>
    <w:rsid w:val="006D6DA1"/>
    <w:rsid w:val="006F0A56"/>
    <w:rsid w:val="00700575"/>
    <w:rsid w:val="00706C96"/>
    <w:rsid w:val="00707874"/>
    <w:rsid w:val="00734AEF"/>
    <w:rsid w:val="00742886"/>
    <w:rsid w:val="007528CD"/>
    <w:rsid w:val="00753DFD"/>
    <w:rsid w:val="00763C94"/>
    <w:rsid w:val="00776A82"/>
    <w:rsid w:val="00780ECB"/>
    <w:rsid w:val="00780FAE"/>
    <w:rsid w:val="00795C97"/>
    <w:rsid w:val="007A1495"/>
    <w:rsid w:val="007A1992"/>
    <w:rsid w:val="007A3A13"/>
    <w:rsid w:val="007C11AA"/>
    <w:rsid w:val="007C1D2C"/>
    <w:rsid w:val="007C52DF"/>
    <w:rsid w:val="007C7499"/>
    <w:rsid w:val="007D00FA"/>
    <w:rsid w:val="007D3FFA"/>
    <w:rsid w:val="007D6F7C"/>
    <w:rsid w:val="007F131E"/>
    <w:rsid w:val="007F2E61"/>
    <w:rsid w:val="007F7B3E"/>
    <w:rsid w:val="008356B0"/>
    <w:rsid w:val="00860A90"/>
    <w:rsid w:val="00871061"/>
    <w:rsid w:val="0088483B"/>
    <w:rsid w:val="00893B00"/>
    <w:rsid w:val="008A6CEB"/>
    <w:rsid w:val="008B22AF"/>
    <w:rsid w:val="008B6EC6"/>
    <w:rsid w:val="008B7CBB"/>
    <w:rsid w:val="008E5A19"/>
    <w:rsid w:val="008E7C9A"/>
    <w:rsid w:val="008F2C8D"/>
    <w:rsid w:val="00903D9D"/>
    <w:rsid w:val="0090681A"/>
    <w:rsid w:val="00910D6A"/>
    <w:rsid w:val="00911C29"/>
    <w:rsid w:val="00913F9B"/>
    <w:rsid w:val="00915BD1"/>
    <w:rsid w:val="00920F2A"/>
    <w:rsid w:val="009305D8"/>
    <w:rsid w:val="009559DA"/>
    <w:rsid w:val="00976A39"/>
    <w:rsid w:val="009A36AD"/>
    <w:rsid w:val="009B5E42"/>
    <w:rsid w:val="009C5389"/>
    <w:rsid w:val="009D12AC"/>
    <w:rsid w:val="009E79AE"/>
    <w:rsid w:val="009E7A09"/>
    <w:rsid w:val="009F405C"/>
    <w:rsid w:val="009F6592"/>
    <w:rsid w:val="00A04C0D"/>
    <w:rsid w:val="00A1611D"/>
    <w:rsid w:val="00A17A1F"/>
    <w:rsid w:val="00A22B30"/>
    <w:rsid w:val="00A47F10"/>
    <w:rsid w:val="00A71CF0"/>
    <w:rsid w:val="00A75D3A"/>
    <w:rsid w:val="00A81035"/>
    <w:rsid w:val="00A93FBC"/>
    <w:rsid w:val="00AB4623"/>
    <w:rsid w:val="00AC3AB4"/>
    <w:rsid w:val="00AC4DAD"/>
    <w:rsid w:val="00AC4F92"/>
    <w:rsid w:val="00AC6524"/>
    <w:rsid w:val="00AE6F18"/>
    <w:rsid w:val="00AF0D28"/>
    <w:rsid w:val="00AF6ABC"/>
    <w:rsid w:val="00B15135"/>
    <w:rsid w:val="00B176CD"/>
    <w:rsid w:val="00B263B2"/>
    <w:rsid w:val="00B4355E"/>
    <w:rsid w:val="00B55443"/>
    <w:rsid w:val="00B60218"/>
    <w:rsid w:val="00B72216"/>
    <w:rsid w:val="00B73805"/>
    <w:rsid w:val="00B75CE4"/>
    <w:rsid w:val="00B82BEB"/>
    <w:rsid w:val="00B83842"/>
    <w:rsid w:val="00BB3EED"/>
    <w:rsid w:val="00BC1315"/>
    <w:rsid w:val="00BC72FB"/>
    <w:rsid w:val="00BE0EC6"/>
    <w:rsid w:val="00C04728"/>
    <w:rsid w:val="00C10B35"/>
    <w:rsid w:val="00C120CF"/>
    <w:rsid w:val="00C14EAF"/>
    <w:rsid w:val="00C3161D"/>
    <w:rsid w:val="00C35B33"/>
    <w:rsid w:val="00C46730"/>
    <w:rsid w:val="00C471F0"/>
    <w:rsid w:val="00C63F4D"/>
    <w:rsid w:val="00C86DED"/>
    <w:rsid w:val="00CA287D"/>
    <w:rsid w:val="00CA456F"/>
    <w:rsid w:val="00CB1A6F"/>
    <w:rsid w:val="00CB79CC"/>
    <w:rsid w:val="00CC5B45"/>
    <w:rsid w:val="00CF1312"/>
    <w:rsid w:val="00D122B0"/>
    <w:rsid w:val="00D1495B"/>
    <w:rsid w:val="00D24865"/>
    <w:rsid w:val="00D33168"/>
    <w:rsid w:val="00D36412"/>
    <w:rsid w:val="00D52B22"/>
    <w:rsid w:val="00D5493A"/>
    <w:rsid w:val="00D5756A"/>
    <w:rsid w:val="00D60538"/>
    <w:rsid w:val="00D74144"/>
    <w:rsid w:val="00D75D2F"/>
    <w:rsid w:val="00D83063"/>
    <w:rsid w:val="00DA2620"/>
    <w:rsid w:val="00DA3793"/>
    <w:rsid w:val="00DB19A4"/>
    <w:rsid w:val="00DC4968"/>
    <w:rsid w:val="00DC4D75"/>
    <w:rsid w:val="00DD0D24"/>
    <w:rsid w:val="00DE65B3"/>
    <w:rsid w:val="00E02A38"/>
    <w:rsid w:val="00E17A3E"/>
    <w:rsid w:val="00E17C12"/>
    <w:rsid w:val="00E2425B"/>
    <w:rsid w:val="00E3153B"/>
    <w:rsid w:val="00E369E8"/>
    <w:rsid w:val="00E4196A"/>
    <w:rsid w:val="00E44563"/>
    <w:rsid w:val="00E53EC5"/>
    <w:rsid w:val="00E719F6"/>
    <w:rsid w:val="00E74FD7"/>
    <w:rsid w:val="00E870A3"/>
    <w:rsid w:val="00E9076E"/>
    <w:rsid w:val="00E90D9A"/>
    <w:rsid w:val="00E9304A"/>
    <w:rsid w:val="00EA5498"/>
    <w:rsid w:val="00EB04AF"/>
    <w:rsid w:val="00EC124D"/>
    <w:rsid w:val="00EF269B"/>
    <w:rsid w:val="00EF7103"/>
    <w:rsid w:val="00F03E9B"/>
    <w:rsid w:val="00F20B63"/>
    <w:rsid w:val="00F2144D"/>
    <w:rsid w:val="00F4336F"/>
    <w:rsid w:val="00F665A5"/>
    <w:rsid w:val="00F67DBC"/>
    <w:rsid w:val="00F7521B"/>
    <w:rsid w:val="00F82F00"/>
    <w:rsid w:val="00F91624"/>
    <w:rsid w:val="00FB3B64"/>
    <w:rsid w:val="00FF6746"/>
    <w:rsid w:val="6EF85D20"/>
    <w:rsid w:val="7FD617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CB62E"/>
  <w14:defaultImageDpi w14:val="330"/>
  <w15:chartTrackingRefBased/>
  <w15:docId w15:val="{FFFFF82B-A1D2-465B-82CE-BF2A1CA965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4C7121"/>
    <w:pPr>
      <w:keepNext/>
      <w:keepLines/>
      <w:spacing w:before="240"/>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4C7121"/>
    <w:rPr>
      <w:rFonts w:asciiTheme="majorHAnsi" w:hAnsiTheme="majorHAnsi" w:eastAsiaTheme="majorEastAsia" w:cstheme="majorBidi"/>
      <w:color w:val="2F5496" w:themeColor="accent1" w:themeShade="BF"/>
      <w:sz w:val="32"/>
      <w:szCs w:val="32"/>
    </w:rPr>
  </w:style>
  <w:style w:type="paragraph" w:styleId="TOCHeading">
    <w:name w:val="TOC Heading"/>
    <w:basedOn w:val="Heading1"/>
    <w:next w:val="Normal"/>
    <w:uiPriority w:val="39"/>
    <w:unhideWhenUsed/>
    <w:qFormat/>
    <w:rsid w:val="004C7121"/>
    <w:pPr>
      <w:spacing w:before="480" w:line="276" w:lineRule="auto"/>
      <w:outlineLvl w:val="9"/>
    </w:pPr>
    <w:rPr>
      <w:b/>
      <w:bCs/>
      <w:sz w:val="28"/>
      <w:szCs w:val="28"/>
      <w:lang w:val="en-US"/>
    </w:rPr>
  </w:style>
  <w:style w:type="paragraph" w:styleId="TOC2">
    <w:name w:val="toc 2"/>
    <w:basedOn w:val="Normal"/>
    <w:next w:val="Normal"/>
    <w:autoRedefine/>
    <w:uiPriority w:val="39"/>
    <w:unhideWhenUsed/>
    <w:rsid w:val="004C7121"/>
    <w:pPr>
      <w:ind w:left="240"/>
    </w:pPr>
    <w:rPr>
      <w:i/>
      <w:iCs/>
      <w:sz w:val="22"/>
      <w:szCs w:val="22"/>
    </w:rPr>
  </w:style>
  <w:style w:type="paragraph" w:styleId="TOC1">
    <w:name w:val="toc 1"/>
    <w:basedOn w:val="Normal"/>
    <w:next w:val="Normal"/>
    <w:autoRedefine/>
    <w:uiPriority w:val="39"/>
    <w:unhideWhenUsed/>
    <w:rsid w:val="004C7121"/>
    <w:pPr>
      <w:spacing w:before="120"/>
    </w:pPr>
    <w:rPr>
      <w:b/>
      <w:bCs/>
      <w:sz w:val="22"/>
      <w:szCs w:val="22"/>
    </w:rPr>
  </w:style>
  <w:style w:type="paragraph" w:styleId="TOC3">
    <w:name w:val="toc 3"/>
    <w:basedOn w:val="Normal"/>
    <w:next w:val="Normal"/>
    <w:autoRedefine/>
    <w:uiPriority w:val="39"/>
    <w:unhideWhenUsed/>
    <w:rsid w:val="004C7121"/>
    <w:pPr>
      <w:ind w:left="480"/>
    </w:pPr>
    <w:rPr>
      <w:sz w:val="22"/>
      <w:szCs w:val="22"/>
    </w:rPr>
  </w:style>
  <w:style w:type="paragraph" w:styleId="TOC4">
    <w:name w:val="toc 4"/>
    <w:basedOn w:val="Normal"/>
    <w:next w:val="Normal"/>
    <w:autoRedefine/>
    <w:uiPriority w:val="39"/>
    <w:semiHidden/>
    <w:unhideWhenUsed/>
    <w:rsid w:val="004C7121"/>
    <w:pPr>
      <w:ind w:left="720"/>
    </w:pPr>
    <w:rPr>
      <w:sz w:val="20"/>
      <w:szCs w:val="20"/>
    </w:rPr>
  </w:style>
  <w:style w:type="paragraph" w:styleId="TOC5">
    <w:name w:val="toc 5"/>
    <w:basedOn w:val="Normal"/>
    <w:next w:val="Normal"/>
    <w:autoRedefine/>
    <w:uiPriority w:val="39"/>
    <w:semiHidden/>
    <w:unhideWhenUsed/>
    <w:rsid w:val="004C7121"/>
    <w:pPr>
      <w:ind w:left="960"/>
    </w:pPr>
    <w:rPr>
      <w:sz w:val="20"/>
      <w:szCs w:val="20"/>
    </w:rPr>
  </w:style>
  <w:style w:type="paragraph" w:styleId="TOC6">
    <w:name w:val="toc 6"/>
    <w:basedOn w:val="Normal"/>
    <w:next w:val="Normal"/>
    <w:autoRedefine/>
    <w:uiPriority w:val="39"/>
    <w:semiHidden/>
    <w:unhideWhenUsed/>
    <w:rsid w:val="004C7121"/>
    <w:pPr>
      <w:ind w:left="1200"/>
    </w:pPr>
    <w:rPr>
      <w:sz w:val="20"/>
      <w:szCs w:val="20"/>
    </w:rPr>
  </w:style>
  <w:style w:type="paragraph" w:styleId="TOC7">
    <w:name w:val="toc 7"/>
    <w:basedOn w:val="Normal"/>
    <w:next w:val="Normal"/>
    <w:autoRedefine/>
    <w:uiPriority w:val="39"/>
    <w:semiHidden/>
    <w:unhideWhenUsed/>
    <w:rsid w:val="004C7121"/>
    <w:pPr>
      <w:ind w:left="1440"/>
    </w:pPr>
    <w:rPr>
      <w:sz w:val="20"/>
      <w:szCs w:val="20"/>
    </w:rPr>
  </w:style>
  <w:style w:type="paragraph" w:styleId="TOC8">
    <w:name w:val="toc 8"/>
    <w:basedOn w:val="Normal"/>
    <w:next w:val="Normal"/>
    <w:autoRedefine/>
    <w:uiPriority w:val="39"/>
    <w:semiHidden/>
    <w:unhideWhenUsed/>
    <w:rsid w:val="004C7121"/>
    <w:pPr>
      <w:ind w:left="1680"/>
    </w:pPr>
    <w:rPr>
      <w:sz w:val="20"/>
      <w:szCs w:val="20"/>
    </w:rPr>
  </w:style>
  <w:style w:type="paragraph" w:styleId="TOC9">
    <w:name w:val="toc 9"/>
    <w:basedOn w:val="Normal"/>
    <w:next w:val="Normal"/>
    <w:autoRedefine/>
    <w:uiPriority w:val="39"/>
    <w:semiHidden/>
    <w:unhideWhenUsed/>
    <w:rsid w:val="004C7121"/>
    <w:pPr>
      <w:ind w:left="1920"/>
    </w:pPr>
    <w:rPr>
      <w:sz w:val="20"/>
      <w:szCs w:val="20"/>
    </w:rPr>
  </w:style>
  <w:style w:type="paragraph" w:styleId="Footer">
    <w:name w:val="footer"/>
    <w:basedOn w:val="Normal"/>
    <w:link w:val="FooterChar"/>
    <w:uiPriority w:val="99"/>
    <w:unhideWhenUsed/>
    <w:rsid w:val="00706C96"/>
    <w:pPr>
      <w:tabs>
        <w:tab w:val="center" w:pos="4513"/>
        <w:tab w:val="right" w:pos="9026"/>
      </w:tabs>
    </w:pPr>
  </w:style>
  <w:style w:type="character" w:styleId="FooterChar" w:customStyle="1">
    <w:name w:val="Footer Char"/>
    <w:basedOn w:val="DefaultParagraphFont"/>
    <w:link w:val="Footer"/>
    <w:uiPriority w:val="99"/>
    <w:rsid w:val="00706C96"/>
  </w:style>
  <w:style w:type="character" w:styleId="PageNumber">
    <w:name w:val="page number"/>
    <w:basedOn w:val="DefaultParagraphFont"/>
    <w:uiPriority w:val="99"/>
    <w:semiHidden/>
    <w:unhideWhenUsed/>
    <w:rsid w:val="00706C96"/>
  </w:style>
  <w:style w:type="paragraph" w:styleId="NoSpacing">
    <w:name w:val="No Spacing"/>
    <w:link w:val="NoSpacingChar"/>
    <w:uiPriority w:val="1"/>
    <w:qFormat/>
    <w:rsid w:val="00706C96"/>
    <w:rPr>
      <w:rFonts w:eastAsiaTheme="minorEastAsia"/>
      <w:sz w:val="22"/>
      <w:szCs w:val="22"/>
      <w:lang w:val="en-US" w:eastAsia="zh-CN"/>
    </w:rPr>
  </w:style>
  <w:style w:type="character" w:styleId="NoSpacingChar" w:customStyle="1">
    <w:name w:val="No Spacing Char"/>
    <w:basedOn w:val="DefaultParagraphFont"/>
    <w:link w:val="NoSpacing"/>
    <w:uiPriority w:val="1"/>
    <w:rsid w:val="00706C96"/>
    <w:rPr>
      <w:rFonts w:eastAsiaTheme="minorEastAsia"/>
      <w:sz w:val="22"/>
      <w:szCs w:val="22"/>
      <w:lang w:val="en-US" w:eastAsia="zh-CN"/>
    </w:rPr>
  </w:style>
  <w:style w:type="paragraph" w:styleId="Header">
    <w:name w:val="header"/>
    <w:basedOn w:val="Normal"/>
    <w:link w:val="HeaderChar"/>
    <w:uiPriority w:val="99"/>
    <w:unhideWhenUsed/>
    <w:rsid w:val="00706C96"/>
    <w:pPr>
      <w:tabs>
        <w:tab w:val="center" w:pos="4513"/>
        <w:tab w:val="right" w:pos="9026"/>
      </w:tabs>
    </w:pPr>
  </w:style>
  <w:style w:type="character" w:styleId="HeaderChar" w:customStyle="1">
    <w:name w:val="Header Char"/>
    <w:basedOn w:val="DefaultParagraphFont"/>
    <w:link w:val="Header"/>
    <w:uiPriority w:val="99"/>
    <w:rsid w:val="00706C96"/>
  </w:style>
  <w:style w:type="character" w:styleId="Hyperlink">
    <w:name w:val="Hyperlink"/>
    <w:basedOn w:val="DefaultParagraphFont"/>
    <w:uiPriority w:val="99"/>
    <w:unhideWhenUsed/>
    <w:rsid w:val="00A1611D"/>
    <w:rPr>
      <w:color w:val="0563C1" w:themeColor="hyperlink"/>
      <w:u w:val="single"/>
    </w:rPr>
  </w:style>
  <w:style w:type="character" w:styleId="UnresolvedMention">
    <w:name w:val="Unresolved Mention"/>
    <w:basedOn w:val="DefaultParagraphFont"/>
    <w:uiPriority w:val="99"/>
    <w:semiHidden/>
    <w:unhideWhenUsed/>
    <w:rsid w:val="00A1611D"/>
    <w:rPr>
      <w:color w:val="605E5C"/>
      <w:shd w:val="clear" w:color="auto" w:fill="E1DFDD"/>
    </w:rPr>
  </w:style>
  <w:style w:type="paragraph" w:styleId="ListParagraph">
    <w:name w:val="List Paragraph"/>
    <w:basedOn w:val="Normal"/>
    <w:uiPriority w:val="34"/>
    <w:qFormat/>
    <w:rsid w:val="00487841"/>
    <w:pPr>
      <w:ind w:left="720"/>
      <w:contextualSpacing/>
    </w:pPr>
  </w:style>
  <w:style w:type="paragraph" w:styleId="BalloonText">
    <w:name w:val="Balloon Text"/>
    <w:basedOn w:val="Normal"/>
    <w:link w:val="BalloonTextChar"/>
    <w:uiPriority w:val="99"/>
    <w:semiHidden/>
    <w:unhideWhenUsed/>
    <w:rsid w:val="00460BA8"/>
    <w:rPr>
      <w:rFonts w:ascii="Segoe UI" w:hAnsi="Segoe UI" w:cs="Segoe UI"/>
      <w:sz w:val="18"/>
      <w:szCs w:val="18"/>
    </w:rPr>
  </w:style>
  <w:style w:type="character" w:styleId="BalloonTextChar" w:customStyle="1">
    <w:name w:val="Balloon Text Char"/>
    <w:basedOn w:val="DefaultParagraphFont"/>
    <w:link w:val="BalloonText"/>
    <w:uiPriority w:val="99"/>
    <w:semiHidden/>
    <w:rsid w:val="00460B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2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support.goto.com/meeting/help/steps-for-installing-on-windows-g2m050019" TargetMode="External" Id="rId13" /><Relationship Type="http://schemas.openxmlformats.org/officeDocument/2006/relationships/image" Target="media/image7.png" Id="rId18" /><Relationship Type="http://schemas.openxmlformats.org/officeDocument/2006/relationships/theme" Target="theme/theme1.xml" Id="rId26" /><Relationship Type="http://schemas.openxmlformats.org/officeDocument/2006/relationships/customXml" Target="../customXml/item3.xml" Id="rId3" /><Relationship Type="http://schemas.openxmlformats.org/officeDocument/2006/relationships/image" Target="media/image10.PNG" Id="rId21"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image" Target="media/image6.png" Id="rId17" /><Relationship Type="http://schemas.openxmlformats.org/officeDocument/2006/relationships/fontTable" Target="fontTable.xml" Id="rId25" /><Relationship Type="http://schemas.openxmlformats.org/officeDocument/2006/relationships/customXml" Target="../customXml/item2.xml" Id="rId2" /><Relationship Type="http://schemas.openxmlformats.org/officeDocument/2006/relationships/image" Target="media/image5.png" Id="rId16" /><Relationship Type="http://schemas.openxmlformats.org/officeDocument/2006/relationships/image" Target="media/image9.png"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footer" Target="footer2.xml" Id="rId24" /><Relationship Type="http://schemas.openxmlformats.org/officeDocument/2006/relationships/numbering" Target="numbering.xml" Id="rId5" /><Relationship Type="http://schemas.openxmlformats.org/officeDocument/2006/relationships/image" Target="media/image4.png" Id="rId15" /><Relationship Type="http://schemas.openxmlformats.org/officeDocument/2006/relationships/footer" Target="footer1.xml" Id="rId23" /><Relationship Type="http://schemas.openxmlformats.org/officeDocument/2006/relationships/endnotes" Target="endnotes.xml" Id="rId10" /><Relationship Type="http://schemas.openxmlformats.org/officeDocument/2006/relationships/image" Target="media/image8.png"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3.png" Id="rId14" /><Relationship Type="http://schemas.openxmlformats.org/officeDocument/2006/relationships/image" Target="media/image11.PNG" Id="rId22" /><Relationship Type="http://schemas.openxmlformats.org/officeDocument/2006/relationships/hyperlink" Target="https://support.google.com/chrome/answer/6258784" TargetMode="External" Id="R19c4e076439f4bd3" /><Relationship Type="http://schemas.openxmlformats.org/officeDocument/2006/relationships/glossaryDocument" Target="/word/glossary/document.xml" Id="Rd57aaf2273f74d86"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384fe9a-c058-4f70-9cce-40c81a929125}"/>
      </w:docPartPr>
      <w:docPartBody>
        <w:p w14:paraId="6EF85D20">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8F872B48C04D448CB91D105BAEF712" ma:contentTypeVersion="11" ma:contentTypeDescription="Create a new document." ma:contentTypeScope="" ma:versionID="f37782100ef069dcdffa28446624cc16">
  <xsd:schema xmlns:xsd="http://www.w3.org/2001/XMLSchema" xmlns:xs="http://www.w3.org/2001/XMLSchema" xmlns:p="http://schemas.microsoft.com/office/2006/metadata/properties" xmlns:ns2="2f228cf0-c769-4dc5-bc2c-3308e1d8ef7f" xmlns:ns3="2f987ad8-f5d8-4f3d-864d-5b0dfff3becf" targetNamespace="http://schemas.microsoft.com/office/2006/metadata/properties" ma:root="true" ma:fieldsID="00aa156c99182149711dbe8fe18de587" ns2:_="" ns3:_="">
    <xsd:import namespace="2f228cf0-c769-4dc5-bc2c-3308e1d8ef7f"/>
    <xsd:import namespace="2f987ad8-f5d8-4f3d-864d-5b0dfff3bec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28cf0-c769-4dc5-bc2c-3308e1d8ef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987ad8-f5d8-4f3d-864d-5b0dfff3bec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1B5EB90-A614-47BA-A599-C855813F4048}"/>
</file>

<file path=customXml/itemProps2.xml><?xml version="1.0" encoding="utf-8"?>
<ds:datastoreItem xmlns:ds="http://schemas.openxmlformats.org/officeDocument/2006/customXml" ds:itemID="{EECB6EBB-C459-4164-8685-6F546BD2160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6E25096-1748-4594-92B1-75E630C2C0F9}">
  <ds:schemaRefs>
    <ds:schemaRef ds:uri="http://schemas.microsoft.com/sharepoint/v3/contenttype/forms"/>
  </ds:schemaRefs>
</ds:datastoreItem>
</file>

<file path=customXml/itemProps4.xml><?xml version="1.0" encoding="utf-8"?>
<ds:datastoreItem xmlns:ds="http://schemas.openxmlformats.org/officeDocument/2006/customXml" ds:itemID="{0CC40FE4-3BBC-410D-8866-BF068CC599E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Harrison</dc:creator>
  <cp:keywords/>
  <dc:description/>
  <cp:lastModifiedBy>Tony McSpadden</cp:lastModifiedBy>
  <cp:revision>143</cp:revision>
  <dcterms:created xsi:type="dcterms:W3CDTF">2020-04-15T07:38:00Z</dcterms:created>
  <dcterms:modified xsi:type="dcterms:W3CDTF">2020-04-29T09:40:50Z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0x010100568F872B48C04D448CB91D105BAEF712</vt:lpwstr>
  </property>
</Properties>
</file>