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A06CA" w14:textId="77777777" w:rsidR="006B688D" w:rsidRDefault="006B688D" w:rsidP="006B688D"/>
    <w:p w14:paraId="5E1A06CB" w14:textId="77777777" w:rsidR="006B688D" w:rsidRDefault="006B688D" w:rsidP="006B688D">
      <w:pPr>
        <w:pStyle w:val="DeptBullets"/>
        <w:numPr>
          <w:ilvl w:val="0"/>
          <w:numId w:val="0"/>
        </w:numPr>
      </w:pPr>
      <w:bookmarkStart w:id="0" w:name="_GoBack"/>
      <w:bookmarkEnd w:id="0"/>
      <w:r w:rsidRPr="008F2C75">
        <w:rPr>
          <w:b/>
          <w:noProof/>
          <w:color w:val="44546A" w:themeColor="text2"/>
          <w:u w:val="single"/>
          <w:lang w:eastAsia="en-GB"/>
        </w:rPr>
        <mc:AlternateContent>
          <mc:Choice Requires="wps">
            <w:drawing>
              <wp:anchor distT="45720" distB="45720" distL="114300" distR="114300" simplePos="0" relativeHeight="251659264" behindDoc="0" locked="0" layoutInCell="1" allowOverlap="1" wp14:anchorId="5E1A06F5" wp14:editId="5E1A06F6">
                <wp:simplePos x="0" y="0"/>
                <wp:positionH relativeFrom="column">
                  <wp:posOffset>-181610</wp:posOffset>
                </wp:positionH>
                <wp:positionV relativeFrom="paragraph">
                  <wp:posOffset>528955</wp:posOffset>
                </wp:positionV>
                <wp:extent cx="9540240" cy="5270500"/>
                <wp:effectExtent l="0" t="0" r="22860" b="2540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0240" cy="5270500"/>
                        </a:xfrm>
                        <a:prstGeom prst="flowChartAlternateProcess">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5E1A06FD" w14:textId="36AF7B82" w:rsidR="006B688D" w:rsidRPr="00320132" w:rsidRDefault="006B688D" w:rsidP="006B688D">
                            <w:pPr>
                              <w:spacing w:after="240"/>
                              <w:rPr>
                                <w:rFonts w:cs="Arial"/>
                                <w:color w:val="000000" w:themeColor="text1"/>
                                <w:szCs w:val="24"/>
                              </w:rPr>
                            </w:pPr>
                            <w:r w:rsidRPr="00320132">
                              <w:rPr>
                                <w:rFonts w:cs="Arial"/>
                                <w:color w:val="000000" w:themeColor="text1"/>
                                <w:szCs w:val="24"/>
                              </w:rPr>
                              <w:t>To be an early year lead practitioner you would most likely have a level 6 (degree) qualification in early years taken at a university</w:t>
                            </w:r>
                            <w:r>
                              <w:rPr>
                                <w:rFonts w:cs="Arial"/>
                                <w:color w:val="000000" w:themeColor="text1"/>
                                <w:szCs w:val="24"/>
                              </w:rPr>
                              <w:t xml:space="preserve">.  </w:t>
                            </w:r>
                            <w:r w:rsidRPr="00320132">
                              <w:rPr>
                                <w:rFonts w:cs="Arial"/>
                                <w:color w:val="000000" w:themeColor="text1"/>
                                <w:szCs w:val="24"/>
                              </w:rPr>
                              <w:t xml:space="preserve">This qualification could be an </w:t>
                            </w:r>
                            <w:hyperlink r:id="rId6" w:history="1">
                              <w:r w:rsidRPr="003B1FC4">
                                <w:rPr>
                                  <w:rStyle w:val="Hyperlink"/>
                                  <w:rFonts w:cs="Arial"/>
                                  <w:szCs w:val="24"/>
                                </w:rPr>
                                <w:t>Early Childhood Studies</w:t>
                              </w:r>
                            </w:hyperlink>
                            <w:r w:rsidRPr="00320132">
                              <w:rPr>
                                <w:rFonts w:cs="Arial"/>
                                <w:color w:val="000000" w:themeColor="text1"/>
                                <w:szCs w:val="24"/>
                              </w:rPr>
                              <w:t xml:space="preserve"> degree that meets the QAA Benchmark Statement, with assessed placements across the 0-2, 3-5 and 5-7 age ranges leading to the award of Early Childhood Graduate Practitioner Competencies. Course providers will be able to confirm if the programme meets the QAA Benchmark Statement and includes Graduate Practitioner Competencies.</w:t>
                            </w:r>
                          </w:p>
                          <w:p w14:paraId="5E1A06FE" w14:textId="77777777" w:rsidR="006B688D" w:rsidRPr="00320132" w:rsidRDefault="006B688D" w:rsidP="006B688D">
                            <w:pPr>
                              <w:spacing w:after="240"/>
                              <w:rPr>
                                <w:rFonts w:cs="Arial"/>
                                <w:color w:val="000000" w:themeColor="text1"/>
                                <w:szCs w:val="24"/>
                              </w:rPr>
                            </w:pPr>
                            <w:r>
                              <w:rPr>
                                <w:rFonts w:cs="Arial"/>
                                <w:color w:val="000000" w:themeColor="text1"/>
                                <w:szCs w:val="24"/>
                              </w:rPr>
                              <w:t>You will have relevant Level 2 qualifications in English and Maths.</w:t>
                            </w:r>
                          </w:p>
                          <w:p w14:paraId="5E1A06FF" w14:textId="77777777" w:rsidR="006B688D" w:rsidRPr="00922C0C" w:rsidRDefault="006B688D" w:rsidP="006B688D">
                            <w:pPr>
                              <w:rPr>
                                <w:rFonts w:eastAsiaTheme="minorHAnsi" w:cs="Arial"/>
                                <w:szCs w:val="24"/>
                              </w:rPr>
                            </w:pPr>
                            <w:r w:rsidRPr="00922C0C">
                              <w:rPr>
                                <w:rFonts w:eastAsiaTheme="minorHAnsi" w:cs="Arial"/>
                                <w:szCs w:val="24"/>
                              </w:rPr>
                              <w:t xml:space="preserve">Your higher-level knowledge and skills means that you will be able to undertake a range of roles in an Early Years setting or </w:t>
                            </w:r>
                            <w:r w:rsidRPr="00922C0C">
                              <w:rPr>
                                <w:rFonts w:cs="Arial"/>
                                <w:szCs w:val="24"/>
                              </w:rPr>
                              <w:t>in a Children &amp; Families Centre.  In larger organisations, you may have responsibilities across more than one setting or for a group of settings. D</w:t>
                            </w:r>
                            <w:r w:rsidRPr="00922C0C">
                              <w:rPr>
                                <w:rFonts w:eastAsiaTheme="minorHAnsi" w:cs="Arial"/>
                                <w:szCs w:val="24"/>
                              </w:rPr>
                              <w:t>epending on your experience, you could undertake specific leadership functions in the setting including lead roles in safeguarding and SEND.  You will receive supervision to enhance your practice and ensure you are accessing relevant professional development.</w:t>
                            </w:r>
                          </w:p>
                          <w:p w14:paraId="5E1A0700" w14:textId="77777777" w:rsidR="006B688D" w:rsidRPr="00922C0C" w:rsidRDefault="006B688D" w:rsidP="006B688D">
                            <w:pPr>
                              <w:rPr>
                                <w:rFonts w:eastAsiaTheme="minorHAnsi" w:cs="Arial"/>
                                <w:szCs w:val="24"/>
                              </w:rPr>
                            </w:pPr>
                          </w:p>
                          <w:p w14:paraId="5E1A0701" w14:textId="77777777" w:rsidR="006B688D" w:rsidRPr="00922C0C" w:rsidRDefault="006B688D" w:rsidP="006B688D">
                            <w:pPr>
                              <w:pStyle w:val="DeptBullets"/>
                              <w:numPr>
                                <w:ilvl w:val="0"/>
                                <w:numId w:val="0"/>
                              </w:numPr>
                              <w:spacing w:after="0"/>
                              <w:rPr>
                                <w:rFonts w:cs="Arial"/>
                                <w:szCs w:val="24"/>
                              </w:rPr>
                            </w:pPr>
                            <w:r w:rsidRPr="00922C0C">
                              <w:rPr>
                                <w:rFonts w:cs="Arial"/>
                                <w:szCs w:val="24"/>
                                <w:lang w:val="en" w:eastAsia="en-GB"/>
                              </w:rPr>
                              <w:t>Your day-to-day tasks may include:</w:t>
                            </w:r>
                          </w:p>
                          <w:p w14:paraId="5E1A0702" w14:textId="77777777" w:rsidR="006B688D" w:rsidRPr="00922C0C" w:rsidRDefault="006B688D" w:rsidP="006B688D">
                            <w:pPr>
                              <w:rPr>
                                <w:rFonts w:eastAsiaTheme="minorHAnsi" w:cs="Arial"/>
                                <w:szCs w:val="24"/>
                              </w:rPr>
                            </w:pPr>
                          </w:p>
                          <w:p w14:paraId="5E1A0703" w14:textId="77777777" w:rsidR="006B688D" w:rsidRPr="00922C0C" w:rsidRDefault="006B688D" w:rsidP="006B688D">
                            <w:pPr>
                              <w:pStyle w:val="ListParagraph"/>
                              <w:numPr>
                                <w:ilvl w:val="0"/>
                                <w:numId w:val="11"/>
                              </w:numPr>
                              <w:rPr>
                                <w:rFonts w:cs="Arial"/>
                                <w:szCs w:val="24"/>
                              </w:rPr>
                            </w:pPr>
                            <w:r w:rsidRPr="00922C0C">
                              <w:rPr>
                                <w:rFonts w:eastAsiaTheme="minorHAnsi" w:cs="Arial"/>
                                <w:szCs w:val="24"/>
                              </w:rPr>
                              <w:t>working a</w:t>
                            </w:r>
                            <w:r>
                              <w:rPr>
                                <w:rFonts w:eastAsiaTheme="minorHAnsi" w:cs="Arial"/>
                                <w:szCs w:val="24"/>
                              </w:rPr>
                              <w:t>longside a senior colleague/an Early Years Teacher</w:t>
                            </w:r>
                            <w:r w:rsidRPr="00922C0C">
                              <w:rPr>
                                <w:rFonts w:eastAsiaTheme="minorHAnsi" w:cs="Arial"/>
                                <w:szCs w:val="24"/>
                              </w:rPr>
                              <w:t xml:space="preserve"> leading on </w:t>
                            </w:r>
                            <w:r w:rsidRPr="00922C0C">
                              <w:rPr>
                                <w:rFonts w:cs="Arial"/>
                                <w:szCs w:val="24"/>
                              </w:rPr>
                              <w:t xml:space="preserve">planning and implement the curriculum in accordance with the </w:t>
                            </w:r>
                            <w:bookmarkStart w:id="1" w:name="_Hlk511229366"/>
                            <w:r w:rsidRPr="00922C0C">
                              <w:rPr>
                                <w:rFonts w:cs="Arial"/>
                                <w:szCs w:val="24"/>
                              </w:rPr>
                              <w:t>Early Years Foundation Stage (EYFS)</w:t>
                            </w:r>
                            <w:bookmarkEnd w:id="1"/>
                          </w:p>
                          <w:p w14:paraId="5E1A0704" w14:textId="77777777" w:rsidR="006B688D" w:rsidRPr="00922C0C" w:rsidRDefault="006B688D" w:rsidP="006B688D">
                            <w:pPr>
                              <w:pStyle w:val="ListParagraph"/>
                              <w:numPr>
                                <w:ilvl w:val="0"/>
                                <w:numId w:val="11"/>
                              </w:numPr>
                              <w:rPr>
                                <w:rFonts w:cs="Arial"/>
                                <w:szCs w:val="24"/>
                              </w:rPr>
                            </w:pPr>
                            <w:r w:rsidRPr="00922C0C">
                              <w:rPr>
                                <w:rFonts w:cs="Arial"/>
                                <w:szCs w:val="24"/>
                              </w:rPr>
                              <w:t xml:space="preserve">being a </w:t>
                            </w:r>
                            <w:r w:rsidRPr="00922C0C">
                              <w:rPr>
                                <w:rFonts w:eastAsiaTheme="minorHAnsi" w:cs="Arial"/>
                                <w:szCs w:val="24"/>
                              </w:rPr>
                              <w:t xml:space="preserve">room leader </w:t>
                            </w:r>
                          </w:p>
                          <w:p w14:paraId="5E1A0705" w14:textId="77777777" w:rsidR="006B688D" w:rsidRPr="00922C0C" w:rsidRDefault="006B688D" w:rsidP="006B688D">
                            <w:pPr>
                              <w:pStyle w:val="ListParagraph"/>
                              <w:numPr>
                                <w:ilvl w:val="0"/>
                                <w:numId w:val="11"/>
                              </w:numPr>
                              <w:rPr>
                                <w:rFonts w:cs="Arial"/>
                                <w:szCs w:val="24"/>
                              </w:rPr>
                            </w:pPr>
                            <w:r w:rsidRPr="00922C0C">
                              <w:rPr>
                                <w:rFonts w:eastAsiaTheme="minorHAnsi" w:cs="Arial"/>
                                <w:szCs w:val="24"/>
                              </w:rPr>
                              <w:t>working directly with children, families and other professionals</w:t>
                            </w:r>
                          </w:p>
                          <w:p w14:paraId="5E1A0706" w14:textId="77777777" w:rsidR="006B688D" w:rsidRPr="00922C0C" w:rsidRDefault="006B688D" w:rsidP="006B688D">
                            <w:pPr>
                              <w:pStyle w:val="ListParagraph"/>
                              <w:numPr>
                                <w:ilvl w:val="0"/>
                                <w:numId w:val="11"/>
                              </w:numPr>
                              <w:rPr>
                                <w:rFonts w:cs="Arial"/>
                                <w:szCs w:val="24"/>
                              </w:rPr>
                            </w:pPr>
                            <w:r w:rsidRPr="00922C0C">
                              <w:rPr>
                                <w:rFonts w:cs="Arial"/>
                                <w:szCs w:val="24"/>
                              </w:rPr>
                              <w:t>record progress and achievement of children</w:t>
                            </w:r>
                          </w:p>
                          <w:p w14:paraId="5E1A0707" w14:textId="77777777" w:rsidR="006B688D" w:rsidRPr="00922C0C" w:rsidRDefault="006B688D" w:rsidP="006B688D">
                            <w:pPr>
                              <w:pStyle w:val="ListParagraph"/>
                              <w:numPr>
                                <w:ilvl w:val="0"/>
                                <w:numId w:val="11"/>
                              </w:numPr>
                              <w:rPr>
                                <w:rFonts w:cs="Arial"/>
                                <w:szCs w:val="24"/>
                              </w:rPr>
                            </w:pPr>
                            <w:r w:rsidRPr="00922C0C">
                              <w:rPr>
                                <w:rFonts w:eastAsiaTheme="minorHAnsi" w:cs="Arial"/>
                                <w:szCs w:val="24"/>
                              </w:rPr>
                              <w:t xml:space="preserve">supervising others, including mentoring students and apprentices </w:t>
                            </w:r>
                          </w:p>
                          <w:p w14:paraId="5E1A0708" w14:textId="77777777" w:rsidR="006B688D" w:rsidRPr="00922C0C" w:rsidRDefault="006B688D" w:rsidP="006B688D">
                            <w:pPr>
                              <w:pStyle w:val="ListParagraph"/>
                              <w:numPr>
                                <w:ilvl w:val="0"/>
                                <w:numId w:val="11"/>
                              </w:numPr>
                              <w:rPr>
                                <w:rFonts w:cs="Arial"/>
                                <w:szCs w:val="24"/>
                              </w:rPr>
                            </w:pPr>
                            <w:r w:rsidRPr="00922C0C">
                              <w:rPr>
                                <w:rFonts w:cs="Arial"/>
                                <w:szCs w:val="24"/>
                              </w:rPr>
                              <w:t xml:space="preserve">managing staff on a day-day basis and carrying out appraisals and target setting </w:t>
                            </w:r>
                            <w:r w:rsidRPr="00922C0C">
                              <w:rPr>
                                <w:rFonts w:eastAsiaTheme="minorHAnsi" w:cs="Arial"/>
                                <w:szCs w:val="24"/>
                              </w:rPr>
                              <w:t>as well as promoting high level evidenced-based early years practice</w:t>
                            </w:r>
                          </w:p>
                          <w:p w14:paraId="5E1A0709" w14:textId="77777777" w:rsidR="006B688D" w:rsidRPr="00922C0C" w:rsidRDefault="006B688D" w:rsidP="006B688D">
                            <w:pPr>
                              <w:pStyle w:val="ListParagraph"/>
                              <w:numPr>
                                <w:ilvl w:val="0"/>
                                <w:numId w:val="11"/>
                              </w:numPr>
                              <w:rPr>
                                <w:rFonts w:cs="Arial"/>
                                <w:szCs w:val="24"/>
                              </w:rPr>
                            </w:pPr>
                            <w:r w:rsidRPr="00922C0C">
                              <w:rPr>
                                <w:rFonts w:cs="Arial"/>
                                <w:szCs w:val="24"/>
                              </w:rPr>
                              <w:t xml:space="preserve">lead in ensuring that all paperwork and record keeping meet the required standard </w:t>
                            </w:r>
                          </w:p>
                          <w:p w14:paraId="5E1A070A" w14:textId="77777777" w:rsidR="006B688D" w:rsidRPr="00F62371" w:rsidRDefault="006B688D" w:rsidP="006B688D">
                            <w:pPr>
                              <w:pStyle w:val="ListParagraph"/>
                              <w:rPr>
                                <w:color w:val="000000" w:themeColor="text1"/>
                                <w:szCs w:val="24"/>
                              </w:rPr>
                            </w:pPr>
                          </w:p>
                          <w:p w14:paraId="5E1A070B" w14:textId="77777777" w:rsidR="006B688D" w:rsidRPr="005A566F" w:rsidRDefault="006B688D" w:rsidP="006B688D">
                            <w:pPr>
                              <w:widowControl/>
                              <w:overflowPunct/>
                              <w:autoSpaceDE/>
                              <w:autoSpaceDN/>
                              <w:adjustRightInd/>
                              <w:spacing w:line="276" w:lineRule="auto"/>
                              <w:textAlignment w:val="auto"/>
                              <w:rPr>
                                <w:rFonts w:ascii="Verdana" w:eastAsiaTheme="minorHAnsi" w:hAnsi="Verdana" w:cstheme="minorBidi"/>
                                <w:color w:val="000000" w:themeColor="text1"/>
                                <w:sz w:val="22"/>
                                <w:szCs w:val="22"/>
                              </w:rPr>
                            </w:pPr>
                          </w:p>
                          <w:p w14:paraId="5E1A070C" w14:textId="77777777" w:rsidR="006B688D" w:rsidRDefault="006B688D" w:rsidP="006B688D"/>
                          <w:p w14:paraId="5E1A070D" w14:textId="77777777" w:rsidR="006B688D" w:rsidRDefault="006B688D" w:rsidP="006B688D">
                            <w:pPr>
                              <w:spacing w:after="2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A06F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6" type="#_x0000_t176" style="position:absolute;margin-left:-14.3pt;margin-top:41.65pt;width:751.2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" fillcolor="white [3201]" strokecolor="#2f5496 [2408]" strokeweight="1pt">
                <v:textbox>
                  <w:txbxContent>
                    <w:p w14:paraId="5E1A06FD" w14:textId="36AF7B82" w:rsidR="006B688D" w:rsidRPr="00320132" w:rsidRDefault="006B688D" w:rsidP="006B688D">
                      <w:pPr>
                        <w:spacing w:after="240"/>
                        <w:rPr>
                          <w:rFonts w:cs="Arial"/>
                          <w:color w:val="000000" w:themeColor="text1"/>
                          <w:szCs w:val="24"/>
                        </w:rPr>
                      </w:pPr>
                      <w:r w:rsidRPr="00320132">
                        <w:rPr>
                          <w:rFonts w:cs="Arial"/>
                          <w:color w:val="000000" w:themeColor="text1"/>
                          <w:szCs w:val="24"/>
                        </w:rPr>
                        <w:t>To be an early year lead practitioner you would most likely have a level 6 (degree) qualification in early years taken at a university</w:t>
                      </w:r>
                      <w:r>
                        <w:rPr>
                          <w:rFonts w:cs="Arial"/>
                          <w:color w:val="000000" w:themeColor="text1"/>
                          <w:szCs w:val="24"/>
                        </w:rPr>
                        <w:t xml:space="preserve">.  </w:t>
                      </w:r>
                      <w:r w:rsidRPr="00320132">
                        <w:rPr>
                          <w:rFonts w:cs="Arial"/>
                          <w:color w:val="000000" w:themeColor="text1"/>
                          <w:szCs w:val="24"/>
                        </w:rPr>
                        <w:t xml:space="preserve">This qualification could be an </w:t>
                      </w:r>
                      <w:hyperlink r:id="rId7" w:history="1">
                        <w:r w:rsidRPr="003B1FC4">
                          <w:rPr>
                            <w:rStyle w:val="Hyperlink"/>
                            <w:rFonts w:cs="Arial"/>
                            <w:szCs w:val="24"/>
                          </w:rPr>
                          <w:t>Early Childhood Studies</w:t>
                        </w:r>
                      </w:hyperlink>
                      <w:r w:rsidRPr="00320132">
                        <w:rPr>
                          <w:rFonts w:cs="Arial"/>
                          <w:color w:val="000000" w:themeColor="text1"/>
                          <w:szCs w:val="24"/>
                        </w:rPr>
                        <w:t xml:space="preserve"> degree that meets the QAA Benchmark Statement, with assessed placements across the 0-2, 3-5 and 5-7 age ranges leading to the award of Early Childhood Graduate Practitioner Competencies. Course providers will be able to confirm if the programme meets the QAA Benchmark Statement and includes Graduate Practitioner Competencies.</w:t>
                      </w:r>
                    </w:p>
                    <w:p w14:paraId="5E1A06FE" w14:textId="77777777" w:rsidR="006B688D" w:rsidRPr="00320132" w:rsidRDefault="006B688D" w:rsidP="006B688D">
                      <w:pPr>
                        <w:spacing w:after="240"/>
                        <w:rPr>
                          <w:rFonts w:cs="Arial"/>
                          <w:color w:val="000000" w:themeColor="text1"/>
                          <w:szCs w:val="24"/>
                        </w:rPr>
                      </w:pPr>
                      <w:r>
                        <w:rPr>
                          <w:rFonts w:cs="Arial"/>
                          <w:color w:val="000000" w:themeColor="text1"/>
                          <w:szCs w:val="24"/>
                        </w:rPr>
                        <w:t>You will have relevant Level 2 qualifications in English and Maths.</w:t>
                      </w:r>
                    </w:p>
                    <w:p w14:paraId="5E1A06FF" w14:textId="77777777" w:rsidR="006B688D" w:rsidRPr="00922C0C" w:rsidRDefault="006B688D" w:rsidP="006B688D">
                      <w:pPr>
                        <w:rPr>
                          <w:rFonts w:eastAsiaTheme="minorHAnsi" w:cs="Arial"/>
                          <w:szCs w:val="24"/>
                        </w:rPr>
                      </w:pPr>
                      <w:r w:rsidRPr="00922C0C">
                        <w:rPr>
                          <w:rFonts w:eastAsiaTheme="minorHAnsi" w:cs="Arial"/>
                          <w:szCs w:val="24"/>
                        </w:rPr>
                        <w:t xml:space="preserve">Your higher-level knowledge and skills means that you will be able to undertake a range of roles in an Early Years setting or </w:t>
                      </w:r>
                      <w:r w:rsidRPr="00922C0C">
                        <w:rPr>
                          <w:rFonts w:cs="Arial"/>
                          <w:szCs w:val="24"/>
                        </w:rPr>
                        <w:t>in a Children &amp; Families Centre.  In larger organisations, you may have responsibilities across more than one setting or for a group of settings. D</w:t>
                      </w:r>
                      <w:r w:rsidRPr="00922C0C">
                        <w:rPr>
                          <w:rFonts w:eastAsiaTheme="minorHAnsi" w:cs="Arial"/>
                          <w:szCs w:val="24"/>
                        </w:rPr>
                        <w:t>epending on your experience, you could undertake specific leadership functions in the setting including lead roles in safeguarding and SEND.  You will receive supervision to enhance your practice and ensure you are accessing relevant professional development.</w:t>
                      </w:r>
                    </w:p>
                    <w:p w14:paraId="5E1A0700" w14:textId="77777777" w:rsidR="006B688D" w:rsidRPr="00922C0C" w:rsidRDefault="006B688D" w:rsidP="006B688D">
                      <w:pPr>
                        <w:rPr>
                          <w:rFonts w:eastAsiaTheme="minorHAnsi" w:cs="Arial"/>
                          <w:szCs w:val="24"/>
                        </w:rPr>
                      </w:pPr>
                    </w:p>
                    <w:p w14:paraId="5E1A0701" w14:textId="77777777" w:rsidR="006B688D" w:rsidRPr="00922C0C" w:rsidRDefault="006B688D" w:rsidP="006B688D">
                      <w:pPr>
                        <w:pStyle w:val="DeptBullets"/>
                        <w:numPr>
                          <w:ilvl w:val="0"/>
                          <w:numId w:val="0"/>
                        </w:numPr>
                        <w:spacing w:after="0"/>
                        <w:rPr>
                          <w:rFonts w:cs="Arial"/>
                          <w:szCs w:val="24"/>
                        </w:rPr>
                      </w:pPr>
                      <w:r w:rsidRPr="00922C0C">
                        <w:rPr>
                          <w:rFonts w:cs="Arial"/>
                          <w:szCs w:val="24"/>
                          <w:lang w:val="en" w:eastAsia="en-GB"/>
                        </w:rPr>
                        <w:t>Your day-to-day tasks may include:</w:t>
                      </w:r>
                    </w:p>
                    <w:p w14:paraId="5E1A0702" w14:textId="77777777" w:rsidR="006B688D" w:rsidRPr="00922C0C" w:rsidRDefault="006B688D" w:rsidP="006B688D">
                      <w:pPr>
                        <w:rPr>
                          <w:rFonts w:eastAsiaTheme="minorHAnsi" w:cs="Arial"/>
                          <w:szCs w:val="24"/>
                        </w:rPr>
                      </w:pPr>
                    </w:p>
                    <w:p w14:paraId="5E1A0703" w14:textId="77777777" w:rsidR="006B688D" w:rsidRPr="00922C0C" w:rsidRDefault="006B688D" w:rsidP="006B688D">
                      <w:pPr>
                        <w:pStyle w:val="ListParagraph"/>
                        <w:numPr>
                          <w:ilvl w:val="0"/>
                          <w:numId w:val="11"/>
                        </w:numPr>
                        <w:rPr>
                          <w:rFonts w:cs="Arial"/>
                          <w:szCs w:val="24"/>
                        </w:rPr>
                      </w:pPr>
                      <w:r w:rsidRPr="00922C0C">
                        <w:rPr>
                          <w:rFonts w:eastAsiaTheme="minorHAnsi" w:cs="Arial"/>
                          <w:szCs w:val="24"/>
                        </w:rPr>
                        <w:t>working a</w:t>
                      </w:r>
                      <w:r>
                        <w:rPr>
                          <w:rFonts w:eastAsiaTheme="minorHAnsi" w:cs="Arial"/>
                          <w:szCs w:val="24"/>
                        </w:rPr>
                        <w:t>longside a senior colleague/an Early Years Teacher</w:t>
                      </w:r>
                      <w:r w:rsidRPr="00922C0C">
                        <w:rPr>
                          <w:rFonts w:eastAsiaTheme="minorHAnsi" w:cs="Arial"/>
                          <w:szCs w:val="24"/>
                        </w:rPr>
                        <w:t xml:space="preserve"> leading on </w:t>
                      </w:r>
                      <w:r w:rsidRPr="00922C0C">
                        <w:rPr>
                          <w:rFonts w:cs="Arial"/>
                          <w:szCs w:val="24"/>
                        </w:rPr>
                        <w:t xml:space="preserve">planning and implement the curriculum in accordance with the </w:t>
                      </w:r>
                      <w:bookmarkStart w:id="2" w:name="_Hlk511229366"/>
                      <w:r w:rsidRPr="00922C0C">
                        <w:rPr>
                          <w:rFonts w:cs="Arial"/>
                          <w:szCs w:val="24"/>
                        </w:rPr>
                        <w:t>Early Years Foundation Stage (EYFS)</w:t>
                      </w:r>
                      <w:bookmarkEnd w:id="2"/>
                    </w:p>
                    <w:p w14:paraId="5E1A0704" w14:textId="77777777" w:rsidR="006B688D" w:rsidRPr="00922C0C" w:rsidRDefault="006B688D" w:rsidP="006B688D">
                      <w:pPr>
                        <w:pStyle w:val="ListParagraph"/>
                        <w:numPr>
                          <w:ilvl w:val="0"/>
                          <w:numId w:val="11"/>
                        </w:numPr>
                        <w:rPr>
                          <w:rFonts w:cs="Arial"/>
                          <w:szCs w:val="24"/>
                        </w:rPr>
                      </w:pPr>
                      <w:r w:rsidRPr="00922C0C">
                        <w:rPr>
                          <w:rFonts w:cs="Arial"/>
                          <w:szCs w:val="24"/>
                        </w:rPr>
                        <w:t xml:space="preserve">being a </w:t>
                      </w:r>
                      <w:r w:rsidRPr="00922C0C">
                        <w:rPr>
                          <w:rFonts w:eastAsiaTheme="minorHAnsi" w:cs="Arial"/>
                          <w:szCs w:val="24"/>
                        </w:rPr>
                        <w:t xml:space="preserve">room leader </w:t>
                      </w:r>
                    </w:p>
                    <w:p w14:paraId="5E1A0705" w14:textId="77777777" w:rsidR="006B688D" w:rsidRPr="00922C0C" w:rsidRDefault="006B688D" w:rsidP="006B688D">
                      <w:pPr>
                        <w:pStyle w:val="ListParagraph"/>
                        <w:numPr>
                          <w:ilvl w:val="0"/>
                          <w:numId w:val="11"/>
                        </w:numPr>
                        <w:rPr>
                          <w:rFonts w:cs="Arial"/>
                          <w:szCs w:val="24"/>
                        </w:rPr>
                      </w:pPr>
                      <w:r w:rsidRPr="00922C0C">
                        <w:rPr>
                          <w:rFonts w:eastAsiaTheme="minorHAnsi" w:cs="Arial"/>
                          <w:szCs w:val="24"/>
                        </w:rPr>
                        <w:t>working directly with children, families and other professionals</w:t>
                      </w:r>
                    </w:p>
                    <w:p w14:paraId="5E1A0706" w14:textId="77777777" w:rsidR="006B688D" w:rsidRPr="00922C0C" w:rsidRDefault="006B688D" w:rsidP="006B688D">
                      <w:pPr>
                        <w:pStyle w:val="ListParagraph"/>
                        <w:numPr>
                          <w:ilvl w:val="0"/>
                          <w:numId w:val="11"/>
                        </w:numPr>
                        <w:rPr>
                          <w:rFonts w:cs="Arial"/>
                          <w:szCs w:val="24"/>
                        </w:rPr>
                      </w:pPr>
                      <w:r w:rsidRPr="00922C0C">
                        <w:rPr>
                          <w:rFonts w:cs="Arial"/>
                          <w:szCs w:val="24"/>
                        </w:rPr>
                        <w:t>record progress and achievement of children</w:t>
                      </w:r>
                    </w:p>
                    <w:p w14:paraId="5E1A0707" w14:textId="77777777" w:rsidR="006B688D" w:rsidRPr="00922C0C" w:rsidRDefault="006B688D" w:rsidP="006B688D">
                      <w:pPr>
                        <w:pStyle w:val="ListParagraph"/>
                        <w:numPr>
                          <w:ilvl w:val="0"/>
                          <w:numId w:val="11"/>
                        </w:numPr>
                        <w:rPr>
                          <w:rFonts w:cs="Arial"/>
                          <w:szCs w:val="24"/>
                        </w:rPr>
                      </w:pPr>
                      <w:r w:rsidRPr="00922C0C">
                        <w:rPr>
                          <w:rFonts w:eastAsiaTheme="minorHAnsi" w:cs="Arial"/>
                          <w:szCs w:val="24"/>
                        </w:rPr>
                        <w:t xml:space="preserve">supervising others, including mentoring students and apprentices </w:t>
                      </w:r>
                    </w:p>
                    <w:p w14:paraId="5E1A0708" w14:textId="77777777" w:rsidR="006B688D" w:rsidRPr="00922C0C" w:rsidRDefault="006B688D" w:rsidP="006B688D">
                      <w:pPr>
                        <w:pStyle w:val="ListParagraph"/>
                        <w:numPr>
                          <w:ilvl w:val="0"/>
                          <w:numId w:val="11"/>
                        </w:numPr>
                        <w:rPr>
                          <w:rFonts w:cs="Arial"/>
                          <w:szCs w:val="24"/>
                        </w:rPr>
                      </w:pPr>
                      <w:r w:rsidRPr="00922C0C">
                        <w:rPr>
                          <w:rFonts w:cs="Arial"/>
                          <w:szCs w:val="24"/>
                        </w:rPr>
                        <w:t xml:space="preserve">managing staff on a day-day basis and carrying out appraisals and target setting </w:t>
                      </w:r>
                      <w:r w:rsidRPr="00922C0C">
                        <w:rPr>
                          <w:rFonts w:eastAsiaTheme="minorHAnsi" w:cs="Arial"/>
                          <w:szCs w:val="24"/>
                        </w:rPr>
                        <w:t>as well as promoting high level evidenced-based early years practice</w:t>
                      </w:r>
                    </w:p>
                    <w:p w14:paraId="5E1A0709" w14:textId="77777777" w:rsidR="006B688D" w:rsidRPr="00922C0C" w:rsidRDefault="006B688D" w:rsidP="006B688D">
                      <w:pPr>
                        <w:pStyle w:val="ListParagraph"/>
                        <w:numPr>
                          <w:ilvl w:val="0"/>
                          <w:numId w:val="11"/>
                        </w:numPr>
                        <w:rPr>
                          <w:rFonts w:cs="Arial"/>
                          <w:szCs w:val="24"/>
                        </w:rPr>
                      </w:pPr>
                      <w:r w:rsidRPr="00922C0C">
                        <w:rPr>
                          <w:rFonts w:cs="Arial"/>
                          <w:szCs w:val="24"/>
                        </w:rPr>
                        <w:t xml:space="preserve">lead in ensuring that all paperwork and record keeping meet the required standard </w:t>
                      </w:r>
                    </w:p>
                    <w:p w14:paraId="5E1A070A" w14:textId="77777777" w:rsidR="006B688D" w:rsidRPr="00F62371" w:rsidRDefault="006B688D" w:rsidP="006B688D">
                      <w:pPr>
                        <w:pStyle w:val="ListParagraph"/>
                        <w:rPr>
                          <w:color w:val="000000" w:themeColor="text1"/>
                          <w:szCs w:val="24"/>
                        </w:rPr>
                      </w:pPr>
                    </w:p>
                    <w:p w14:paraId="5E1A070B" w14:textId="77777777" w:rsidR="006B688D" w:rsidRPr="005A566F" w:rsidRDefault="006B688D" w:rsidP="006B688D">
                      <w:pPr>
                        <w:widowControl/>
                        <w:overflowPunct/>
                        <w:autoSpaceDE/>
                        <w:autoSpaceDN/>
                        <w:adjustRightInd/>
                        <w:spacing w:line="276" w:lineRule="auto"/>
                        <w:textAlignment w:val="auto"/>
                        <w:rPr>
                          <w:rFonts w:ascii="Verdana" w:eastAsiaTheme="minorHAnsi" w:hAnsi="Verdana" w:cstheme="minorBidi"/>
                          <w:color w:val="000000" w:themeColor="text1"/>
                          <w:sz w:val="22"/>
                          <w:szCs w:val="22"/>
                        </w:rPr>
                      </w:pPr>
                    </w:p>
                    <w:p w14:paraId="5E1A070C" w14:textId="77777777" w:rsidR="006B688D" w:rsidRDefault="006B688D" w:rsidP="006B688D"/>
                    <w:p w14:paraId="5E1A070D" w14:textId="77777777" w:rsidR="006B688D" w:rsidRDefault="006B688D" w:rsidP="006B688D">
                      <w:pPr>
                        <w:spacing w:after="240"/>
                      </w:pPr>
                    </w:p>
                  </w:txbxContent>
                </v:textbox>
                <w10:wrap type="square"/>
              </v:shape>
            </w:pict>
          </mc:Fallback>
        </mc:AlternateContent>
      </w:r>
      <w:r w:rsidRPr="008F2C75">
        <w:rPr>
          <w:b/>
          <w:noProof/>
          <w:color w:val="44546A" w:themeColor="text2"/>
          <w:u w:val="single"/>
          <w:lang w:eastAsia="en-GB"/>
        </w:rPr>
        <mc:AlternateContent>
          <mc:Choice Requires="wps">
            <w:drawing>
              <wp:anchor distT="45720" distB="45720" distL="114300" distR="114300" simplePos="0" relativeHeight="251660288" behindDoc="0" locked="0" layoutInCell="1" allowOverlap="1" wp14:anchorId="5E1A06F7" wp14:editId="5E1A06F8">
                <wp:simplePos x="0" y="0"/>
                <wp:positionH relativeFrom="margin">
                  <wp:posOffset>-145415</wp:posOffset>
                </wp:positionH>
                <wp:positionV relativeFrom="paragraph">
                  <wp:posOffset>240030</wp:posOffset>
                </wp:positionV>
                <wp:extent cx="3105150" cy="414020"/>
                <wp:effectExtent l="0" t="0" r="19050" b="2413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14020"/>
                        </a:xfrm>
                        <a:prstGeom prst="flowChartAlternateProcess">
                          <a:avLst/>
                        </a:prstGeom>
                        <a:solidFill>
                          <a:schemeClr val="accent5">
                            <a:lumMod val="75000"/>
                          </a:schemeClr>
                        </a:solidFill>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5E1A070E" w14:textId="77777777" w:rsidR="006B688D" w:rsidRPr="00176AA1" w:rsidRDefault="006B688D" w:rsidP="006B688D">
                            <w:pPr>
                              <w:pStyle w:val="DeptBullets"/>
                              <w:numPr>
                                <w:ilvl w:val="0"/>
                                <w:numId w:val="0"/>
                              </w:numPr>
                              <w:rPr>
                                <w:rFonts w:cs="Arial"/>
                                <w:b/>
                                <w:color w:val="FFFFFF" w:themeColor="background1"/>
                                <w:sz w:val="32"/>
                                <w:szCs w:val="32"/>
                              </w:rPr>
                            </w:pPr>
                            <w:r>
                              <w:rPr>
                                <w:rFonts w:cs="Arial"/>
                                <w:b/>
                                <w:color w:val="FFFFFF" w:themeColor="background1"/>
                                <w:sz w:val="32"/>
                                <w:szCs w:val="32"/>
                              </w:rPr>
                              <w:t>Early Years Lead Practitioner</w:t>
                            </w:r>
                          </w:p>
                          <w:p w14:paraId="5E1A070F" w14:textId="77777777" w:rsidR="006B688D" w:rsidRDefault="006B688D" w:rsidP="006B688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1A06F7" id="_x0000_s1027" type="#_x0000_t176" style="position:absolute;margin-left:-11.45pt;margin-top:18.9pt;width:244.5pt;height:32.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" fillcolor="#2f5496 [2408]" strokecolor="#2f5496 [2408]" strokeweight="1pt">
                <v:textbox>
                  <w:txbxContent>
                    <w:p w14:paraId="5E1A070E" w14:textId="77777777" w:rsidR="006B688D" w:rsidRPr="00176AA1" w:rsidRDefault="006B688D" w:rsidP="006B688D">
                      <w:pPr>
                        <w:pStyle w:val="DeptBullets"/>
                        <w:numPr>
                          <w:ilvl w:val="0"/>
                          <w:numId w:val="0"/>
                        </w:numPr>
                        <w:rPr>
                          <w:rFonts w:cs="Arial"/>
                          <w:b/>
                          <w:color w:val="FFFFFF" w:themeColor="background1"/>
                          <w:sz w:val="32"/>
                          <w:szCs w:val="32"/>
                        </w:rPr>
                      </w:pPr>
                      <w:r>
                        <w:rPr>
                          <w:rFonts w:cs="Arial"/>
                          <w:b/>
                          <w:color w:val="FFFFFF" w:themeColor="background1"/>
                          <w:sz w:val="32"/>
                          <w:szCs w:val="32"/>
                        </w:rPr>
                        <w:t>Early Years Lead Practitioner</w:t>
                      </w:r>
                    </w:p>
                    <w:p w14:paraId="5E1A070F" w14:textId="77777777" w:rsidR="006B688D" w:rsidRDefault="006B688D" w:rsidP="006B688D">
                      <w:pPr>
                        <w:jc w:val="center"/>
                      </w:pPr>
                    </w:p>
                  </w:txbxContent>
                </v:textbox>
                <w10:wrap type="square" anchorx="margin"/>
              </v:shape>
            </w:pict>
          </mc:Fallback>
        </mc:AlternateContent>
      </w:r>
    </w:p>
    <w:p w14:paraId="5E1A06CC" w14:textId="77777777" w:rsidR="00E71632" w:rsidRDefault="00E71632" w:rsidP="00031BC6">
      <w:pPr>
        <w:pStyle w:val="NormalWeb"/>
        <w:shd w:val="clear" w:color="auto" w:fill="FFFFFF"/>
        <w:spacing w:before="0" w:beforeAutospacing="0" w:after="0" w:afterAutospacing="0"/>
      </w:pPr>
    </w:p>
    <w:p w14:paraId="5E1A06CD" w14:textId="77777777" w:rsidR="006F26DA" w:rsidRDefault="006F26DA" w:rsidP="00031BC6">
      <w:pPr>
        <w:pStyle w:val="NormalWeb"/>
        <w:shd w:val="clear" w:color="auto" w:fill="FFFFFF"/>
        <w:spacing w:before="0" w:beforeAutospacing="0" w:after="0" w:afterAutospacing="0"/>
      </w:pPr>
    </w:p>
    <w:p w14:paraId="5E1A06CE" w14:textId="77777777" w:rsidR="006F26DA" w:rsidRDefault="006F26DA" w:rsidP="00031BC6">
      <w:pPr>
        <w:pStyle w:val="NormalWeb"/>
        <w:shd w:val="clear" w:color="auto" w:fill="FFFFFF"/>
        <w:spacing w:before="0" w:beforeAutospacing="0" w:after="0" w:afterAutospacing="0"/>
      </w:pPr>
    </w:p>
    <w:p w14:paraId="5E1A06CF" w14:textId="77777777" w:rsidR="006F26DA" w:rsidRDefault="006F26DA" w:rsidP="00031BC6">
      <w:pPr>
        <w:pStyle w:val="NormalWeb"/>
        <w:shd w:val="clear" w:color="auto" w:fill="FFFFFF"/>
        <w:spacing w:before="0" w:beforeAutospacing="0" w:after="0" w:afterAutospacing="0"/>
      </w:pPr>
    </w:p>
    <w:p w14:paraId="5E1A06D0" w14:textId="77777777" w:rsidR="006F26DA" w:rsidRDefault="006F26DA" w:rsidP="00031BC6">
      <w:pPr>
        <w:pStyle w:val="NormalWeb"/>
        <w:shd w:val="clear" w:color="auto" w:fill="FFFFFF"/>
        <w:spacing w:before="0" w:beforeAutospacing="0" w:after="0" w:afterAutospacing="0"/>
      </w:pPr>
      <w:r w:rsidRPr="008F2C75">
        <w:rPr>
          <w:b/>
          <w:noProof/>
          <w:color w:val="44546A" w:themeColor="text2"/>
          <w:u w:val="single"/>
        </w:rPr>
        <mc:AlternateContent>
          <mc:Choice Requires="wps">
            <w:drawing>
              <wp:anchor distT="45720" distB="45720" distL="114300" distR="114300" simplePos="0" relativeHeight="251662336" behindDoc="0" locked="0" layoutInCell="1" allowOverlap="1" wp14:anchorId="5E1A06F9" wp14:editId="5E1A06FA">
                <wp:simplePos x="0" y="0"/>
                <wp:positionH relativeFrom="margin">
                  <wp:posOffset>0</wp:posOffset>
                </wp:positionH>
                <wp:positionV relativeFrom="paragraph">
                  <wp:posOffset>166634</wp:posOffset>
                </wp:positionV>
                <wp:extent cx="6343015" cy="3364230"/>
                <wp:effectExtent l="0" t="0" r="19685" b="2667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3364230"/>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5E1A0710" w14:textId="77777777" w:rsidR="006F26DA" w:rsidRPr="00AD4811" w:rsidRDefault="006F26DA" w:rsidP="006F26DA">
                            <w:pPr>
                              <w:pStyle w:val="DeptBullets"/>
                              <w:numPr>
                                <w:ilvl w:val="0"/>
                                <w:numId w:val="0"/>
                              </w:numPr>
                              <w:rPr>
                                <w:rFonts w:cs="Arial"/>
                                <w:b/>
                                <w:szCs w:val="24"/>
                              </w:rPr>
                            </w:pPr>
                            <w:r>
                              <w:rPr>
                                <w:rFonts w:cs="Arial"/>
                                <w:b/>
                                <w:szCs w:val="24"/>
                              </w:rPr>
                              <w:t>Opportunities for Progression:</w:t>
                            </w:r>
                            <w:r w:rsidRPr="005502F0">
                              <w:rPr>
                                <w:noProof/>
                                <w:lang w:eastAsia="en-GB"/>
                              </w:rPr>
                              <w:t xml:space="preserve"> </w:t>
                            </w:r>
                            <w:r>
                              <w:rPr>
                                <w:noProof/>
                                <w:lang w:eastAsia="en-GB"/>
                              </w:rPr>
                              <w:t xml:space="preserve">                                                                            </w:t>
                            </w:r>
                          </w:p>
                          <w:p w14:paraId="5E1A0711" w14:textId="77777777" w:rsidR="006F26DA" w:rsidRDefault="006F26DA" w:rsidP="006F26DA">
                            <w:pPr>
                              <w:pStyle w:val="DeptBullets"/>
                              <w:numPr>
                                <w:ilvl w:val="0"/>
                                <w:numId w:val="0"/>
                              </w:numPr>
                              <w:spacing w:after="0"/>
                              <w:rPr>
                                <w:rFonts w:ascii="Verdana" w:eastAsiaTheme="minorHAnsi" w:hAnsi="Verdana" w:cstheme="minorBidi"/>
                                <w:color w:val="000000" w:themeColor="text1"/>
                                <w:sz w:val="22"/>
                                <w:szCs w:val="22"/>
                              </w:rPr>
                            </w:pPr>
                            <w:r>
                              <w:t xml:space="preserve">You can progress </w:t>
                            </w:r>
                            <w:r w:rsidRPr="005A566F">
                              <w:rPr>
                                <w:rFonts w:ascii="Verdana" w:eastAsiaTheme="minorHAnsi" w:hAnsi="Verdana" w:cstheme="minorBidi"/>
                                <w:color w:val="000000" w:themeColor="text1"/>
                                <w:sz w:val="22"/>
                                <w:szCs w:val="22"/>
                              </w:rPr>
                              <w:t>to undertake specialist training or professional training to become an Early Years Teacher (0-5), a Teacher with QTS, Social worker or health professional.</w:t>
                            </w:r>
                          </w:p>
                          <w:p w14:paraId="5E1A0712" w14:textId="77777777" w:rsidR="006F26DA" w:rsidRDefault="006F26DA" w:rsidP="006F26DA">
                            <w:pPr>
                              <w:pStyle w:val="DeptBullets"/>
                              <w:numPr>
                                <w:ilvl w:val="0"/>
                                <w:numId w:val="0"/>
                              </w:numPr>
                              <w:spacing w:after="0"/>
                            </w:pPr>
                          </w:p>
                          <w:p w14:paraId="5E1A0713" w14:textId="77777777" w:rsidR="006F26DA" w:rsidRDefault="006F26DA" w:rsidP="006F26DA">
                            <w:pPr>
                              <w:rPr>
                                <w:rFonts w:cs="Arial"/>
                                <w:szCs w:val="24"/>
                              </w:rPr>
                            </w:pPr>
                            <w:r>
                              <w:rPr>
                                <w:rFonts w:cs="Arial"/>
                                <w:szCs w:val="24"/>
                              </w:rPr>
                              <w:t>For information on becoming and early years teacher, and the entry requirements, see:</w:t>
                            </w:r>
                          </w:p>
                          <w:p w14:paraId="5E1A0714" w14:textId="77777777" w:rsidR="006F26DA" w:rsidRPr="00AF7884" w:rsidRDefault="006F26DA" w:rsidP="006F26DA"/>
                          <w:p w14:paraId="5E1A0715" w14:textId="77777777" w:rsidR="006F26DA" w:rsidRDefault="003B1FC4" w:rsidP="006F26DA">
                            <w:pPr>
                              <w:pStyle w:val="DeptBullets"/>
                              <w:numPr>
                                <w:ilvl w:val="0"/>
                                <w:numId w:val="0"/>
                              </w:numPr>
                              <w:spacing w:after="0"/>
                              <w:rPr>
                                <w:rFonts w:cs="Arial"/>
                                <w:szCs w:val="24"/>
                              </w:rPr>
                            </w:pPr>
                            <w:hyperlink r:id="rId8" w:history="1">
                              <w:r w:rsidR="006F26DA" w:rsidRPr="005B065B">
                                <w:rPr>
                                  <w:rStyle w:val="Hyperlink"/>
                                  <w:rFonts w:eastAsiaTheme="majorEastAsia" w:cs="Arial"/>
                                  <w:szCs w:val="24"/>
                                </w:rPr>
                                <w:t>https://getintoteaching.education.gov.uk/explore-my-options/become-an-early-years-teacher</w:t>
                              </w:r>
                            </w:hyperlink>
                          </w:p>
                          <w:p w14:paraId="5E1A0716" w14:textId="77777777" w:rsidR="006F26DA" w:rsidRDefault="006F26DA" w:rsidP="006F26DA">
                            <w:pPr>
                              <w:pStyle w:val="DeptBullets"/>
                              <w:numPr>
                                <w:ilvl w:val="0"/>
                                <w:numId w:val="0"/>
                              </w:numPr>
                              <w:spacing w:after="0"/>
                            </w:pPr>
                          </w:p>
                          <w:p w14:paraId="5E1A0717" w14:textId="77777777" w:rsidR="006F26DA" w:rsidRDefault="006F26DA" w:rsidP="006F26DA">
                            <w:pPr>
                              <w:pStyle w:val="DeptBullets"/>
                              <w:numPr>
                                <w:ilvl w:val="0"/>
                                <w:numId w:val="0"/>
                              </w:numPr>
                              <w:spacing w:after="0"/>
                            </w:pPr>
                          </w:p>
                          <w:p w14:paraId="5E1A0718" w14:textId="77777777" w:rsidR="006F26DA" w:rsidRDefault="006F26DA" w:rsidP="006F26DA">
                            <w:pPr>
                              <w:pStyle w:val="DeptBullets"/>
                              <w:numPr>
                                <w:ilvl w:val="0"/>
                                <w:numId w:val="0"/>
                              </w:numPr>
                              <w:spacing w:after="0"/>
                            </w:pPr>
                          </w:p>
                          <w:p w14:paraId="5E1A0719" w14:textId="77777777" w:rsidR="006F26DA" w:rsidRDefault="006F26DA" w:rsidP="006F26DA">
                            <w:pPr>
                              <w:pStyle w:val="DeptBullets"/>
                              <w:numPr>
                                <w:ilvl w:val="0"/>
                                <w:numId w:val="0"/>
                              </w:numPr>
                              <w:spacing w:after="0"/>
                              <w:rPr>
                                <w:rFonts w:eastAsiaTheme="majorEastAsia" w:cs="Arial"/>
                                <w:szCs w:val="24"/>
                              </w:rPr>
                            </w:pPr>
                            <w:r>
                              <w:t xml:space="preserve">For other training and development courses please visit: </w:t>
                            </w:r>
                            <w:hyperlink r:id="rId9" w:history="1">
                              <w:r w:rsidRPr="002C5226">
                                <w:rPr>
                                  <w:rStyle w:val="Hyperlink"/>
                                  <w:rFonts w:eastAsiaTheme="majorEastAsia" w:cs="Arial"/>
                                  <w:szCs w:val="24"/>
                                </w:rPr>
                                <w:t>http://eyupskill.org.uk/</w:t>
                              </w:r>
                            </w:hyperlink>
                            <w:r>
                              <w:rPr>
                                <w:rFonts w:eastAsiaTheme="majorEastAsia" w:cs="Arial"/>
                                <w:szCs w:val="24"/>
                              </w:rPr>
                              <w:t xml:space="preserve">         </w:t>
                            </w:r>
                          </w:p>
                          <w:p w14:paraId="5E1A071A" w14:textId="77777777" w:rsidR="006F26DA" w:rsidRDefault="006F26DA" w:rsidP="006F26DA">
                            <w:pPr>
                              <w:pStyle w:val="DeptBullets"/>
                              <w:numPr>
                                <w:ilvl w:val="0"/>
                                <w:numId w:val="0"/>
                              </w:numPr>
                              <w:spacing w:after="0"/>
                              <w:rPr>
                                <w:rFonts w:eastAsiaTheme="majorEastAsia" w:cs="Arial"/>
                                <w:szCs w:val="24"/>
                              </w:rPr>
                            </w:pPr>
                          </w:p>
                          <w:p w14:paraId="5E1A071B" w14:textId="77777777" w:rsidR="006F26DA" w:rsidRDefault="006F26DA" w:rsidP="006F26DA">
                            <w:pPr>
                              <w:pStyle w:val="DeptBullets"/>
                              <w:numPr>
                                <w:ilvl w:val="0"/>
                                <w:numId w:val="0"/>
                              </w:numPr>
                              <w:spacing w:after="0"/>
                              <w:rPr>
                                <w:rFonts w:cs="Arial"/>
                                <w:szCs w:val="24"/>
                              </w:rPr>
                            </w:pPr>
                          </w:p>
                          <w:p w14:paraId="5E1A071C" w14:textId="77777777" w:rsidR="006F26DA" w:rsidRDefault="006F26DA" w:rsidP="006F26D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1A06F9" id="Text Box 45" o:spid="_x0000_s1028" type="#_x0000_t176" style="position:absolute;margin-left:0;margin-top:13.1pt;width:499.45pt;height:264.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" fillcolor="white [3201]" strokecolor="#4472c4 [3208]" strokeweight="1pt">
                <v:textbox>
                  <w:txbxContent>
                    <w:p w14:paraId="5E1A0710" w14:textId="77777777" w:rsidR="006F26DA" w:rsidRPr="00AD4811" w:rsidRDefault="006F26DA" w:rsidP="006F26DA">
                      <w:pPr>
                        <w:pStyle w:val="DeptBullets"/>
                        <w:numPr>
                          <w:ilvl w:val="0"/>
                          <w:numId w:val="0"/>
                        </w:numPr>
                        <w:rPr>
                          <w:rFonts w:cs="Arial"/>
                          <w:b/>
                          <w:szCs w:val="24"/>
                        </w:rPr>
                      </w:pPr>
                      <w:r>
                        <w:rPr>
                          <w:rFonts w:cs="Arial"/>
                          <w:b/>
                          <w:szCs w:val="24"/>
                        </w:rPr>
                        <w:t>Opportunities for Progression:</w:t>
                      </w:r>
                      <w:r w:rsidRPr="005502F0">
                        <w:rPr>
                          <w:noProof/>
                          <w:lang w:eastAsia="en-GB"/>
                        </w:rPr>
                        <w:t xml:space="preserve"> </w:t>
                      </w:r>
                      <w:r>
                        <w:rPr>
                          <w:noProof/>
                          <w:lang w:eastAsia="en-GB"/>
                        </w:rPr>
                        <w:t xml:space="preserve">                                                                            </w:t>
                      </w:r>
                    </w:p>
                    <w:p w14:paraId="5E1A0711" w14:textId="77777777" w:rsidR="006F26DA" w:rsidRDefault="006F26DA" w:rsidP="006F26DA">
                      <w:pPr>
                        <w:pStyle w:val="DeptBullets"/>
                        <w:numPr>
                          <w:ilvl w:val="0"/>
                          <w:numId w:val="0"/>
                        </w:numPr>
                        <w:spacing w:after="0"/>
                        <w:rPr>
                          <w:rFonts w:ascii="Verdana" w:eastAsiaTheme="minorHAnsi" w:hAnsi="Verdana" w:cstheme="minorBidi"/>
                          <w:color w:val="000000" w:themeColor="text1"/>
                          <w:sz w:val="22"/>
                          <w:szCs w:val="22"/>
                        </w:rPr>
                      </w:pPr>
                      <w:r>
                        <w:t xml:space="preserve">You can progress </w:t>
                      </w:r>
                      <w:r w:rsidRPr="005A566F">
                        <w:rPr>
                          <w:rFonts w:ascii="Verdana" w:eastAsiaTheme="minorHAnsi" w:hAnsi="Verdana" w:cstheme="minorBidi"/>
                          <w:color w:val="000000" w:themeColor="text1"/>
                          <w:sz w:val="22"/>
                          <w:szCs w:val="22"/>
                        </w:rPr>
                        <w:t>to undertake specialist training or professional training to become an Early Years Teacher (0-5), a Teacher with QTS, Social worker or health professional.</w:t>
                      </w:r>
                    </w:p>
                    <w:p w14:paraId="5E1A0712" w14:textId="77777777" w:rsidR="006F26DA" w:rsidRDefault="006F26DA" w:rsidP="006F26DA">
                      <w:pPr>
                        <w:pStyle w:val="DeptBullets"/>
                        <w:numPr>
                          <w:ilvl w:val="0"/>
                          <w:numId w:val="0"/>
                        </w:numPr>
                        <w:spacing w:after="0"/>
                      </w:pPr>
                    </w:p>
                    <w:p w14:paraId="5E1A0713" w14:textId="77777777" w:rsidR="006F26DA" w:rsidRDefault="006F26DA" w:rsidP="006F26DA">
                      <w:pPr>
                        <w:rPr>
                          <w:rFonts w:cs="Arial"/>
                          <w:szCs w:val="24"/>
                        </w:rPr>
                      </w:pPr>
                      <w:r>
                        <w:rPr>
                          <w:rFonts w:cs="Arial"/>
                          <w:szCs w:val="24"/>
                        </w:rPr>
                        <w:t>For information on becoming and early years teacher, and the entry requirements, see:</w:t>
                      </w:r>
                    </w:p>
                    <w:p w14:paraId="5E1A0714" w14:textId="77777777" w:rsidR="006F26DA" w:rsidRPr="00AF7884" w:rsidRDefault="006F26DA" w:rsidP="006F26DA"/>
                    <w:p w14:paraId="5E1A0715" w14:textId="77777777" w:rsidR="006F26DA" w:rsidRDefault="00673F81" w:rsidP="006F26DA">
                      <w:pPr>
                        <w:pStyle w:val="DeptBullets"/>
                        <w:numPr>
                          <w:ilvl w:val="0"/>
                          <w:numId w:val="0"/>
                        </w:numPr>
                        <w:spacing w:after="0"/>
                        <w:rPr>
                          <w:rFonts w:cs="Arial"/>
                          <w:szCs w:val="24"/>
                        </w:rPr>
                      </w:pPr>
                      <w:hyperlink r:id="rId10" w:history="1">
                        <w:r w:rsidR="006F26DA" w:rsidRPr="005B065B">
                          <w:rPr>
                            <w:rStyle w:val="Hyperlink"/>
                            <w:rFonts w:eastAsiaTheme="majorEastAsia" w:cs="Arial"/>
                            <w:szCs w:val="24"/>
                          </w:rPr>
                          <w:t>https://getintoteaching.education.gov.uk/explore-my-options/become-an-early-years-teacher</w:t>
                        </w:r>
                      </w:hyperlink>
                    </w:p>
                    <w:p w14:paraId="5E1A0716" w14:textId="77777777" w:rsidR="006F26DA" w:rsidRDefault="006F26DA" w:rsidP="006F26DA">
                      <w:pPr>
                        <w:pStyle w:val="DeptBullets"/>
                        <w:numPr>
                          <w:ilvl w:val="0"/>
                          <w:numId w:val="0"/>
                        </w:numPr>
                        <w:spacing w:after="0"/>
                      </w:pPr>
                    </w:p>
                    <w:p w14:paraId="5E1A0717" w14:textId="77777777" w:rsidR="006F26DA" w:rsidRDefault="006F26DA" w:rsidP="006F26DA">
                      <w:pPr>
                        <w:pStyle w:val="DeptBullets"/>
                        <w:numPr>
                          <w:ilvl w:val="0"/>
                          <w:numId w:val="0"/>
                        </w:numPr>
                        <w:spacing w:after="0"/>
                      </w:pPr>
                    </w:p>
                    <w:p w14:paraId="5E1A0718" w14:textId="77777777" w:rsidR="006F26DA" w:rsidRDefault="006F26DA" w:rsidP="006F26DA">
                      <w:pPr>
                        <w:pStyle w:val="DeptBullets"/>
                        <w:numPr>
                          <w:ilvl w:val="0"/>
                          <w:numId w:val="0"/>
                        </w:numPr>
                        <w:spacing w:after="0"/>
                      </w:pPr>
                    </w:p>
                    <w:p w14:paraId="5E1A0719" w14:textId="77777777" w:rsidR="006F26DA" w:rsidRDefault="006F26DA" w:rsidP="006F26DA">
                      <w:pPr>
                        <w:pStyle w:val="DeptBullets"/>
                        <w:numPr>
                          <w:ilvl w:val="0"/>
                          <w:numId w:val="0"/>
                        </w:numPr>
                        <w:spacing w:after="0"/>
                        <w:rPr>
                          <w:rFonts w:eastAsiaTheme="majorEastAsia" w:cs="Arial"/>
                          <w:szCs w:val="24"/>
                        </w:rPr>
                      </w:pPr>
                      <w:r>
                        <w:t xml:space="preserve">For other training and development courses please visit: </w:t>
                      </w:r>
                      <w:hyperlink r:id="rId11" w:history="1">
                        <w:r w:rsidRPr="002C5226">
                          <w:rPr>
                            <w:rStyle w:val="Hyperlink"/>
                            <w:rFonts w:eastAsiaTheme="majorEastAsia" w:cs="Arial"/>
                            <w:szCs w:val="24"/>
                          </w:rPr>
                          <w:t>http://eyupskill.org.uk/</w:t>
                        </w:r>
                      </w:hyperlink>
                      <w:r>
                        <w:rPr>
                          <w:rFonts w:eastAsiaTheme="majorEastAsia" w:cs="Arial"/>
                          <w:szCs w:val="24"/>
                        </w:rPr>
                        <w:t xml:space="preserve">         </w:t>
                      </w:r>
                    </w:p>
                    <w:p w14:paraId="5E1A071A" w14:textId="77777777" w:rsidR="006F26DA" w:rsidRDefault="006F26DA" w:rsidP="006F26DA">
                      <w:pPr>
                        <w:pStyle w:val="DeptBullets"/>
                        <w:numPr>
                          <w:ilvl w:val="0"/>
                          <w:numId w:val="0"/>
                        </w:numPr>
                        <w:spacing w:after="0"/>
                        <w:rPr>
                          <w:rFonts w:eastAsiaTheme="majorEastAsia" w:cs="Arial"/>
                          <w:szCs w:val="24"/>
                        </w:rPr>
                      </w:pPr>
                    </w:p>
                    <w:p w14:paraId="5E1A071B" w14:textId="77777777" w:rsidR="006F26DA" w:rsidRDefault="006F26DA" w:rsidP="006F26DA">
                      <w:pPr>
                        <w:pStyle w:val="DeptBullets"/>
                        <w:numPr>
                          <w:ilvl w:val="0"/>
                          <w:numId w:val="0"/>
                        </w:numPr>
                        <w:spacing w:after="0"/>
                        <w:rPr>
                          <w:rFonts w:cs="Arial"/>
                          <w:szCs w:val="24"/>
                        </w:rPr>
                      </w:pPr>
                    </w:p>
                    <w:p w14:paraId="5E1A071C" w14:textId="77777777" w:rsidR="006F26DA" w:rsidRDefault="006F26DA" w:rsidP="006F26DA">
                      <w:pPr>
                        <w:jc w:val="center"/>
                      </w:pPr>
                    </w:p>
                  </w:txbxContent>
                </v:textbox>
                <w10:wrap type="square" anchorx="margin"/>
              </v:shape>
            </w:pict>
          </mc:Fallback>
        </mc:AlternateContent>
      </w:r>
    </w:p>
    <w:p w14:paraId="5E1A06D1" w14:textId="77777777" w:rsidR="006F26DA" w:rsidRDefault="006F26DA" w:rsidP="00031BC6">
      <w:pPr>
        <w:pStyle w:val="NormalWeb"/>
        <w:shd w:val="clear" w:color="auto" w:fill="FFFFFF"/>
        <w:spacing w:before="0" w:beforeAutospacing="0" w:after="0" w:afterAutospacing="0"/>
      </w:pPr>
      <w:r w:rsidRPr="00CA46FC">
        <w:rPr>
          <w:noProof/>
        </w:rPr>
        <w:drawing>
          <wp:inline distT="0" distB="0" distL="0" distR="0" wp14:anchorId="5E1A06FB" wp14:editId="5E1A06FC">
            <wp:extent cx="1330816" cy="1330816"/>
            <wp:effectExtent l="0" t="0" r="3175" b="3175"/>
            <wp:docPr id="30" name="Picture 30" descr="C:\Users\drainbow\OneDrive - Department for Education\Documents\ERG meetings\Career pathways map\Photos\Pre-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inbow\OneDrive - Department for Education\Documents\ERG meetings\Career pathways map\Photos\Pre-scho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4854" cy="1354854"/>
                    </a:xfrm>
                    <a:prstGeom prst="rect">
                      <a:avLst/>
                    </a:prstGeom>
                    <a:noFill/>
                    <a:ln>
                      <a:noFill/>
                    </a:ln>
                  </pic:spPr>
                </pic:pic>
              </a:graphicData>
            </a:graphic>
          </wp:inline>
        </w:drawing>
      </w:r>
    </w:p>
    <w:p w14:paraId="5E1A06D2" w14:textId="77777777" w:rsidR="00807084" w:rsidRDefault="00807084" w:rsidP="00031BC6">
      <w:pPr>
        <w:pStyle w:val="NormalWeb"/>
        <w:shd w:val="clear" w:color="auto" w:fill="FFFFFF"/>
        <w:spacing w:before="0" w:beforeAutospacing="0" w:after="0" w:afterAutospacing="0"/>
      </w:pPr>
    </w:p>
    <w:p w14:paraId="5E1A06D3" w14:textId="77777777" w:rsidR="00807084" w:rsidRDefault="00807084" w:rsidP="00031BC6">
      <w:pPr>
        <w:pStyle w:val="NormalWeb"/>
        <w:shd w:val="clear" w:color="auto" w:fill="FFFFFF"/>
        <w:spacing w:before="0" w:beforeAutospacing="0" w:after="0" w:afterAutospacing="0"/>
      </w:pPr>
    </w:p>
    <w:p w14:paraId="5E1A06D4" w14:textId="77777777" w:rsidR="00807084" w:rsidRDefault="00807084" w:rsidP="00031BC6">
      <w:pPr>
        <w:pStyle w:val="NormalWeb"/>
        <w:shd w:val="clear" w:color="auto" w:fill="FFFFFF"/>
        <w:spacing w:before="0" w:beforeAutospacing="0" w:after="0" w:afterAutospacing="0"/>
      </w:pPr>
    </w:p>
    <w:p w14:paraId="5E1A06D5" w14:textId="77777777" w:rsidR="00807084" w:rsidRDefault="00807084" w:rsidP="00031BC6">
      <w:pPr>
        <w:pStyle w:val="NormalWeb"/>
        <w:shd w:val="clear" w:color="auto" w:fill="FFFFFF"/>
        <w:spacing w:before="0" w:beforeAutospacing="0" w:after="0" w:afterAutospacing="0"/>
      </w:pPr>
    </w:p>
    <w:p w14:paraId="5E1A06D6" w14:textId="77777777" w:rsidR="00807084" w:rsidRDefault="00807084" w:rsidP="00031BC6">
      <w:pPr>
        <w:pStyle w:val="NormalWeb"/>
        <w:shd w:val="clear" w:color="auto" w:fill="FFFFFF"/>
        <w:spacing w:before="0" w:beforeAutospacing="0" w:after="0" w:afterAutospacing="0"/>
      </w:pPr>
    </w:p>
    <w:p w14:paraId="5E1A06D7" w14:textId="77777777" w:rsidR="00807084" w:rsidRDefault="00807084" w:rsidP="00031BC6">
      <w:pPr>
        <w:pStyle w:val="NormalWeb"/>
        <w:shd w:val="clear" w:color="auto" w:fill="FFFFFF"/>
        <w:spacing w:before="0" w:beforeAutospacing="0" w:after="0" w:afterAutospacing="0"/>
      </w:pPr>
    </w:p>
    <w:p w14:paraId="5E1A06D8" w14:textId="77777777" w:rsidR="00807084" w:rsidRDefault="00807084" w:rsidP="00031BC6">
      <w:pPr>
        <w:pStyle w:val="NormalWeb"/>
        <w:shd w:val="clear" w:color="auto" w:fill="FFFFFF"/>
        <w:spacing w:before="0" w:beforeAutospacing="0" w:after="0" w:afterAutospacing="0"/>
      </w:pPr>
    </w:p>
    <w:p w14:paraId="5E1A06D9" w14:textId="77777777" w:rsidR="00807084" w:rsidRDefault="00807084" w:rsidP="00031BC6">
      <w:pPr>
        <w:pStyle w:val="NormalWeb"/>
        <w:shd w:val="clear" w:color="auto" w:fill="FFFFFF"/>
        <w:spacing w:before="0" w:beforeAutospacing="0" w:after="0" w:afterAutospacing="0"/>
      </w:pPr>
    </w:p>
    <w:p w14:paraId="5E1A06DA" w14:textId="77777777" w:rsidR="00807084" w:rsidRDefault="00807084" w:rsidP="00031BC6">
      <w:pPr>
        <w:pStyle w:val="NormalWeb"/>
        <w:shd w:val="clear" w:color="auto" w:fill="FFFFFF"/>
        <w:spacing w:before="0" w:beforeAutospacing="0" w:after="0" w:afterAutospacing="0"/>
      </w:pPr>
    </w:p>
    <w:p w14:paraId="5E1A06DB" w14:textId="77777777" w:rsidR="00807084" w:rsidRDefault="00807084" w:rsidP="00031BC6">
      <w:pPr>
        <w:pStyle w:val="NormalWeb"/>
        <w:shd w:val="clear" w:color="auto" w:fill="FFFFFF"/>
        <w:spacing w:before="0" w:beforeAutospacing="0" w:after="0" w:afterAutospacing="0"/>
      </w:pPr>
    </w:p>
    <w:p w14:paraId="5E1A06DC" w14:textId="77777777" w:rsidR="00807084" w:rsidRDefault="00807084" w:rsidP="00031BC6">
      <w:pPr>
        <w:pStyle w:val="NormalWeb"/>
        <w:shd w:val="clear" w:color="auto" w:fill="FFFFFF"/>
        <w:spacing w:before="0" w:beforeAutospacing="0" w:after="0" w:afterAutospacing="0"/>
      </w:pPr>
    </w:p>
    <w:p w14:paraId="5E1A06DD" w14:textId="77777777" w:rsidR="00807084" w:rsidRDefault="00807084" w:rsidP="00031BC6">
      <w:pPr>
        <w:pStyle w:val="NormalWeb"/>
        <w:shd w:val="clear" w:color="auto" w:fill="FFFFFF"/>
        <w:spacing w:before="0" w:beforeAutospacing="0" w:after="0" w:afterAutospacing="0"/>
      </w:pPr>
    </w:p>
    <w:p w14:paraId="5E1A06DE" w14:textId="77777777" w:rsidR="00807084" w:rsidRDefault="00807084" w:rsidP="00031BC6">
      <w:pPr>
        <w:pStyle w:val="NormalWeb"/>
        <w:shd w:val="clear" w:color="auto" w:fill="FFFFFF"/>
        <w:spacing w:before="0" w:beforeAutospacing="0" w:after="0" w:afterAutospacing="0"/>
      </w:pPr>
    </w:p>
    <w:p w14:paraId="5E1A06DF" w14:textId="77777777" w:rsidR="00807084" w:rsidRDefault="00807084" w:rsidP="00031BC6">
      <w:pPr>
        <w:pStyle w:val="NormalWeb"/>
        <w:shd w:val="clear" w:color="auto" w:fill="FFFFFF"/>
        <w:spacing w:before="0" w:beforeAutospacing="0" w:after="0" w:afterAutospacing="0"/>
      </w:pPr>
    </w:p>
    <w:p w14:paraId="5E1A06E0" w14:textId="77777777" w:rsidR="00807084" w:rsidRDefault="00807084" w:rsidP="00031BC6">
      <w:pPr>
        <w:pStyle w:val="NormalWeb"/>
        <w:shd w:val="clear" w:color="auto" w:fill="FFFFFF"/>
        <w:spacing w:before="0" w:beforeAutospacing="0" w:after="0" w:afterAutospacing="0"/>
      </w:pPr>
    </w:p>
    <w:p w14:paraId="5E1A06E1" w14:textId="77777777" w:rsidR="00807084" w:rsidRDefault="00807084" w:rsidP="00031BC6">
      <w:pPr>
        <w:pStyle w:val="NormalWeb"/>
        <w:shd w:val="clear" w:color="auto" w:fill="FFFFFF"/>
        <w:spacing w:before="0" w:beforeAutospacing="0" w:after="0" w:afterAutospacing="0"/>
      </w:pPr>
    </w:p>
    <w:p w14:paraId="5E1A06E2" w14:textId="77777777" w:rsidR="00807084" w:rsidRDefault="00807084" w:rsidP="00031BC6">
      <w:pPr>
        <w:pStyle w:val="NormalWeb"/>
        <w:shd w:val="clear" w:color="auto" w:fill="FFFFFF"/>
        <w:spacing w:before="0" w:beforeAutospacing="0" w:after="0" w:afterAutospacing="0"/>
      </w:pPr>
    </w:p>
    <w:p w14:paraId="5E1A06E3" w14:textId="77777777" w:rsidR="00807084" w:rsidRDefault="00807084" w:rsidP="00031BC6">
      <w:pPr>
        <w:pStyle w:val="NormalWeb"/>
        <w:shd w:val="clear" w:color="auto" w:fill="FFFFFF"/>
        <w:spacing w:before="0" w:beforeAutospacing="0" w:after="0" w:afterAutospacing="0"/>
      </w:pPr>
    </w:p>
    <w:p w14:paraId="5E1A06E4" w14:textId="77777777" w:rsidR="00807084" w:rsidRDefault="00807084" w:rsidP="00031BC6">
      <w:pPr>
        <w:pStyle w:val="NormalWeb"/>
        <w:shd w:val="clear" w:color="auto" w:fill="FFFFFF"/>
        <w:spacing w:before="0" w:beforeAutospacing="0" w:after="0" w:afterAutospacing="0"/>
      </w:pPr>
    </w:p>
    <w:p w14:paraId="5E1A06E5" w14:textId="77777777" w:rsidR="00807084" w:rsidRDefault="00807084" w:rsidP="00031BC6">
      <w:pPr>
        <w:pStyle w:val="NormalWeb"/>
        <w:shd w:val="clear" w:color="auto" w:fill="FFFFFF"/>
        <w:spacing w:before="0" w:beforeAutospacing="0" w:after="0" w:afterAutospacing="0"/>
      </w:pPr>
    </w:p>
    <w:p w14:paraId="5E1A06E6" w14:textId="77777777" w:rsidR="00807084" w:rsidRDefault="00807084" w:rsidP="00031BC6">
      <w:pPr>
        <w:pStyle w:val="NormalWeb"/>
        <w:shd w:val="clear" w:color="auto" w:fill="FFFFFF"/>
        <w:spacing w:before="0" w:beforeAutospacing="0" w:after="0" w:afterAutospacing="0"/>
      </w:pPr>
    </w:p>
    <w:p w14:paraId="5E1A06E7" w14:textId="77777777" w:rsidR="00807084" w:rsidRDefault="00807084" w:rsidP="00031BC6">
      <w:pPr>
        <w:pStyle w:val="NormalWeb"/>
        <w:shd w:val="clear" w:color="auto" w:fill="FFFFFF"/>
        <w:spacing w:before="0" w:beforeAutospacing="0" w:after="0" w:afterAutospacing="0"/>
      </w:pPr>
    </w:p>
    <w:p w14:paraId="5E1A06E8" w14:textId="77777777" w:rsidR="00807084" w:rsidRDefault="00807084" w:rsidP="00031BC6">
      <w:pPr>
        <w:pStyle w:val="NormalWeb"/>
        <w:shd w:val="clear" w:color="auto" w:fill="FFFFFF"/>
        <w:spacing w:before="0" w:beforeAutospacing="0" w:after="0" w:afterAutospacing="0"/>
      </w:pPr>
    </w:p>
    <w:p w14:paraId="5E1A06E9" w14:textId="77777777" w:rsidR="00807084" w:rsidRDefault="00807084" w:rsidP="00031BC6">
      <w:pPr>
        <w:pStyle w:val="NormalWeb"/>
        <w:shd w:val="clear" w:color="auto" w:fill="FFFFFF"/>
        <w:spacing w:before="0" w:beforeAutospacing="0" w:after="0" w:afterAutospacing="0"/>
      </w:pPr>
    </w:p>
    <w:p w14:paraId="5E1A06EA" w14:textId="77777777" w:rsidR="00807084" w:rsidRDefault="00807084" w:rsidP="00031BC6">
      <w:pPr>
        <w:pStyle w:val="NormalWeb"/>
        <w:shd w:val="clear" w:color="auto" w:fill="FFFFFF"/>
        <w:spacing w:before="0" w:beforeAutospacing="0" w:after="0" w:afterAutospacing="0"/>
      </w:pPr>
    </w:p>
    <w:p w14:paraId="5E1A06EB" w14:textId="77777777" w:rsidR="00807084" w:rsidRDefault="00807084" w:rsidP="00031BC6">
      <w:pPr>
        <w:pStyle w:val="NormalWeb"/>
        <w:shd w:val="clear" w:color="auto" w:fill="FFFFFF"/>
        <w:spacing w:before="0" w:beforeAutospacing="0" w:after="0" w:afterAutospacing="0"/>
      </w:pPr>
    </w:p>
    <w:p w14:paraId="5E1A06EC" w14:textId="77777777" w:rsidR="00807084" w:rsidRPr="00807084" w:rsidRDefault="00807084" w:rsidP="00807084">
      <w:pPr>
        <w:pStyle w:val="DeptBullets"/>
        <w:numPr>
          <w:ilvl w:val="0"/>
          <w:numId w:val="0"/>
        </w:numPr>
        <w:rPr>
          <w:b/>
          <w:u w:val="single"/>
        </w:rPr>
      </w:pPr>
      <w:r w:rsidRPr="00807084">
        <w:rPr>
          <w:b/>
          <w:u w:val="single"/>
        </w:rPr>
        <w:t>Case study</w:t>
      </w:r>
    </w:p>
    <w:p w14:paraId="5E1A06ED" w14:textId="77777777" w:rsidR="00807084" w:rsidRPr="00120FBC" w:rsidRDefault="00807084" w:rsidP="00807084">
      <w:pPr>
        <w:pStyle w:val="DeptBullets"/>
        <w:numPr>
          <w:ilvl w:val="0"/>
          <w:numId w:val="0"/>
        </w:numPr>
        <w:rPr>
          <w:b/>
        </w:rPr>
      </w:pPr>
      <w:r w:rsidRPr="00120FBC">
        <w:rPr>
          <w:b/>
        </w:rPr>
        <w:t xml:space="preserve">Support Worker with Designated Senior Person (DSP) </w:t>
      </w:r>
      <w:r>
        <w:rPr>
          <w:b/>
        </w:rPr>
        <w:t xml:space="preserve">- </w:t>
      </w:r>
      <w:r w:rsidRPr="00120FBC">
        <w:rPr>
          <w:b/>
        </w:rPr>
        <w:t>Nursery and Community</w:t>
      </w:r>
    </w:p>
    <w:p w14:paraId="5E1A06EE" w14:textId="77777777" w:rsidR="00807084" w:rsidRDefault="00807084" w:rsidP="00807084">
      <w:pPr>
        <w:pStyle w:val="PlainText"/>
        <w:rPr>
          <w:rFonts w:ascii="Arial" w:hAnsi="Arial" w:cs="Arial"/>
          <w:sz w:val="24"/>
          <w:szCs w:val="24"/>
        </w:rPr>
      </w:pPr>
      <w:r>
        <w:rPr>
          <w:rFonts w:ascii="Arial" w:hAnsi="Arial" w:cs="Arial"/>
          <w:sz w:val="24"/>
          <w:szCs w:val="24"/>
        </w:rPr>
        <w:t xml:space="preserve">My name is Clare and I am a support worker with Designated Senior Person (DSP) working in a nursery and in the community. </w:t>
      </w:r>
    </w:p>
    <w:p w14:paraId="5E1A06EF" w14:textId="77777777" w:rsidR="00807084" w:rsidRDefault="00807084" w:rsidP="00807084">
      <w:pPr>
        <w:pStyle w:val="PlainText"/>
        <w:rPr>
          <w:rFonts w:ascii="Arial" w:hAnsi="Arial" w:cs="Arial"/>
          <w:sz w:val="24"/>
          <w:szCs w:val="24"/>
        </w:rPr>
      </w:pPr>
    </w:p>
    <w:p w14:paraId="5E1A06F0" w14:textId="7D1F95CD" w:rsidR="00807084" w:rsidRDefault="00807084" w:rsidP="00807084">
      <w:pPr>
        <w:pStyle w:val="DeptBullets"/>
        <w:numPr>
          <w:ilvl w:val="0"/>
          <w:numId w:val="0"/>
        </w:numPr>
      </w:pPr>
      <w:r>
        <w:rPr>
          <w:rFonts w:cs="Arial"/>
          <w:szCs w:val="24"/>
        </w:rPr>
        <w:t xml:space="preserve">In a typical day I can be </w:t>
      </w:r>
      <w:r>
        <w:t>acting on any Safeguarding issues presented in nursery and attending early help assessment/child in need/child protection meetings. I ensure Community groups such as craft club and breakfast club run smoothly. I manage all students and volunteers. I support individuals in the community</w:t>
      </w:r>
      <w:r w:rsidR="00DB1D09">
        <w:t xml:space="preserve"> </w:t>
      </w:r>
      <w:r>
        <w:t>e</w:t>
      </w:r>
      <w:r w:rsidR="00DB1D09">
        <w:t>.</w:t>
      </w:r>
      <w:r>
        <w:t>g</w:t>
      </w:r>
      <w:r w:rsidR="00DB1D09">
        <w:t xml:space="preserve">. </w:t>
      </w:r>
      <w:r>
        <w:t>claiming new benefits, requesting appeals for benefits, offering advice on budgeting, sign posting to specialist services such as CAB. A lot of the community are traveller women who cannot read and write so they rely on me to read their letters, make appointments, complete forms etc. I also carry out 1:1 or group work with children aged 2-4</w:t>
      </w:r>
      <w:r w:rsidR="0024050B">
        <w:t>,</w:t>
      </w:r>
      <w:r>
        <w:t xml:space="preserve"> e.g. nurture group</w:t>
      </w:r>
      <w:r w:rsidR="009A0CA4">
        <w:t xml:space="preserve"> and </w:t>
      </w:r>
      <w:r>
        <w:t xml:space="preserve">Protective Behaviours. My role also involves planning events for the nursery and community such as Play Scheme and Community Fun Day. </w:t>
      </w:r>
    </w:p>
    <w:p w14:paraId="5E1A06F1" w14:textId="77777777" w:rsidR="00807084" w:rsidRDefault="00807084" w:rsidP="00807084">
      <w:pPr>
        <w:pStyle w:val="DeptBullets"/>
        <w:numPr>
          <w:ilvl w:val="0"/>
          <w:numId w:val="0"/>
        </w:numPr>
      </w:pPr>
      <w:r>
        <w:t xml:space="preserve">I love my job because each day is different. I also love it as I feel like I am making a difference to so many people’s lives. I also enjoy working not just with the children but the whole family as I feel this enables me to build a better relationship with people. </w:t>
      </w:r>
    </w:p>
    <w:p w14:paraId="5E1A06F2" w14:textId="05144653" w:rsidR="00807084" w:rsidRDefault="00807084" w:rsidP="00807084">
      <w:pPr>
        <w:pStyle w:val="DeptBullets"/>
        <w:numPr>
          <w:ilvl w:val="0"/>
          <w:numId w:val="0"/>
        </w:numPr>
      </w:pPr>
      <w:r>
        <w:t xml:space="preserve">After graduating I worked as an Early Years Practitioner within a children’s centre. Here I gained skills in working with parents and a wide range of professionals. I then started working </w:t>
      </w:r>
      <w:r w:rsidR="009A0CA4">
        <w:t xml:space="preserve">for </w:t>
      </w:r>
      <w:r w:rsidR="00673F81">
        <w:t>a community nursery</w:t>
      </w:r>
      <w:r w:rsidR="00DB1D09">
        <w:t xml:space="preserve">, where </w:t>
      </w:r>
      <w:r>
        <w:t>I worked in the nursery and developed my leadership skills through my position of being a Room Leader in the Pre-School room. For the last 2 years I have worked as a Support Worker for the charity.</w:t>
      </w:r>
    </w:p>
    <w:p w14:paraId="5E1A06F3" w14:textId="77777777" w:rsidR="00807084" w:rsidRPr="003D2C8D" w:rsidRDefault="00807084" w:rsidP="00807084">
      <w:pPr>
        <w:pStyle w:val="DeptBullets"/>
        <w:numPr>
          <w:ilvl w:val="0"/>
          <w:numId w:val="0"/>
        </w:numPr>
        <w:rPr>
          <w:rFonts w:cs="Arial"/>
          <w:szCs w:val="24"/>
        </w:rPr>
      </w:pPr>
      <w:r>
        <w:t>I have a BA Honours in Early Childhood Studies with Early Years Professional Status, this degree enabled me to have an understanding of how the environment and life events can impact on families and children. I also learnt the importance of multi-agency working and how to overcome barriers when they are presented. The Early Years Professional Status enabled me to develop my planning when working directly with children. It made me think about how I can extend children’s learning so that they are able to reach their full potentials. The professional status also gave me the skills and confidence to lead and support other practitioners so that they can also support children effectively. I also undertook Designated Safeguarding Training so that I can respond correctly to any Safeguarding concerns that arise.</w:t>
      </w:r>
    </w:p>
    <w:p w14:paraId="5E1A06F4" w14:textId="77777777" w:rsidR="00807084" w:rsidRDefault="00807084" w:rsidP="00031BC6">
      <w:pPr>
        <w:pStyle w:val="NormalWeb"/>
        <w:shd w:val="clear" w:color="auto" w:fill="FFFFFF"/>
        <w:spacing w:before="0" w:beforeAutospacing="0" w:after="0" w:afterAutospacing="0"/>
      </w:pPr>
    </w:p>
    <w:sectPr w:rsidR="00807084" w:rsidSect="00F730C1">
      <w:pgSz w:w="16838" w:h="11906" w:orient="landscape"/>
      <w:pgMar w:top="426"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71E61" w16cid:durableId="1F3423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84C"/>
    <w:multiLevelType w:val="hybridMultilevel"/>
    <w:tmpl w:val="44DE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6F0"/>
    <w:multiLevelType w:val="hybridMultilevel"/>
    <w:tmpl w:val="8B7E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E7073"/>
    <w:multiLevelType w:val="hybridMultilevel"/>
    <w:tmpl w:val="7A66221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1606247A"/>
    <w:multiLevelType w:val="hybridMultilevel"/>
    <w:tmpl w:val="198C7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A4A56"/>
    <w:multiLevelType w:val="multilevel"/>
    <w:tmpl w:val="74648E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99168BA"/>
    <w:multiLevelType w:val="hybridMultilevel"/>
    <w:tmpl w:val="0A06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768A5"/>
    <w:multiLevelType w:val="hybridMultilevel"/>
    <w:tmpl w:val="C0B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B06"/>
    <w:multiLevelType w:val="hybridMultilevel"/>
    <w:tmpl w:val="949C8FBC"/>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67DE744B"/>
    <w:multiLevelType w:val="hybridMultilevel"/>
    <w:tmpl w:val="C7A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93CB6"/>
    <w:multiLevelType w:val="hybridMultilevel"/>
    <w:tmpl w:val="C770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904AC"/>
    <w:multiLevelType w:val="hybridMultilevel"/>
    <w:tmpl w:val="C8F0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1"/>
  </w:num>
  <w:num w:numId="5">
    <w:abstractNumId w:val="8"/>
  </w:num>
  <w:num w:numId="6">
    <w:abstractNumId w:val="10"/>
  </w:num>
  <w:num w:numId="7">
    <w:abstractNumId w:val="0"/>
  </w:num>
  <w:num w:numId="8">
    <w:abstractNumId w:val="7"/>
  </w:num>
  <w:num w:numId="9">
    <w:abstractNumId w:val="12"/>
  </w:num>
  <w:num w:numId="10">
    <w:abstractNumId w:val="6"/>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32"/>
    <w:rsid w:val="00031BC6"/>
    <w:rsid w:val="001768F8"/>
    <w:rsid w:val="001E4132"/>
    <w:rsid w:val="0024050B"/>
    <w:rsid w:val="003B1FC4"/>
    <w:rsid w:val="0054050E"/>
    <w:rsid w:val="00572AD8"/>
    <w:rsid w:val="00673F81"/>
    <w:rsid w:val="00681693"/>
    <w:rsid w:val="006B688D"/>
    <w:rsid w:val="006F26DA"/>
    <w:rsid w:val="008014F1"/>
    <w:rsid w:val="00807084"/>
    <w:rsid w:val="009A0CA4"/>
    <w:rsid w:val="009D7307"/>
    <w:rsid w:val="00BB7807"/>
    <w:rsid w:val="00DB1D09"/>
    <w:rsid w:val="00E71632"/>
    <w:rsid w:val="00F7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06CA"/>
  <w15:chartTrackingRefBased/>
  <w15:docId w15:val="{B9872FE4-3C80-49E9-A40B-083E3F2E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32"/>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BB78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BB7807"/>
    <w:pPr>
      <w:keepNext w:val="0"/>
      <w:keepLines w:val="0"/>
      <w:spacing w:before="0"/>
      <w:outlineLvl w:val="2"/>
    </w:pPr>
    <w:rPr>
      <w:rFonts w:ascii="Arial" w:eastAsia="Times New Roman" w:hAnsi="Arial" w:cs="Times New Roman"/>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link w:val="DeptBulletsChar"/>
    <w:rsid w:val="001E4132"/>
    <w:pPr>
      <w:numPr>
        <w:numId w:val="1"/>
      </w:numPr>
      <w:spacing w:after="240"/>
    </w:pPr>
  </w:style>
  <w:style w:type="paragraph" w:styleId="NormalWeb">
    <w:name w:val="Normal (Web)"/>
    <w:basedOn w:val="Normal"/>
    <w:link w:val="NormalWebChar"/>
    <w:uiPriority w:val="99"/>
    <w:unhideWhenUsed/>
    <w:rsid w:val="001E413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NormalWebChar">
    <w:name w:val="Normal (Web) Char"/>
    <w:basedOn w:val="DefaultParagraphFont"/>
    <w:link w:val="NormalWeb"/>
    <w:uiPriority w:val="99"/>
    <w:rsid w:val="001E4132"/>
    <w:rPr>
      <w:rFonts w:ascii="Times New Roman" w:hAnsi="Times New Roman" w:cs="Times New Roman"/>
      <w:sz w:val="24"/>
      <w:szCs w:val="24"/>
      <w:lang w:eastAsia="en-GB"/>
    </w:rPr>
  </w:style>
  <w:style w:type="character" w:styleId="Hyperlink">
    <w:name w:val="Hyperlink"/>
    <w:basedOn w:val="DefaultParagraphFont"/>
    <w:uiPriority w:val="99"/>
    <w:unhideWhenUsed/>
    <w:rsid w:val="001E4132"/>
    <w:rPr>
      <w:color w:val="0563C1"/>
      <w:u w:val="single"/>
    </w:rPr>
  </w:style>
  <w:style w:type="character" w:customStyle="1" w:styleId="DeptBulletsChar">
    <w:name w:val="DeptBullets Char"/>
    <w:basedOn w:val="DefaultParagraphFont"/>
    <w:link w:val="DeptBullets"/>
    <w:rsid w:val="001E4132"/>
    <w:rPr>
      <w:rFonts w:ascii="Arial" w:eastAsia="Times New Roman" w:hAnsi="Arial" w:cs="Times New Roman"/>
      <w:sz w:val="24"/>
      <w:szCs w:val="20"/>
    </w:rPr>
  </w:style>
  <w:style w:type="paragraph" w:styleId="ListParagraph">
    <w:name w:val="List Paragraph"/>
    <w:basedOn w:val="Normal"/>
    <w:link w:val="ListParagraphChar"/>
    <w:uiPriority w:val="34"/>
    <w:qFormat/>
    <w:rsid w:val="001E4132"/>
    <w:pPr>
      <w:ind w:left="720"/>
      <w:contextualSpacing/>
    </w:pPr>
  </w:style>
  <w:style w:type="character" w:customStyle="1" w:styleId="ListParagraphChar">
    <w:name w:val="List Paragraph Char"/>
    <w:basedOn w:val="DefaultParagraphFont"/>
    <w:link w:val="ListParagraph"/>
    <w:uiPriority w:val="34"/>
    <w:rsid w:val="001E4132"/>
    <w:rPr>
      <w:rFonts w:ascii="Arial" w:eastAsia="Times New Roman" w:hAnsi="Arial" w:cs="Times New Roman"/>
      <w:sz w:val="24"/>
      <w:szCs w:val="20"/>
    </w:rPr>
  </w:style>
  <w:style w:type="character" w:customStyle="1" w:styleId="Heading3Char">
    <w:name w:val="Heading 3 Char"/>
    <w:aliases w:val="Numbered - 3 Char"/>
    <w:basedOn w:val="DefaultParagraphFont"/>
    <w:link w:val="Heading3"/>
    <w:rsid w:val="00BB7807"/>
    <w:rPr>
      <w:rFonts w:ascii="Arial" w:eastAsia="Times New Roman" w:hAnsi="Arial" w:cs="Times New Roman"/>
      <w:kern w:val="28"/>
      <w:sz w:val="24"/>
      <w:szCs w:val="20"/>
    </w:rPr>
  </w:style>
  <w:style w:type="character" w:customStyle="1" w:styleId="Heading2Char">
    <w:name w:val="Heading 2 Char"/>
    <w:basedOn w:val="DefaultParagraphFont"/>
    <w:link w:val="Heading2"/>
    <w:uiPriority w:val="9"/>
    <w:semiHidden/>
    <w:rsid w:val="00BB7807"/>
    <w:rPr>
      <w:rFonts w:asciiTheme="majorHAnsi" w:eastAsiaTheme="majorEastAsia" w:hAnsiTheme="majorHAnsi" w:cstheme="majorBidi"/>
      <w:color w:val="2E74B5" w:themeColor="accent1" w:themeShade="BF"/>
      <w:sz w:val="26"/>
      <w:szCs w:val="26"/>
    </w:rPr>
  </w:style>
  <w:style w:type="paragraph" w:customStyle="1" w:styleId="Default">
    <w:name w:val="Default"/>
    <w:rsid w:val="00572AD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unhideWhenUsed/>
    <w:rsid w:val="00807084"/>
    <w:pPr>
      <w:widowControl/>
      <w:overflowPunct/>
      <w:autoSpaceDE/>
      <w:autoSpaceDN/>
      <w:adjustRightInd/>
      <w:textAlignment w:val="auto"/>
    </w:pPr>
    <w:rPr>
      <w:rFonts w:ascii="Calibri" w:hAnsi="Calibri"/>
      <w:sz w:val="22"/>
      <w:szCs w:val="21"/>
      <w:lang w:eastAsia="en-GB"/>
    </w:rPr>
  </w:style>
  <w:style w:type="character" w:customStyle="1" w:styleId="PlainTextChar">
    <w:name w:val="Plain Text Char"/>
    <w:basedOn w:val="DefaultParagraphFont"/>
    <w:link w:val="PlainText"/>
    <w:uiPriority w:val="99"/>
    <w:rsid w:val="00807084"/>
    <w:rPr>
      <w:rFonts w:ascii="Calibri" w:eastAsia="Times New Roman" w:hAnsi="Calibri" w:cs="Times New Roman"/>
      <w:szCs w:val="21"/>
      <w:lang w:eastAsia="en-GB"/>
    </w:rPr>
  </w:style>
  <w:style w:type="paragraph" w:customStyle="1" w:styleId="DfESOutNumbered">
    <w:name w:val="DfESOutNumbered"/>
    <w:basedOn w:val="Normal"/>
    <w:link w:val="DfESOutNumberedChar"/>
    <w:rsid w:val="001768F8"/>
    <w:pPr>
      <w:numPr>
        <w:numId w:val="13"/>
      </w:numPr>
      <w:spacing w:after="240"/>
    </w:pPr>
    <w:rPr>
      <w:rFonts w:cs="Arial"/>
      <w:sz w:val="22"/>
    </w:rPr>
  </w:style>
  <w:style w:type="character" w:customStyle="1" w:styleId="DfESOutNumberedChar">
    <w:name w:val="DfESOutNumbered Char"/>
    <w:basedOn w:val="DefaultParagraphFont"/>
    <w:link w:val="DfESOutNumbered"/>
    <w:rsid w:val="001768F8"/>
    <w:rPr>
      <w:rFonts w:ascii="Arial" w:eastAsia="Times New Roman" w:hAnsi="Arial" w:cs="Arial"/>
      <w:szCs w:val="20"/>
    </w:rPr>
  </w:style>
  <w:style w:type="character" w:styleId="CommentReference">
    <w:name w:val="annotation reference"/>
    <w:basedOn w:val="DefaultParagraphFont"/>
    <w:uiPriority w:val="99"/>
    <w:semiHidden/>
    <w:unhideWhenUsed/>
    <w:rsid w:val="009D7307"/>
    <w:rPr>
      <w:sz w:val="16"/>
      <w:szCs w:val="16"/>
    </w:rPr>
  </w:style>
  <w:style w:type="paragraph" w:styleId="CommentText">
    <w:name w:val="annotation text"/>
    <w:basedOn w:val="Normal"/>
    <w:link w:val="CommentTextChar"/>
    <w:uiPriority w:val="99"/>
    <w:semiHidden/>
    <w:unhideWhenUsed/>
    <w:rsid w:val="009D7307"/>
    <w:rPr>
      <w:sz w:val="20"/>
    </w:rPr>
  </w:style>
  <w:style w:type="character" w:customStyle="1" w:styleId="CommentTextChar">
    <w:name w:val="Comment Text Char"/>
    <w:basedOn w:val="DefaultParagraphFont"/>
    <w:link w:val="CommentText"/>
    <w:uiPriority w:val="99"/>
    <w:semiHidden/>
    <w:rsid w:val="009D73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D7307"/>
    <w:rPr>
      <w:b/>
      <w:bCs/>
    </w:rPr>
  </w:style>
  <w:style w:type="character" w:customStyle="1" w:styleId="CommentSubjectChar">
    <w:name w:val="Comment Subject Char"/>
    <w:basedOn w:val="CommentTextChar"/>
    <w:link w:val="CommentSubject"/>
    <w:uiPriority w:val="99"/>
    <w:semiHidden/>
    <w:rsid w:val="009D7307"/>
    <w:rPr>
      <w:rFonts w:ascii="Arial" w:eastAsia="Times New Roman" w:hAnsi="Arial" w:cs="Times New Roman"/>
      <w:b/>
      <w:bCs/>
      <w:sz w:val="20"/>
      <w:szCs w:val="20"/>
    </w:rPr>
  </w:style>
  <w:style w:type="paragraph" w:styleId="Revision">
    <w:name w:val="Revision"/>
    <w:hidden/>
    <w:uiPriority w:val="99"/>
    <w:semiHidden/>
    <w:rsid w:val="009D7307"/>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9D73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3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intoteaching.education.gov.uk/explore-my-options/become-an-early-years-teach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csdn.org/"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sdn.org/" TargetMode="External"/><Relationship Id="rId11" Type="http://schemas.openxmlformats.org/officeDocument/2006/relationships/hyperlink" Target="http://eyupskill.org.uk/"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getintoteaching.education.gov.uk/explore-my-options/become-an-early-years-teacher" TargetMode="External"/><Relationship Id="rId4" Type="http://schemas.openxmlformats.org/officeDocument/2006/relationships/settings" Target="settings.xml"/><Relationship Id="rId9" Type="http://schemas.openxmlformats.org/officeDocument/2006/relationships/hyperlink" Target="http://eyupskil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DA53D-F06C-47BF-9056-96BF1F4C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Bennett</dc:creator>
  <cp:keywords/>
  <dc:description/>
  <cp:lastModifiedBy>RAINBOW, Diane</cp:lastModifiedBy>
  <cp:revision>3</cp:revision>
  <dcterms:created xsi:type="dcterms:W3CDTF">2018-09-10T14:10:00Z</dcterms:created>
  <dcterms:modified xsi:type="dcterms:W3CDTF">2018-09-10T15:09:00Z</dcterms:modified>
</cp:coreProperties>
</file>