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195CB" w14:textId="77777777" w:rsidR="003F609C" w:rsidRPr="007F05E6" w:rsidRDefault="003F609C" w:rsidP="003F609C">
      <w:pPr>
        <w:pStyle w:val="Unittitle"/>
      </w:pPr>
      <w:bookmarkStart w:id="0" w:name="_Hlk98589267"/>
      <w:r w:rsidRPr="00C06474">
        <w:t>1</w:t>
      </w:r>
      <w:r>
        <w:t>. Business context</w:t>
      </w:r>
    </w:p>
    <w:bookmarkEnd w:id="0"/>
    <w:p w14:paraId="032C3942" w14:textId="3BF10F05" w:rsidR="003F609C" w:rsidRPr="00692A45" w:rsidRDefault="003F609C" w:rsidP="003F609C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 w:rsidRPr="00E813BE">
        <w:t xml:space="preserve">The range of frameworks </w:t>
      </w:r>
      <w:r>
        <w:t>and</w:t>
      </w:r>
      <w:r w:rsidRPr="00E813BE">
        <w:t xml:space="preserve"> regulatory bodies</w:t>
      </w:r>
      <w:r w:rsidRPr="00234AD2">
        <w:t xml:space="preserve"> </w:t>
      </w:r>
      <w:r>
        <w:t>(</w:t>
      </w:r>
      <w:r w:rsidR="005353FC">
        <w:t>learner</w:t>
      </w:r>
      <w:r>
        <w:t>)</w:t>
      </w:r>
    </w:p>
    <w:p w14:paraId="529D4868" w14:textId="421D248B" w:rsidR="003F609C" w:rsidRDefault="003F609C" w:rsidP="009A5F37">
      <w:pPr>
        <w:pStyle w:val="Normalnumberedlist"/>
      </w:pPr>
      <w:bookmarkStart w:id="1" w:name="_Hlk98788169"/>
      <w:bookmarkStart w:id="2" w:name="_Hlk96860128"/>
      <w:r>
        <w:t xml:space="preserve">Describe </w:t>
      </w:r>
      <w:bookmarkEnd w:id="1"/>
      <w:r>
        <w:t>the role of the Information Commissioner Office (ICO) to protect the individual.</w:t>
      </w:r>
    </w:p>
    <w:bookmarkEnd w:id="2"/>
    <w:p w14:paraId="76EF96CC" w14:textId="77777777" w:rsidR="003F609C" w:rsidRDefault="003F609C" w:rsidP="003F609C">
      <w:pPr>
        <w:rPr>
          <w:rFonts w:cs="Arial"/>
          <w:szCs w:val="22"/>
        </w:rPr>
      </w:pPr>
    </w:p>
    <w:p w14:paraId="5377D17A" w14:textId="792A48AB" w:rsidR="003F609C" w:rsidRDefault="003F609C" w:rsidP="003F609C">
      <w:pPr>
        <w:rPr>
          <w:rFonts w:cs="Arial"/>
          <w:szCs w:val="22"/>
        </w:rPr>
      </w:pPr>
    </w:p>
    <w:p w14:paraId="6632CE8A" w14:textId="462A7F3D" w:rsidR="003F609C" w:rsidRDefault="003F609C" w:rsidP="003F609C">
      <w:pPr>
        <w:rPr>
          <w:rFonts w:cs="Arial"/>
          <w:szCs w:val="22"/>
        </w:rPr>
      </w:pPr>
    </w:p>
    <w:p w14:paraId="676031B5" w14:textId="77777777" w:rsidR="003F609C" w:rsidRDefault="003F609C" w:rsidP="003F609C">
      <w:pPr>
        <w:rPr>
          <w:rFonts w:cs="Arial"/>
          <w:szCs w:val="22"/>
        </w:rPr>
      </w:pPr>
    </w:p>
    <w:p w14:paraId="36AC1DEC" w14:textId="730FBCDD" w:rsidR="003F609C" w:rsidRDefault="003F609C" w:rsidP="009A5F37">
      <w:pPr>
        <w:pStyle w:val="Normalnumberedlist"/>
      </w:pPr>
      <w:bookmarkStart w:id="3" w:name="_Hlk98589640"/>
      <w:bookmarkStart w:id="4" w:name="_Hlk96613944"/>
      <w:bookmarkStart w:id="5" w:name="_Hlk96169662"/>
      <w:r>
        <w:t xml:space="preserve">Describe </w:t>
      </w:r>
      <w:r w:rsidRPr="002E780C">
        <w:rPr>
          <w:b/>
          <w:bCs/>
        </w:rPr>
        <w:t>ONE</w:t>
      </w:r>
      <w:r>
        <w:t xml:space="preserve"> of the powers of the Health &amp; Safety Executive (HSE).</w:t>
      </w:r>
    </w:p>
    <w:p w14:paraId="0404B018" w14:textId="77777777" w:rsidR="003F609C" w:rsidRDefault="003F609C" w:rsidP="003F609C">
      <w:pPr>
        <w:rPr>
          <w:rFonts w:cs="Arial"/>
          <w:szCs w:val="22"/>
        </w:rPr>
      </w:pPr>
    </w:p>
    <w:bookmarkEnd w:id="3"/>
    <w:bookmarkEnd w:id="4"/>
    <w:bookmarkEnd w:id="5"/>
    <w:p w14:paraId="1574EBF1" w14:textId="074FBDD2" w:rsidR="003F609C" w:rsidRDefault="003F609C" w:rsidP="003F609C">
      <w:pPr>
        <w:rPr>
          <w:rFonts w:cs="Arial"/>
          <w:szCs w:val="22"/>
        </w:rPr>
      </w:pPr>
    </w:p>
    <w:p w14:paraId="1931DAFD" w14:textId="28AACA25" w:rsidR="003F609C" w:rsidRDefault="003F609C" w:rsidP="003F609C">
      <w:pPr>
        <w:rPr>
          <w:rFonts w:cs="Arial"/>
          <w:szCs w:val="22"/>
        </w:rPr>
      </w:pPr>
    </w:p>
    <w:p w14:paraId="3B19A3B1" w14:textId="77777777" w:rsidR="003F609C" w:rsidRPr="00AB2073" w:rsidRDefault="003F609C" w:rsidP="003F609C">
      <w:pPr>
        <w:rPr>
          <w:rFonts w:cs="Arial"/>
          <w:szCs w:val="22"/>
        </w:rPr>
      </w:pPr>
    </w:p>
    <w:p w14:paraId="418C32A6" w14:textId="3DCD585B" w:rsidR="003F609C" w:rsidRDefault="003F609C" w:rsidP="009A5F37">
      <w:pPr>
        <w:pStyle w:val="Normalnumberedlist"/>
      </w:pPr>
      <w:bookmarkStart w:id="6" w:name="_Hlk98589755"/>
      <w:bookmarkStart w:id="7" w:name="_Hlk96170017"/>
      <w:r>
        <w:t>Explain</w:t>
      </w:r>
      <w:r w:rsidRPr="00AB2073">
        <w:t xml:space="preserve"> </w:t>
      </w:r>
      <w:r>
        <w:t>the main way the Equality Advice and Support Service helps individuals.</w:t>
      </w:r>
    </w:p>
    <w:p w14:paraId="3A7FE9B0" w14:textId="77777777" w:rsidR="003F609C" w:rsidRPr="00AB2073" w:rsidRDefault="003F609C" w:rsidP="003F609C">
      <w:pPr>
        <w:rPr>
          <w:rFonts w:cs="Arial"/>
          <w:szCs w:val="22"/>
        </w:rPr>
      </w:pPr>
    </w:p>
    <w:bookmarkEnd w:id="6"/>
    <w:bookmarkEnd w:id="7"/>
    <w:p w14:paraId="5126B536" w14:textId="231D8FB2" w:rsidR="003F609C" w:rsidRDefault="003F609C" w:rsidP="003F609C">
      <w:pPr>
        <w:rPr>
          <w:rFonts w:cs="Arial"/>
          <w:szCs w:val="22"/>
        </w:rPr>
      </w:pPr>
    </w:p>
    <w:p w14:paraId="401E5C35" w14:textId="67C42E19" w:rsidR="003F609C" w:rsidRDefault="003F609C" w:rsidP="003F609C">
      <w:pPr>
        <w:rPr>
          <w:rFonts w:cs="Arial"/>
          <w:szCs w:val="22"/>
        </w:rPr>
      </w:pPr>
    </w:p>
    <w:p w14:paraId="6C2974E8" w14:textId="77777777" w:rsidR="003F609C" w:rsidRDefault="003F609C" w:rsidP="003F609C">
      <w:pPr>
        <w:rPr>
          <w:rFonts w:cs="Arial"/>
          <w:szCs w:val="22"/>
        </w:rPr>
      </w:pPr>
    </w:p>
    <w:p w14:paraId="5502B9D6" w14:textId="09C36E75" w:rsidR="003F609C" w:rsidRDefault="003F609C" w:rsidP="009A5F37">
      <w:pPr>
        <w:pStyle w:val="Normalnumberedlist"/>
        <w:rPr>
          <w:color w:val="FF0000"/>
          <w:lang w:val="en-US"/>
        </w:rPr>
      </w:pPr>
      <w:bookmarkStart w:id="8" w:name="_Hlk96614753"/>
      <w:bookmarkStart w:id="9" w:name="_Hlk96170405"/>
      <w:r>
        <w:t xml:space="preserve">Identify the main act of law the Equality &amp; Human Rights Commission is responsible for enforcing. </w:t>
      </w:r>
      <w:bookmarkEnd w:id="8"/>
      <w:bookmarkEnd w:id="9"/>
    </w:p>
    <w:p w14:paraId="6F145A08" w14:textId="4BCA2742" w:rsidR="003F609C" w:rsidRDefault="003F609C" w:rsidP="003F609C">
      <w:pPr>
        <w:rPr>
          <w:color w:val="FF0000"/>
        </w:rPr>
      </w:pPr>
      <w:bookmarkStart w:id="10" w:name="_Hlk96861467"/>
      <w:bookmarkStart w:id="11" w:name="_Hlk96615563"/>
    </w:p>
    <w:p w14:paraId="2550E2F9" w14:textId="77777777" w:rsidR="003F609C" w:rsidRDefault="003F609C" w:rsidP="003F609C">
      <w:pPr>
        <w:rPr>
          <w:color w:val="FF0000"/>
        </w:rPr>
      </w:pPr>
    </w:p>
    <w:p w14:paraId="7ACEC6E9" w14:textId="09738E66" w:rsidR="003F609C" w:rsidRDefault="003F609C" w:rsidP="009A5F37">
      <w:pPr>
        <w:pStyle w:val="Normalnumberedlist"/>
      </w:pPr>
      <w:r>
        <w:t xml:space="preserve">Explain the </w:t>
      </w:r>
      <w:r w:rsidRPr="003061DE">
        <w:rPr>
          <w:b/>
          <w:bCs/>
        </w:rPr>
        <w:t>ONE</w:t>
      </w:r>
      <w:r>
        <w:t xml:space="preserve"> type of breach the Health &amp; Safety Executive (HSE) cannot investigate in the field it regulates.</w:t>
      </w:r>
    </w:p>
    <w:p w14:paraId="69B1C8F6" w14:textId="77777777" w:rsidR="003F609C" w:rsidRDefault="003F609C" w:rsidP="003F609C">
      <w:pPr>
        <w:rPr>
          <w:rFonts w:cs="Arial"/>
          <w:szCs w:val="22"/>
        </w:rPr>
      </w:pPr>
    </w:p>
    <w:bookmarkEnd w:id="10"/>
    <w:p w14:paraId="542A334D" w14:textId="77777777" w:rsidR="003F609C" w:rsidRDefault="003F609C" w:rsidP="003F609C">
      <w:pPr>
        <w:spacing w:before="120" w:after="120"/>
        <w:rPr>
          <w:rFonts w:cs="Arial"/>
          <w:color w:val="FF0000"/>
        </w:rPr>
      </w:pPr>
    </w:p>
    <w:bookmarkEnd w:id="11"/>
    <w:p w14:paraId="5E7F9CD5" w14:textId="75A79FDD" w:rsidR="003F609C" w:rsidRDefault="003F609C" w:rsidP="003F609C">
      <w:pPr>
        <w:rPr>
          <w:rFonts w:cs="Arial"/>
          <w:color w:val="FF0000"/>
          <w:szCs w:val="22"/>
        </w:rPr>
      </w:pPr>
    </w:p>
    <w:p w14:paraId="3AACD98C" w14:textId="77777777" w:rsidR="003F609C" w:rsidRDefault="003F609C" w:rsidP="003F609C">
      <w:pPr>
        <w:rPr>
          <w:rFonts w:cs="Arial"/>
          <w:color w:val="FF0000"/>
          <w:szCs w:val="22"/>
        </w:rPr>
      </w:pPr>
    </w:p>
    <w:p w14:paraId="60B0811A" w14:textId="312A8413" w:rsidR="003F609C" w:rsidRPr="00357F59" w:rsidRDefault="003F609C" w:rsidP="009A5F37">
      <w:pPr>
        <w:pStyle w:val="Normalnumberedlist"/>
      </w:pPr>
      <w:bookmarkStart w:id="12" w:name="_Hlk99538270"/>
      <w:bookmarkStart w:id="13" w:name="_Hlk98590367"/>
      <w:bookmarkStart w:id="14" w:name="_Hlk96171876"/>
      <w:r>
        <w:t>State the name of the organisation responsible for criminal prosecutions in Scotland</w:t>
      </w:r>
      <w:r w:rsidRPr="00357F59">
        <w:t>.</w:t>
      </w:r>
      <w:bookmarkEnd w:id="12"/>
    </w:p>
    <w:bookmarkEnd w:id="13"/>
    <w:bookmarkEnd w:id="14"/>
    <w:p w14:paraId="670B7AA9" w14:textId="142297DE" w:rsidR="003F609C" w:rsidRDefault="003F609C" w:rsidP="003F609C">
      <w:pPr>
        <w:rPr>
          <w:rFonts w:cs="Arial"/>
          <w:szCs w:val="22"/>
        </w:rPr>
      </w:pPr>
    </w:p>
    <w:p w14:paraId="0E28E87B" w14:textId="77777777" w:rsidR="003F609C" w:rsidRDefault="003F609C" w:rsidP="003F609C">
      <w:pPr>
        <w:rPr>
          <w:rFonts w:cs="Arial"/>
          <w:szCs w:val="22"/>
        </w:rPr>
      </w:pPr>
    </w:p>
    <w:p w14:paraId="0E237F85" w14:textId="47198D08" w:rsidR="003F609C" w:rsidRDefault="003F609C" w:rsidP="009A5F37">
      <w:pPr>
        <w:pStyle w:val="Normalnumberedlist"/>
        <w:rPr>
          <w:lang w:val="en-US"/>
        </w:rPr>
      </w:pPr>
      <w:bookmarkStart w:id="15" w:name="_Hlk98746949"/>
      <w:bookmarkStart w:id="16" w:name="_Hlk96616182"/>
      <w:r>
        <w:t>Describe the</w:t>
      </w:r>
      <w:bookmarkEnd w:id="15"/>
      <w:r>
        <w:t xml:space="preserve"> main reason legislation and regulatory frameworks exist.</w:t>
      </w:r>
      <w:bookmarkEnd w:id="16"/>
    </w:p>
    <w:p w14:paraId="3655DFB1" w14:textId="313FA504" w:rsidR="003F609C" w:rsidRDefault="003F609C" w:rsidP="003F609C">
      <w:pPr>
        <w:rPr>
          <w:rFonts w:cs="Arial"/>
          <w:szCs w:val="22"/>
        </w:rPr>
      </w:pPr>
    </w:p>
    <w:p w14:paraId="71AA4FFC" w14:textId="2461A0BE" w:rsidR="003F609C" w:rsidRDefault="003F609C" w:rsidP="003F609C">
      <w:pPr>
        <w:rPr>
          <w:rFonts w:cs="Arial"/>
          <w:szCs w:val="22"/>
        </w:rPr>
      </w:pPr>
    </w:p>
    <w:p w14:paraId="19FBF552" w14:textId="77777777" w:rsidR="00B134AD" w:rsidRDefault="00B134AD" w:rsidP="003F609C">
      <w:pPr>
        <w:rPr>
          <w:rFonts w:cs="Arial"/>
          <w:szCs w:val="22"/>
        </w:rPr>
      </w:pPr>
    </w:p>
    <w:p w14:paraId="70CCCEA6" w14:textId="09E46A0F" w:rsidR="003F609C" w:rsidRDefault="003F609C" w:rsidP="003F609C">
      <w:pPr>
        <w:rPr>
          <w:rFonts w:cs="Arial"/>
          <w:szCs w:val="22"/>
        </w:rPr>
      </w:pPr>
    </w:p>
    <w:p w14:paraId="1AC56E8F" w14:textId="02620AFF" w:rsidR="003F609C" w:rsidRDefault="003F609C" w:rsidP="003F609C">
      <w:pPr>
        <w:rPr>
          <w:rFonts w:cs="Arial"/>
          <w:szCs w:val="22"/>
        </w:rPr>
      </w:pPr>
    </w:p>
    <w:p w14:paraId="064C9CD3" w14:textId="77777777" w:rsidR="003F609C" w:rsidRDefault="003F609C" w:rsidP="003F609C">
      <w:pPr>
        <w:rPr>
          <w:rFonts w:cs="Arial"/>
          <w:szCs w:val="22"/>
        </w:rPr>
      </w:pPr>
    </w:p>
    <w:p w14:paraId="41C32156" w14:textId="3A444915" w:rsidR="003F609C" w:rsidRDefault="003F609C" w:rsidP="009A5F37">
      <w:pPr>
        <w:pStyle w:val="Normalnumberedlist"/>
      </w:pPr>
      <w:bookmarkStart w:id="17" w:name="_Hlk96862749"/>
      <w:r>
        <w:lastRenderedPageBreak/>
        <w:t xml:space="preserve">Explain </w:t>
      </w:r>
      <w:r w:rsidRPr="0030137F">
        <w:rPr>
          <w:b/>
          <w:bCs/>
        </w:rPr>
        <w:t>ONE</w:t>
      </w:r>
      <w:r>
        <w:t xml:space="preserve"> positive impact of legislation on organisations.</w:t>
      </w:r>
    </w:p>
    <w:bookmarkEnd w:id="17"/>
    <w:p w14:paraId="269234C9" w14:textId="7DF599AA" w:rsidR="003F609C" w:rsidRDefault="003F609C" w:rsidP="003F609C">
      <w:pPr>
        <w:pStyle w:val="Answer"/>
        <w:ind w:left="0"/>
      </w:pPr>
    </w:p>
    <w:p w14:paraId="5215140E" w14:textId="0DAF3C53" w:rsidR="003F609C" w:rsidRDefault="003F609C" w:rsidP="003F609C">
      <w:pPr>
        <w:pStyle w:val="Answer"/>
        <w:ind w:left="0"/>
      </w:pPr>
    </w:p>
    <w:p w14:paraId="16A9EA76" w14:textId="34D613C1" w:rsidR="003F609C" w:rsidRDefault="003F609C" w:rsidP="003F609C">
      <w:pPr>
        <w:pStyle w:val="Answer"/>
        <w:ind w:left="0"/>
      </w:pPr>
    </w:p>
    <w:p w14:paraId="13C0ABAE" w14:textId="0519E8EC" w:rsidR="003F609C" w:rsidRDefault="003F609C" w:rsidP="003F609C">
      <w:pPr>
        <w:pStyle w:val="Answer"/>
        <w:ind w:left="0"/>
      </w:pPr>
    </w:p>
    <w:p w14:paraId="4E0960A1" w14:textId="77777777" w:rsidR="003F609C" w:rsidRDefault="003F609C" w:rsidP="003F609C">
      <w:pPr>
        <w:pStyle w:val="Answer"/>
        <w:ind w:left="0"/>
      </w:pPr>
    </w:p>
    <w:p w14:paraId="5E13C940" w14:textId="68B46C44" w:rsidR="003F609C" w:rsidRDefault="003F609C" w:rsidP="009A5F37">
      <w:pPr>
        <w:pStyle w:val="Normalnumberedlist"/>
      </w:pPr>
      <w:r>
        <w:t xml:space="preserve">Explain what is meant by the term ‘right to be forgotten’ in the Data Protection Act 2018. </w:t>
      </w:r>
    </w:p>
    <w:p w14:paraId="7ACE2750" w14:textId="77777777" w:rsidR="003F609C" w:rsidRDefault="003F609C" w:rsidP="003F609C">
      <w:pPr>
        <w:pStyle w:val="Answer"/>
        <w:ind w:left="0"/>
      </w:pPr>
      <w:bookmarkStart w:id="18" w:name="_Hlk96616882"/>
      <w:bookmarkStart w:id="19" w:name="_Hlk98591050"/>
      <w:bookmarkStart w:id="20" w:name="_Hlk98679708"/>
    </w:p>
    <w:p w14:paraId="5D4CFB85" w14:textId="77777777" w:rsidR="003F609C" w:rsidRDefault="003F609C" w:rsidP="003F609C">
      <w:pPr>
        <w:pStyle w:val="Answer"/>
        <w:ind w:left="0"/>
      </w:pPr>
    </w:p>
    <w:p w14:paraId="3339FF5D" w14:textId="77777777" w:rsidR="003F609C" w:rsidRDefault="003F609C" w:rsidP="003F609C">
      <w:pPr>
        <w:pStyle w:val="Answer"/>
        <w:ind w:left="0"/>
      </w:pPr>
    </w:p>
    <w:p w14:paraId="360F63FE" w14:textId="77777777" w:rsidR="003F609C" w:rsidRDefault="003F609C" w:rsidP="003F609C">
      <w:pPr>
        <w:pStyle w:val="Answer"/>
        <w:ind w:left="0"/>
      </w:pPr>
    </w:p>
    <w:bookmarkEnd w:id="18"/>
    <w:bookmarkEnd w:id="19"/>
    <w:bookmarkEnd w:id="20"/>
    <w:p w14:paraId="0B3C4242" w14:textId="6CAA4B09" w:rsidR="003F609C" w:rsidRDefault="003F609C" w:rsidP="009A5F37">
      <w:pPr>
        <w:pStyle w:val="Normalnumberedlist"/>
      </w:pPr>
      <w:r>
        <w:t>Identify the type of organisations that must share information when requested under the Freedom of Information Act 2000.</w:t>
      </w:r>
    </w:p>
    <w:p w14:paraId="21C68325" w14:textId="77777777" w:rsidR="003F609C" w:rsidRDefault="003F609C" w:rsidP="003F609C">
      <w:pPr>
        <w:pStyle w:val="Answer"/>
        <w:ind w:left="0"/>
      </w:pPr>
    </w:p>
    <w:p w14:paraId="772263D5" w14:textId="077BCA5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330E0E86" w14:textId="77777777" w:rsidR="003F609C" w:rsidRPr="006828B5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7D5CDC22" w14:textId="5C0D8C68" w:rsidR="003F609C" w:rsidRPr="006828B5" w:rsidRDefault="003F609C" w:rsidP="009A5F37">
      <w:pPr>
        <w:pStyle w:val="Normalnumberedlist"/>
      </w:pPr>
      <w:bookmarkStart w:id="21" w:name="_Hlk98747914"/>
      <w:bookmarkStart w:id="22" w:name="_Hlk98790333"/>
      <w:r w:rsidRPr="006828B5">
        <w:t xml:space="preserve">Explain </w:t>
      </w:r>
      <w:bookmarkEnd w:id="21"/>
      <w:r>
        <w:t>what ‘indirect discrimination’ means in the Equality Act 2000.</w:t>
      </w:r>
    </w:p>
    <w:bookmarkEnd w:id="22"/>
    <w:p w14:paraId="6E760AFF" w14:textId="77777777" w:rsidR="003F609C" w:rsidRDefault="003F609C" w:rsidP="003F609C">
      <w:pPr>
        <w:pStyle w:val="Answer"/>
        <w:spacing w:before="0" w:after="0"/>
        <w:ind w:left="0"/>
      </w:pPr>
    </w:p>
    <w:p w14:paraId="1EDE3C75" w14:textId="3D4FF6E2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3FBF0B87" w14:textId="1F2A0234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29A3354C" w14:textId="7540651F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42743F29" w14:textId="00A7ED20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4540A750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4EC215FE" w14:textId="77777777" w:rsidR="003F609C" w:rsidRDefault="003F609C" w:rsidP="003F609C">
      <w:pPr>
        <w:pStyle w:val="Answer"/>
        <w:spacing w:before="0" w:after="0"/>
        <w:ind w:left="0"/>
      </w:pPr>
    </w:p>
    <w:p w14:paraId="06D281AD" w14:textId="0ED0609B" w:rsidR="003F609C" w:rsidRDefault="003F609C" w:rsidP="009A5F37">
      <w:pPr>
        <w:pStyle w:val="Normalnumberedlist"/>
      </w:pPr>
      <w:bookmarkStart w:id="23" w:name="_Hlk99539808"/>
      <w:r>
        <w:t xml:space="preserve">Identify </w:t>
      </w:r>
      <w:r w:rsidRPr="00C065E0">
        <w:rPr>
          <w:b/>
          <w:bCs/>
        </w:rPr>
        <w:t>THREE</w:t>
      </w:r>
      <w:r>
        <w:t xml:space="preserve"> of the protect characteristics under the Equality Act 2000</w:t>
      </w:r>
      <w:bookmarkEnd w:id="23"/>
      <w:r>
        <w:t>.</w:t>
      </w:r>
    </w:p>
    <w:p w14:paraId="54C57980" w14:textId="77777777" w:rsidR="003F609C" w:rsidRDefault="003F609C" w:rsidP="003F609C">
      <w:pPr>
        <w:pStyle w:val="Answer"/>
        <w:spacing w:before="0" w:after="0"/>
        <w:ind w:left="0"/>
      </w:pPr>
    </w:p>
    <w:p w14:paraId="06A6BF92" w14:textId="68D6F37D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1947FF2B" w14:textId="7A14D8A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0CC87C2D" w14:textId="0250876B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6667C8C5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460FF62B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6D6396F3" w14:textId="62D92119" w:rsidR="003F609C" w:rsidRPr="004F5CED" w:rsidRDefault="003F609C" w:rsidP="009A5F37">
      <w:pPr>
        <w:pStyle w:val="Normalnumberedlist"/>
      </w:pPr>
      <w:r w:rsidRPr="004F5CED">
        <w:t xml:space="preserve">Explain </w:t>
      </w:r>
      <w:r>
        <w:t xml:space="preserve">the purpose of the Employment Act 2002. </w:t>
      </w:r>
    </w:p>
    <w:p w14:paraId="20A2E57C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11AEE8FD" w14:textId="368E108D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031DB9AF" w14:textId="2669147D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2843D5CE" w14:textId="4D6E1AE0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1409D174" w14:textId="3E71A299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28779103" w14:textId="0E02FA3B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2346709E" w14:textId="605B264D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23D94E10" w14:textId="6294797A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750529F7" w14:textId="6227D11B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2C8DD3B3" w14:textId="57FF3A2A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756749AD" w14:textId="16826BAF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2469D98A" w14:textId="0BCB491F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10C0D067" w14:textId="5007C45A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194AA152" w14:textId="77777777" w:rsidR="00DD670D" w:rsidRDefault="00DD670D" w:rsidP="003F609C">
      <w:pPr>
        <w:pStyle w:val="Answer"/>
        <w:spacing w:before="0" w:after="0"/>
        <w:ind w:left="0"/>
        <w:rPr>
          <w:color w:val="FF0000"/>
        </w:rPr>
        <w:sectPr w:rsidR="00DD670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CF586CB" w14:textId="3ED7A68E" w:rsidR="003F609C" w:rsidRPr="004F5CED" w:rsidRDefault="003F609C" w:rsidP="009A5F37">
      <w:pPr>
        <w:pStyle w:val="Normalnumberedlist"/>
      </w:pPr>
      <w:r w:rsidRPr="004F5CED">
        <w:lastRenderedPageBreak/>
        <w:t xml:space="preserve">Explain </w:t>
      </w:r>
      <w:r>
        <w:t>why the Health &amp; Safety at Work Act 1974 requires organisations to appoint a ‘competent person’ to oversee health and safety.</w:t>
      </w:r>
    </w:p>
    <w:p w14:paraId="1240D385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6234743A" w14:textId="57B50CF5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57BEE739" w14:textId="51B955D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4E1EF4AB" w14:textId="149D1C9D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601F54D8" w14:textId="77777777" w:rsidR="00B134AD" w:rsidRDefault="00B134AD" w:rsidP="003F609C">
      <w:pPr>
        <w:pStyle w:val="Answer"/>
        <w:spacing w:before="0" w:after="0"/>
        <w:ind w:left="0"/>
        <w:rPr>
          <w:color w:val="FF0000"/>
        </w:rPr>
      </w:pPr>
    </w:p>
    <w:p w14:paraId="7ADF816A" w14:textId="77777777" w:rsidR="00B134AD" w:rsidRDefault="00B134AD" w:rsidP="003F609C">
      <w:pPr>
        <w:pStyle w:val="Answer"/>
        <w:spacing w:before="0" w:after="0"/>
        <w:ind w:left="0"/>
        <w:rPr>
          <w:color w:val="FF0000"/>
        </w:rPr>
      </w:pPr>
    </w:p>
    <w:p w14:paraId="6A5F7A5D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115BC2EB" w14:textId="721D73B1" w:rsidR="003F609C" w:rsidRPr="004F5CED" w:rsidRDefault="003F609C" w:rsidP="009A5F37">
      <w:pPr>
        <w:pStyle w:val="Normalnumberedlist"/>
      </w:pPr>
      <w:r>
        <w:t>Describe a situation that means one organisation has a monopoly position.</w:t>
      </w:r>
    </w:p>
    <w:sectPr w:rsidR="003F609C" w:rsidRPr="004F5CE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A1C42" w14:textId="77777777" w:rsidR="00C9370C" w:rsidRDefault="00C9370C">
      <w:pPr>
        <w:spacing w:before="0" w:after="0"/>
      </w:pPr>
      <w:r>
        <w:separator/>
      </w:r>
    </w:p>
  </w:endnote>
  <w:endnote w:type="continuationSeparator" w:id="0">
    <w:p w14:paraId="63AB0094" w14:textId="77777777" w:rsidR="00C9370C" w:rsidRDefault="00C937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E846" w14:textId="77777777" w:rsidR="00DD670D" w:rsidRDefault="00DD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4972C9E" w:rsidR="00110217" w:rsidRPr="00F03E33" w:rsidRDefault="00A4666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6976CC3" wp14:editId="387CA8B8">
          <wp:simplePos x="0" y="0"/>
          <wp:positionH relativeFrom="margin">
            <wp:posOffset>5514412</wp:posOffset>
          </wp:positionH>
          <wp:positionV relativeFrom="margin">
            <wp:posOffset>8771255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3A05F" w14:textId="77777777" w:rsidR="00DD670D" w:rsidRDefault="00DD67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46A3" w14:textId="71060BE6" w:rsidR="00DD670D" w:rsidRPr="00F03E33" w:rsidRDefault="00DD670D" w:rsidP="00DD670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D15A206" wp14:editId="6D46EA9C">
          <wp:simplePos x="0" y="0"/>
          <wp:positionH relativeFrom="margin">
            <wp:posOffset>5518222</wp:posOffset>
          </wp:positionH>
          <wp:positionV relativeFrom="margin">
            <wp:posOffset>8448675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941B5" w14:textId="77777777" w:rsidR="00C9370C" w:rsidRDefault="00C9370C">
      <w:pPr>
        <w:spacing w:before="0" w:after="0"/>
      </w:pPr>
      <w:r>
        <w:separator/>
      </w:r>
    </w:p>
  </w:footnote>
  <w:footnote w:type="continuationSeparator" w:id="0">
    <w:p w14:paraId="65B6068B" w14:textId="77777777" w:rsidR="00C9370C" w:rsidRDefault="00C937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5A436" w14:textId="77777777" w:rsidR="00DD670D" w:rsidRDefault="00DD67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96416A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F609C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CC143" w14:textId="77777777" w:rsidR="00DD670D" w:rsidRDefault="00DD6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4087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8626EEB6"/>
    <w:lvl w:ilvl="0" w:tplc="617AF2C0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76DB7"/>
    <w:multiLevelType w:val="hybridMultilevel"/>
    <w:tmpl w:val="C3203772"/>
    <w:lvl w:ilvl="0" w:tplc="88AA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4B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306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C1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9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41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4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29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24791783">
    <w:abstractNumId w:val="7"/>
  </w:num>
  <w:num w:numId="2" w16cid:durableId="1721440708">
    <w:abstractNumId w:val="24"/>
  </w:num>
  <w:num w:numId="3" w16cid:durableId="765006297">
    <w:abstractNumId w:val="34"/>
  </w:num>
  <w:num w:numId="4" w16cid:durableId="1833331286">
    <w:abstractNumId w:val="26"/>
  </w:num>
  <w:num w:numId="5" w16cid:durableId="658505774">
    <w:abstractNumId w:val="10"/>
  </w:num>
  <w:num w:numId="6" w16cid:durableId="503210410">
    <w:abstractNumId w:val="25"/>
  </w:num>
  <w:num w:numId="7" w16cid:durableId="1684358641">
    <w:abstractNumId w:val="10"/>
  </w:num>
  <w:num w:numId="8" w16cid:durableId="1814761113">
    <w:abstractNumId w:val="3"/>
  </w:num>
  <w:num w:numId="9" w16cid:durableId="854996181">
    <w:abstractNumId w:val="10"/>
    <w:lvlOverride w:ilvl="0">
      <w:startOverride w:val="1"/>
    </w:lvlOverride>
  </w:num>
  <w:num w:numId="10" w16cid:durableId="1012799696">
    <w:abstractNumId w:val="27"/>
  </w:num>
  <w:num w:numId="11" w16cid:durableId="2095977864">
    <w:abstractNumId w:val="22"/>
  </w:num>
  <w:num w:numId="12" w16cid:durableId="329453046">
    <w:abstractNumId w:val="8"/>
  </w:num>
  <w:num w:numId="13" w16cid:durableId="1789351624">
    <w:abstractNumId w:val="19"/>
  </w:num>
  <w:num w:numId="14" w16cid:durableId="835461862">
    <w:abstractNumId w:val="29"/>
  </w:num>
  <w:num w:numId="15" w16cid:durableId="446122999">
    <w:abstractNumId w:val="16"/>
  </w:num>
  <w:num w:numId="16" w16cid:durableId="1160997014">
    <w:abstractNumId w:val="9"/>
  </w:num>
  <w:num w:numId="17" w16cid:durableId="205340290">
    <w:abstractNumId w:val="36"/>
  </w:num>
  <w:num w:numId="18" w16cid:durableId="718475899">
    <w:abstractNumId w:val="37"/>
  </w:num>
  <w:num w:numId="19" w16cid:durableId="586501468">
    <w:abstractNumId w:val="6"/>
  </w:num>
  <w:num w:numId="20" w16cid:durableId="1078333374">
    <w:abstractNumId w:val="4"/>
  </w:num>
  <w:num w:numId="21" w16cid:durableId="1873155527">
    <w:abstractNumId w:val="14"/>
  </w:num>
  <w:num w:numId="22" w16cid:durableId="1323388301">
    <w:abstractNumId w:val="14"/>
    <w:lvlOverride w:ilvl="0">
      <w:startOverride w:val="1"/>
    </w:lvlOverride>
  </w:num>
  <w:num w:numId="23" w16cid:durableId="1595358318">
    <w:abstractNumId w:val="35"/>
  </w:num>
  <w:num w:numId="24" w16cid:durableId="213201710">
    <w:abstractNumId w:val="14"/>
    <w:lvlOverride w:ilvl="0">
      <w:startOverride w:val="1"/>
    </w:lvlOverride>
  </w:num>
  <w:num w:numId="25" w16cid:durableId="697245283">
    <w:abstractNumId w:val="14"/>
    <w:lvlOverride w:ilvl="0">
      <w:startOverride w:val="1"/>
    </w:lvlOverride>
  </w:num>
  <w:num w:numId="26" w16cid:durableId="2063404723">
    <w:abstractNumId w:val="15"/>
  </w:num>
  <w:num w:numId="27" w16cid:durableId="456990504">
    <w:abstractNumId w:val="31"/>
  </w:num>
  <w:num w:numId="28" w16cid:durableId="618881539">
    <w:abstractNumId w:val="14"/>
    <w:lvlOverride w:ilvl="0">
      <w:startOverride w:val="1"/>
    </w:lvlOverride>
  </w:num>
  <w:num w:numId="29" w16cid:durableId="1537809925">
    <w:abstractNumId w:val="33"/>
  </w:num>
  <w:num w:numId="30" w16cid:durableId="1143817477">
    <w:abstractNumId w:val="14"/>
  </w:num>
  <w:num w:numId="31" w16cid:durableId="1649238474">
    <w:abstractNumId w:val="14"/>
    <w:lvlOverride w:ilvl="0">
      <w:startOverride w:val="1"/>
    </w:lvlOverride>
  </w:num>
  <w:num w:numId="32" w16cid:durableId="1546987895">
    <w:abstractNumId w:val="14"/>
    <w:lvlOverride w:ilvl="0">
      <w:startOverride w:val="1"/>
    </w:lvlOverride>
  </w:num>
  <w:num w:numId="33" w16cid:durableId="999892570">
    <w:abstractNumId w:val="0"/>
  </w:num>
  <w:num w:numId="34" w16cid:durableId="15934320">
    <w:abstractNumId w:val="17"/>
  </w:num>
  <w:num w:numId="35" w16cid:durableId="3397387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11873785">
    <w:abstractNumId w:val="21"/>
  </w:num>
  <w:num w:numId="37" w16cid:durableId="2130394196">
    <w:abstractNumId w:val="11"/>
  </w:num>
  <w:num w:numId="38" w16cid:durableId="222178022">
    <w:abstractNumId w:val="13"/>
  </w:num>
  <w:num w:numId="39" w16cid:durableId="800881883">
    <w:abstractNumId w:val="12"/>
  </w:num>
  <w:num w:numId="40" w16cid:durableId="2125153906">
    <w:abstractNumId w:val="28"/>
  </w:num>
  <w:num w:numId="41" w16cid:durableId="1171334829">
    <w:abstractNumId w:val="20"/>
  </w:num>
  <w:num w:numId="42" w16cid:durableId="414473975">
    <w:abstractNumId w:val="23"/>
  </w:num>
  <w:num w:numId="43" w16cid:durableId="2058702296">
    <w:abstractNumId w:val="30"/>
  </w:num>
  <w:num w:numId="44" w16cid:durableId="1114441219">
    <w:abstractNumId w:val="1"/>
  </w:num>
  <w:num w:numId="45" w16cid:durableId="164757672">
    <w:abstractNumId w:val="5"/>
  </w:num>
  <w:num w:numId="46" w16cid:durableId="829517526">
    <w:abstractNumId w:val="32"/>
  </w:num>
  <w:num w:numId="47" w16cid:durableId="1153909281">
    <w:abstractNumId w:val="2"/>
  </w:num>
  <w:num w:numId="48" w16cid:durableId="133455716">
    <w:abstractNumId w:val="18"/>
  </w:num>
  <w:num w:numId="49" w16cid:durableId="203248499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2405"/>
    <w:rsid w:val="00067F80"/>
    <w:rsid w:val="00074180"/>
    <w:rsid w:val="00082C62"/>
    <w:rsid w:val="000B0510"/>
    <w:rsid w:val="000B231F"/>
    <w:rsid w:val="000D25D8"/>
    <w:rsid w:val="000E194B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1F30"/>
    <w:rsid w:val="0019491D"/>
    <w:rsid w:val="001B2099"/>
    <w:rsid w:val="001B4FE5"/>
    <w:rsid w:val="001C27FD"/>
    <w:rsid w:val="001C56B6"/>
    <w:rsid w:val="001F19FF"/>
    <w:rsid w:val="001F74AD"/>
    <w:rsid w:val="00223E2D"/>
    <w:rsid w:val="00224A4F"/>
    <w:rsid w:val="00230F29"/>
    <w:rsid w:val="00263955"/>
    <w:rsid w:val="00287B96"/>
    <w:rsid w:val="002B4246"/>
    <w:rsid w:val="002C5686"/>
    <w:rsid w:val="002D07A8"/>
    <w:rsid w:val="002E31B1"/>
    <w:rsid w:val="00336DFA"/>
    <w:rsid w:val="003405EA"/>
    <w:rsid w:val="00340CBC"/>
    <w:rsid w:val="00382AFB"/>
    <w:rsid w:val="003B34E1"/>
    <w:rsid w:val="003B4FF0"/>
    <w:rsid w:val="003B7621"/>
    <w:rsid w:val="003D3724"/>
    <w:rsid w:val="003F609C"/>
    <w:rsid w:val="003F7F14"/>
    <w:rsid w:val="00404B31"/>
    <w:rsid w:val="00417BAE"/>
    <w:rsid w:val="00435DE4"/>
    <w:rsid w:val="00437868"/>
    <w:rsid w:val="00450C9A"/>
    <w:rsid w:val="004614F2"/>
    <w:rsid w:val="00474F67"/>
    <w:rsid w:val="0048500D"/>
    <w:rsid w:val="00496AAA"/>
    <w:rsid w:val="00497A33"/>
    <w:rsid w:val="004C5AE8"/>
    <w:rsid w:val="004C5D6D"/>
    <w:rsid w:val="004D1A5B"/>
    <w:rsid w:val="004D1D52"/>
    <w:rsid w:val="004E3563"/>
    <w:rsid w:val="004F19F9"/>
    <w:rsid w:val="004F2A5D"/>
    <w:rsid w:val="004F6705"/>
    <w:rsid w:val="0052308B"/>
    <w:rsid w:val="00524E1B"/>
    <w:rsid w:val="005353FC"/>
    <w:rsid w:val="00560F12"/>
    <w:rsid w:val="00566550"/>
    <w:rsid w:val="005B43F6"/>
    <w:rsid w:val="005D1DD5"/>
    <w:rsid w:val="00606FEC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B00EE"/>
    <w:rsid w:val="006B798A"/>
    <w:rsid w:val="006C6445"/>
    <w:rsid w:val="006D3AA3"/>
    <w:rsid w:val="006D4994"/>
    <w:rsid w:val="006E1028"/>
    <w:rsid w:val="006E19C2"/>
    <w:rsid w:val="006E792F"/>
    <w:rsid w:val="006F7BAF"/>
    <w:rsid w:val="00715AF1"/>
    <w:rsid w:val="00716C55"/>
    <w:rsid w:val="00737D23"/>
    <w:rsid w:val="0074323F"/>
    <w:rsid w:val="007476CC"/>
    <w:rsid w:val="00750B62"/>
    <w:rsid w:val="0075133E"/>
    <w:rsid w:val="00763677"/>
    <w:rsid w:val="00775090"/>
    <w:rsid w:val="00797FA7"/>
    <w:rsid w:val="007B3DB2"/>
    <w:rsid w:val="007C1DAB"/>
    <w:rsid w:val="007C4400"/>
    <w:rsid w:val="007D2E9A"/>
    <w:rsid w:val="007D5427"/>
    <w:rsid w:val="00855979"/>
    <w:rsid w:val="00880C3F"/>
    <w:rsid w:val="00885F10"/>
    <w:rsid w:val="008A6464"/>
    <w:rsid w:val="008A7387"/>
    <w:rsid w:val="008B09F4"/>
    <w:rsid w:val="008C01AB"/>
    <w:rsid w:val="008C1F1C"/>
    <w:rsid w:val="008C2683"/>
    <w:rsid w:val="008C3F58"/>
    <w:rsid w:val="008D4397"/>
    <w:rsid w:val="008D47A6"/>
    <w:rsid w:val="00901924"/>
    <w:rsid w:val="00914FAE"/>
    <w:rsid w:val="009348DB"/>
    <w:rsid w:val="009372F9"/>
    <w:rsid w:val="0094344C"/>
    <w:rsid w:val="009553ED"/>
    <w:rsid w:val="009975A0"/>
    <w:rsid w:val="009A5F37"/>
    <w:rsid w:val="009B277E"/>
    <w:rsid w:val="009B5F1D"/>
    <w:rsid w:val="009C5C6E"/>
    <w:rsid w:val="009D392A"/>
    <w:rsid w:val="009D62D4"/>
    <w:rsid w:val="009F778D"/>
    <w:rsid w:val="00A0530F"/>
    <w:rsid w:val="00A11E48"/>
    <w:rsid w:val="00A20E4A"/>
    <w:rsid w:val="00A2454C"/>
    <w:rsid w:val="00A355EF"/>
    <w:rsid w:val="00A400EB"/>
    <w:rsid w:val="00A459B4"/>
    <w:rsid w:val="00A46669"/>
    <w:rsid w:val="00A82DCC"/>
    <w:rsid w:val="00A93AD1"/>
    <w:rsid w:val="00A978C5"/>
    <w:rsid w:val="00AA4565"/>
    <w:rsid w:val="00AA4DB3"/>
    <w:rsid w:val="00AB0EEF"/>
    <w:rsid w:val="00AE245C"/>
    <w:rsid w:val="00AE7409"/>
    <w:rsid w:val="00B05469"/>
    <w:rsid w:val="00B054EC"/>
    <w:rsid w:val="00B07E89"/>
    <w:rsid w:val="00B134AD"/>
    <w:rsid w:val="00B16996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BF424A"/>
    <w:rsid w:val="00C01D20"/>
    <w:rsid w:val="00C03124"/>
    <w:rsid w:val="00C06474"/>
    <w:rsid w:val="00C13596"/>
    <w:rsid w:val="00C155C8"/>
    <w:rsid w:val="00C202BF"/>
    <w:rsid w:val="00C20617"/>
    <w:rsid w:val="00C42450"/>
    <w:rsid w:val="00C43CC8"/>
    <w:rsid w:val="00C858D7"/>
    <w:rsid w:val="00C92F19"/>
    <w:rsid w:val="00C9370C"/>
    <w:rsid w:val="00C95317"/>
    <w:rsid w:val="00CA5C1D"/>
    <w:rsid w:val="00CC0AF9"/>
    <w:rsid w:val="00CC3B85"/>
    <w:rsid w:val="00CE02C3"/>
    <w:rsid w:val="00CE24A4"/>
    <w:rsid w:val="00CE55B3"/>
    <w:rsid w:val="00CE5933"/>
    <w:rsid w:val="00CF19B9"/>
    <w:rsid w:val="00CF6B31"/>
    <w:rsid w:val="00D073BC"/>
    <w:rsid w:val="00D07690"/>
    <w:rsid w:val="00D20C72"/>
    <w:rsid w:val="00D37231"/>
    <w:rsid w:val="00D51C40"/>
    <w:rsid w:val="00D51E7D"/>
    <w:rsid w:val="00D56A5E"/>
    <w:rsid w:val="00D56B82"/>
    <w:rsid w:val="00DA03EF"/>
    <w:rsid w:val="00DA2485"/>
    <w:rsid w:val="00DA462C"/>
    <w:rsid w:val="00DB05C9"/>
    <w:rsid w:val="00DB1701"/>
    <w:rsid w:val="00DD670D"/>
    <w:rsid w:val="00DE29A8"/>
    <w:rsid w:val="00E11D44"/>
    <w:rsid w:val="00E4154F"/>
    <w:rsid w:val="00E63D19"/>
    <w:rsid w:val="00E813BE"/>
    <w:rsid w:val="00E8192A"/>
    <w:rsid w:val="00E8363F"/>
    <w:rsid w:val="00E859CE"/>
    <w:rsid w:val="00EB7F4F"/>
    <w:rsid w:val="00ED0278"/>
    <w:rsid w:val="00F03E33"/>
    <w:rsid w:val="00F15749"/>
    <w:rsid w:val="00F27587"/>
    <w:rsid w:val="00F36A5A"/>
    <w:rsid w:val="00F42A36"/>
    <w:rsid w:val="00F6657E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14: The range of frameworks &amp; regulatory bodies.  (Learner)</vt:lpstr>
    </vt:vector>
  </TitlesOfParts>
  <Company>City &amp; Guilds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28</cp:revision>
  <cp:lastPrinted>2013-05-15T12:05:00Z</cp:lastPrinted>
  <dcterms:created xsi:type="dcterms:W3CDTF">2022-03-30T11:43:00Z</dcterms:created>
  <dcterms:modified xsi:type="dcterms:W3CDTF">2022-08-23T10:27:00Z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