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2AC51" w14:textId="77777777" w:rsidR="00E435E8" w:rsidRPr="0033759B" w:rsidRDefault="00E435E8" w:rsidP="00E435E8">
      <w:pPr>
        <w:pStyle w:val="Unittitle"/>
      </w:pPr>
      <w:r>
        <w:t>2.</w:t>
      </w:r>
      <w:r>
        <w:tab/>
        <w:t>People</w:t>
      </w:r>
    </w:p>
    <w:p w14:paraId="5C4F3365" w14:textId="08C82EB0" w:rsidR="00474F67" w:rsidRDefault="00474F67" w:rsidP="00474F67">
      <w:pPr>
        <w:pStyle w:val="Heading1"/>
      </w:pPr>
      <w:r w:rsidRPr="00692A45">
        <w:t xml:space="preserve">Worksheet </w:t>
      </w:r>
      <w:r w:rsidR="00583136">
        <w:t>2</w:t>
      </w:r>
      <w:r w:rsidRPr="00692A45">
        <w:t xml:space="preserve">: </w:t>
      </w:r>
      <w:r>
        <w:t>T</w:t>
      </w:r>
      <w:r w:rsidR="006C401E">
        <w:t xml:space="preserve">rue or </w:t>
      </w:r>
      <w:r w:rsidR="00315509">
        <w:t>f</w:t>
      </w:r>
      <w:r w:rsidR="006C401E">
        <w:t>alse</w:t>
      </w:r>
      <w:r w:rsidR="00C327EC">
        <w:t>?</w:t>
      </w:r>
      <w:r w:rsidR="006C401E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11BC7E7B" w14:textId="00C0D64A" w:rsidR="006C401E" w:rsidRPr="007469DC" w:rsidRDefault="006C401E" w:rsidP="007469DC">
      <w:pPr>
        <w:rPr>
          <w:rFonts w:cs="Arial"/>
        </w:rPr>
      </w:pPr>
      <w:r w:rsidRPr="007469DC">
        <w:rPr>
          <w:rFonts w:cs="Arial"/>
        </w:rPr>
        <w:t xml:space="preserve">Are the following statements </w:t>
      </w:r>
      <w:r w:rsidR="00825CD3" w:rsidRPr="007469DC">
        <w:rPr>
          <w:rFonts w:cs="Arial"/>
        </w:rPr>
        <w:t>t</w:t>
      </w:r>
      <w:r w:rsidRPr="007469DC">
        <w:rPr>
          <w:rFonts w:cs="Arial"/>
        </w:rPr>
        <w:t xml:space="preserve">rue or </w:t>
      </w:r>
      <w:r w:rsidR="00825CD3" w:rsidRPr="007469DC">
        <w:rPr>
          <w:rFonts w:cs="Arial"/>
        </w:rPr>
        <w:t>f</w:t>
      </w:r>
      <w:r w:rsidRPr="007469DC">
        <w:rPr>
          <w:rFonts w:cs="Arial"/>
        </w:rPr>
        <w:t>alse?</w:t>
      </w:r>
    </w:p>
    <w:p w14:paraId="5F3BBC87" w14:textId="77777777" w:rsidR="006C401E" w:rsidRPr="006C401E" w:rsidRDefault="006C401E" w:rsidP="006C401E"/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55E4E49" w14:textId="7B51C3E1" w:rsidR="006C401E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6C401E" w:rsidRPr="002404CF">
        <w:rPr>
          <w:rFonts w:cs="Arial"/>
          <w:b/>
          <w:bCs/>
          <w:szCs w:val="22"/>
        </w:rPr>
        <w:t xml:space="preserve"> 1</w:t>
      </w:r>
      <w:r w:rsidRPr="002404CF">
        <w:rPr>
          <w:rFonts w:cs="Arial"/>
          <w:b/>
          <w:bCs/>
          <w:szCs w:val="22"/>
        </w:rPr>
        <w:t>:</w:t>
      </w:r>
      <w:r w:rsidR="00474F67" w:rsidRPr="006C401E">
        <w:rPr>
          <w:rFonts w:cs="Arial"/>
          <w:szCs w:val="22"/>
        </w:rPr>
        <w:t xml:space="preserve"> </w:t>
      </w:r>
      <w:r w:rsidR="006C401E">
        <w:t>Employers don’t have to provide a pension scheme for employees if they can’t afford it</w:t>
      </w:r>
      <w:r w:rsidR="00825CD3">
        <w:t>.</w:t>
      </w:r>
    </w:p>
    <w:p w14:paraId="52EFDF9F" w14:textId="1BD30F92" w:rsidR="00474F67" w:rsidRDefault="006C401E" w:rsidP="006C401E">
      <w:pPr>
        <w:rPr>
          <w:color w:val="FF0000"/>
        </w:rPr>
      </w:pPr>
      <w:r>
        <w:rPr>
          <w:color w:val="FF0000"/>
        </w:rPr>
        <w:t>False, all employers must provide pension arrangements for their employee</w:t>
      </w:r>
      <w:r w:rsidR="00825CD3">
        <w:rPr>
          <w:color w:val="FF0000"/>
        </w:rPr>
        <w:t>s.</w:t>
      </w:r>
    </w:p>
    <w:p w14:paraId="051C06BF" w14:textId="1F3B7AB8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7DFBA90" w14:textId="6D04F85B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FE74A28" w14:textId="5B5572D9" w:rsidR="006C401E" w:rsidRPr="006C401E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6C401E" w:rsidRPr="002404CF">
        <w:rPr>
          <w:rFonts w:cs="Arial"/>
          <w:b/>
          <w:bCs/>
          <w:szCs w:val="22"/>
        </w:rPr>
        <w:t xml:space="preserve"> 2</w:t>
      </w:r>
      <w:r w:rsidRPr="002404CF">
        <w:rPr>
          <w:rFonts w:cs="Arial"/>
          <w:b/>
          <w:bCs/>
          <w:szCs w:val="22"/>
        </w:rPr>
        <w:t>:</w:t>
      </w:r>
      <w:r w:rsidR="006C401E" w:rsidRPr="006C401E">
        <w:t xml:space="preserve"> </w:t>
      </w:r>
      <w:r w:rsidR="006C401E">
        <w:t xml:space="preserve">The </w:t>
      </w:r>
      <w:r w:rsidR="00825CD3">
        <w:t xml:space="preserve">national living wage </w:t>
      </w:r>
      <w:r w:rsidR="006C401E">
        <w:t>from April 2022 is set at £9.50</w:t>
      </w:r>
      <w:r w:rsidR="00825CD3">
        <w:t>.</w:t>
      </w:r>
    </w:p>
    <w:p w14:paraId="47B9AE5E" w14:textId="3605E53C" w:rsidR="006C401E" w:rsidRDefault="006C401E" w:rsidP="006C401E">
      <w:pPr>
        <w:rPr>
          <w:color w:val="FF0000"/>
        </w:rPr>
      </w:pPr>
      <w:r>
        <w:rPr>
          <w:color w:val="FF0000"/>
        </w:rPr>
        <w:t xml:space="preserve">True, from 1 April 2022 the </w:t>
      </w:r>
      <w:r w:rsidR="00825CD3">
        <w:rPr>
          <w:color w:val="FF0000"/>
        </w:rPr>
        <w:t>national living wage</w:t>
      </w:r>
      <w:r>
        <w:rPr>
          <w:color w:val="FF0000"/>
        </w:rPr>
        <w:t>, payable to all employees over 23 years of age, rose from £8.91 to £9.50</w:t>
      </w:r>
      <w:r w:rsidR="00825CD3">
        <w:rPr>
          <w:color w:val="FF0000"/>
        </w:rPr>
        <w:t>.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DD95F59" w14:textId="4285F7AA" w:rsidR="007A0F33" w:rsidRDefault="002404CF" w:rsidP="006C401E">
      <w:r w:rsidRPr="002404CF">
        <w:rPr>
          <w:rFonts w:cs="Arial"/>
          <w:b/>
          <w:bCs/>
          <w:szCs w:val="22"/>
        </w:rPr>
        <w:t>Statement</w:t>
      </w:r>
      <w:r w:rsidR="00474F67" w:rsidRPr="002404CF">
        <w:rPr>
          <w:rFonts w:cs="Arial"/>
          <w:b/>
          <w:bCs/>
          <w:szCs w:val="22"/>
        </w:rPr>
        <w:t xml:space="preserve"> </w:t>
      </w:r>
      <w:r w:rsidR="006C401E" w:rsidRPr="002404CF">
        <w:rPr>
          <w:rFonts w:cs="Arial"/>
          <w:b/>
          <w:bCs/>
          <w:szCs w:val="22"/>
        </w:rPr>
        <w:t>3</w:t>
      </w:r>
      <w:r w:rsidRPr="002404CF">
        <w:rPr>
          <w:rFonts w:cs="Arial"/>
          <w:b/>
          <w:bCs/>
          <w:szCs w:val="22"/>
        </w:rPr>
        <w:t>:</w:t>
      </w:r>
      <w:r w:rsidR="006C401E" w:rsidRPr="006C401E">
        <w:t xml:space="preserve"> </w:t>
      </w:r>
      <w:r w:rsidR="006C401E">
        <w:t>By abiding with the Disabilities Act, 2010, employers expose themselves to the widest possible pool of talent</w:t>
      </w:r>
      <w:r w:rsidR="00825CD3">
        <w:t>.</w:t>
      </w:r>
    </w:p>
    <w:p w14:paraId="34A5C7C4" w14:textId="5658F1FC" w:rsidR="007A0F33" w:rsidRDefault="007A0F33" w:rsidP="007A0F33">
      <w:pPr>
        <w:rPr>
          <w:color w:val="FF0000"/>
        </w:rPr>
      </w:pPr>
      <w:r>
        <w:rPr>
          <w:color w:val="FF0000"/>
        </w:rPr>
        <w:t>True</w:t>
      </w:r>
      <w:r w:rsidR="007D3942">
        <w:rPr>
          <w:color w:val="FF0000"/>
        </w:rPr>
        <w:t>.</w:t>
      </w:r>
    </w:p>
    <w:p w14:paraId="56549968" w14:textId="068E0DD7" w:rsidR="007A0F33" w:rsidRDefault="007A0F33" w:rsidP="007A0F33">
      <w:pPr>
        <w:rPr>
          <w:color w:val="FF0000"/>
        </w:rPr>
      </w:pPr>
    </w:p>
    <w:p w14:paraId="434713A5" w14:textId="162A42EF" w:rsidR="007A0F33" w:rsidRDefault="002404CF" w:rsidP="007A0F33">
      <w:r w:rsidRPr="002404CF">
        <w:rPr>
          <w:b/>
          <w:bCs/>
        </w:rPr>
        <w:t>Statement</w:t>
      </w:r>
      <w:r w:rsidR="007A0F33" w:rsidRPr="002404CF">
        <w:rPr>
          <w:b/>
          <w:bCs/>
        </w:rPr>
        <w:t xml:space="preserve"> 4</w:t>
      </w:r>
      <w:r w:rsidRPr="002404CF">
        <w:rPr>
          <w:b/>
          <w:bCs/>
        </w:rPr>
        <w:t>:</w:t>
      </w:r>
      <w:r w:rsidR="007A0F33">
        <w:t xml:space="preserve"> Sub-contractors working on a construction site do so at their own risk</w:t>
      </w:r>
      <w:r w:rsidR="00825CD3">
        <w:t>.</w:t>
      </w:r>
    </w:p>
    <w:p w14:paraId="65287E6A" w14:textId="1B37FC80" w:rsidR="00474F67" w:rsidRPr="007A0F33" w:rsidRDefault="007A0F33" w:rsidP="007A0F33">
      <w:pPr>
        <w:rPr>
          <w:color w:val="FF0000"/>
        </w:rPr>
      </w:pPr>
      <w:r>
        <w:rPr>
          <w:color w:val="FF0000"/>
        </w:rPr>
        <w:t>False, construction site managers have a duty of care to contractors and workers and must, for example, ensure that they work with PPE (personal protective equipment) including, but not limited to, high-visibility clothing, helmet, gloves and protective footwear</w:t>
      </w:r>
      <w:r w:rsidR="00825CD3">
        <w:rPr>
          <w:color w:val="FF0000"/>
        </w:rPr>
        <w:t>.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7C9CBC59" w14:textId="70695489" w:rsidR="006C401E" w:rsidRDefault="002404CF" w:rsidP="007A0F33">
      <w:r w:rsidRPr="002404CF">
        <w:rPr>
          <w:b/>
          <w:bCs/>
        </w:rPr>
        <w:t>Statement</w:t>
      </w:r>
      <w:r w:rsidR="007A0F33" w:rsidRPr="002404CF">
        <w:rPr>
          <w:b/>
          <w:bCs/>
        </w:rPr>
        <w:t xml:space="preserve"> 5</w:t>
      </w:r>
      <w:r w:rsidRPr="002404CF">
        <w:rPr>
          <w:b/>
          <w:bCs/>
        </w:rPr>
        <w:t>:</w:t>
      </w:r>
      <w:r w:rsidR="007A0F33">
        <w:t xml:space="preserve"> </w:t>
      </w:r>
      <w:r w:rsidR="006C401E">
        <w:t>Fathers are not allowed paid leave after the birth of a child if their employer needs them to work for legitimate business reasons</w:t>
      </w:r>
      <w:r w:rsidR="00825CD3">
        <w:t>.</w:t>
      </w:r>
    </w:p>
    <w:p w14:paraId="23F2A921" w14:textId="0444BC03" w:rsidR="006C401E" w:rsidRPr="008145FF" w:rsidRDefault="006C401E" w:rsidP="006C401E">
      <w:pPr>
        <w:rPr>
          <w:color w:val="FF0000"/>
        </w:rPr>
      </w:pPr>
      <w:r>
        <w:rPr>
          <w:color w:val="FF0000"/>
        </w:rPr>
        <w:t>False, fathers are allowed to take up to two weeks continuous</w:t>
      </w:r>
      <w:r w:rsidR="007D3942">
        <w:rPr>
          <w:color w:val="FF0000"/>
        </w:rPr>
        <w:t xml:space="preserve"> statutory</w:t>
      </w:r>
      <w:r>
        <w:rPr>
          <w:color w:val="FF0000"/>
        </w:rPr>
        <w:t xml:space="preserve"> paternity leave and be entitled to a statutory minimum payment. Some employers offer employees full pay for the period.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B8A41" w14:textId="77777777" w:rsidR="00D030E6" w:rsidRDefault="00D030E6">
      <w:pPr>
        <w:spacing w:before="0" w:after="0"/>
      </w:pPr>
      <w:r>
        <w:separator/>
      </w:r>
    </w:p>
  </w:endnote>
  <w:endnote w:type="continuationSeparator" w:id="0">
    <w:p w14:paraId="3449EE73" w14:textId="77777777" w:rsidR="00D030E6" w:rsidRDefault="00D030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6578A8" w:rsidR="00110217" w:rsidRPr="00F03E33" w:rsidRDefault="00525F98" w:rsidP="0089126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9FBFFED" wp14:editId="2EA46A56">
          <wp:simplePos x="0" y="0"/>
          <wp:positionH relativeFrom="margin">
            <wp:posOffset>5587365</wp:posOffset>
          </wp:positionH>
          <wp:positionV relativeFrom="margin">
            <wp:posOffset>8493125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</w:t>
    </w:r>
    <w:r w:rsidR="00AC2DD5">
      <w:t xml:space="preserve">                  © </w:t>
    </w:r>
    <w:r w:rsidR="00AC2DD5" w:rsidRPr="00C11273">
      <w:t>City &amp; Guilds Limited</w:t>
    </w:r>
    <w:r w:rsidR="00AC2DD5">
      <w:t xml:space="preserve">. </w:t>
    </w:r>
    <w:r w:rsidR="00891264">
      <w:t>All rights reserved.</w:t>
    </w:r>
    <w:r w:rsidR="00891264">
      <w:br/>
    </w:r>
    <w:r w:rsidR="00891264">
      <w:rPr>
        <w:rFonts w:eastAsia="Calibri"/>
        <w:noProof/>
      </w:rPr>
      <w:t xml:space="preserve">                                     ‘T-LEVELS’ is a registered trade mark of the Department for Education.</w:t>
    </w:r>
    <w:r w:rsidR="00891264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A45F" w14:textId="77777777" w:rsidR="00D030E6" w:rsidRDefault="00D030E6">
      <w:pPr>
        <w:spacing w:before="0" w:after="0"/>
      </w:pPr>
      <w:r>
        <w:separator/>
      </w:r>
    </w:p>
  </w:footnote>
  <w:footnote w:type="continuationSeparator" w:id="0">
    <w:p w14:paraId="646A0808" w14:textId="77777777" w:rsidR="00D030E6" w:rsidRDefault="00D030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2A1941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5C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257593">
    <w:abstractNumId w:val="4"/>
  </w:num>
  <w:num w:numId="2" w16cid:durableId="1148088006">
    <w:abstractNumId w:val="15"/>
  </w:num>
  <w:num w:numId="3" w16cid:durableId="1993831170">
    <w:abstractNumId w:val="22"/>
  </w:num>
  <w:num w:numId="4" w16cid:durableId="429740546">
    <w:abstractNumId w:val="17"/>
  </w:num>
  <w:num w:numId="5" w16cid:durableId="1727334918">
    <w:abstractNumId w:val="7"/>
  </w:num>
  <w:num w:numId="6" w16cid:durableId="1319187160">
    <w:abstractNumId w:val="16"/>
  </w:num>
  <w:num w:numId="7" w16cid:durableId="527373497">
    <w:abstractNumId w:val="7"/>
  </w:num>
  <w:num w:numId="8" w16cid:durableId="542250196">
    <w:abstractNumId w:val="1"/>
  </w:num>
  <w:num w:numId="9" w16cid:durableId="1372614945">
    <w:abstractNumId w:val="7"/>
    <w:lvlOverride w:ilvl="0">
      <w:startOverride w:val="1"/>
    </w:lvlOverride>
  </w:num>
  <w:num w:numId="10" w16cid:durableId="559094042">
    <w:abstractNumId w:val="18"/>
  </w:num>
  <w:num w:numId="11" w16cid:durableId="631139067">
    <w:abstractNumId w:val="14"/>
  </w:num>
  <w:num w:numId="12" w16cid:durableId="1169953208">
    <w:abstractNumId w:val="5"/>
  </w:num>
  <w:num w:numId="13" w16cid:durableId="309526789">
    <w:abstractNumId w:val="13"/>
  </w:num>
  <w:num w:numId="14" w16cid:durableId="571892106">
    <w:abstractNumId w:val="19"/>
  </w:num>
  <w:num w:numId="15" w16cid:durableId="1454325516">
    <w:abstractNumId w:val="11"/>
  </w:num>
  <w:num w:numId="16" w16cid:durableId="51467077">
    <w:abstractNumId w:val="6"/>
  </w:num>
  <w:num w:numId="17" w16cid:durableId="1020159795">
    <w:abstractNumId w:val="24"/>
  </w:num>
  <w:num w:numId="18" w16cid:durableId="1735006649">
    <w:abstractNumId w:val="25"/>
  </w:num>
  <w:num w:numId="19" w16cid:durableId="1600140970">
    <w:abstractNumId w:val="3"/>
  </w:num>
  <w:num w:numId="20" w16cid:durableId="970287234">
    <w:abstractNumId w:val="2"/>
  </w:num>
  <w:num w:numId="21" w16cid:durableId="246232648">
    <w:abstractNumId w:val="9"/>
  </w:num>
  <w:num w:numId="22" w16cid:durableId="683164636">
    <w:abstractNumId w:val="9"/>
    <w:lvlOverride w:ilvl="0">
      <w:startOverride w:val="1"/>
    </w:lvlOverride>
  </w:num>
  <w:num w:numId="23" w16cid:durableId="230041953">
    <w:abstractNumId w:val="23"/>
  </w:num>
  <w:num w:numId="24" w16cid:durableId="620722977">
    <w:abstractNumId w:val="9"/>
    <w:lvlOverride w:ilvl="0">
      <w:startOverride w:val="1"/>
    </w:lvlOverride>
  </w:num>
  <w:num w:numId="25" w16cid:durableId="764304853">
    <w:abstractNumId w:val="9"/>
    <w:lvlOverride w:ilvl="0">
      <w:startOverride w:val="1"/>
    </w:lvlOverride>
  </w:num>
  <w:num w:numId="26" w16cid:durableId="221066878">
    <w:abstractNumId w:val="10"/>
  </w:num>
  <w:num w:numId="27" w16cid:durableId="441146367">
    <w:abstractNumId w:val="20"/>
  </w:num>
  <w:num w:numId="28" w16cid:durableId="1739858157">
    <w:abstractNumId w:val="9"/>
    <w:lvlOverride w:ilvl="0">
      <w:startOverride w:val="1"/>
    </w:lvlOverride>
  </w:num>
  <w:num w:numId="29" w16cid:durableId="1285112279">
    <w:abstractNumId w:val="21"/>
  </w:num>
  <w:num w:numId="30" w16cid:durableId="393509436">
    <w:abstractNumId w:val="9"/>
  </w:num>
  <w:num w:numId="31" w16cid:durableId="505052231">
    <w:abstractNumId w:val="9"/>
    <w:lvlOverride w:ilvl="0">
      <w:startOverride w:val="1"/>
    </w:lvlOverride>
  </w:num>
  <w:num w:numId="32" w16cid:durableId="513958699">
    <w:abstractNumId w:val="9"/>
    <w:lvlOverride w:ilvl="0">
      <w:startOverride w:val="1"/>
    </w:lvlOverride>
  </w:num>
  <w:num w:numId="33" w16cid:durableId="498695410">
    <w:abstractNumId w:val="0"/>
  </w:num>
  <w:num w:numId="34" w16cid:durableId="813379213">
    <w:abstractNumId w:val="12"/>
  </w:num>
  <w:num w:numId="35" w16cid:durableId="19607188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932"/>
    <w:rsid w:val="00054D8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404CF"/>
    <w:rsid w:val="002B4246"/>
    <w:rsid w:val="002D07A8"/>
    <w:rsid w:val="00315509"/>
    <w:rsid w:val="003405EA"/>
    <w:rsid w:val="003B4FF0"/>
    <w:rsid w:val="003F7F14"/>
    <w:rsid w:val="00404B31"/>
    <w:rsid w:val="00474F67"/>
    <w:rsid w:val="0048500D"/>
    <w:rsid w:val="00497A33"/>
    <w:rsid w:val="00524E1B"/>
    <w:rsid w:val="00525F98"/>
    <w:rsid w:val="00583136"/>
    <w:rsid w:val="006124C0"/>
    <w:rsid w:val="006135C0"/>
    <w:rsid w:val="006642FD"/>
    <w:rsid w:val="006807B0"/>
    <w:rsid w:val="00691059"/>
    <w:rsid w:val="00691B95"/>
    <w:rsid w:val="006B798A"/>
    <w:rsid w:val="006C401E"/>
    <w:rsid w:val="006D3AA3"/>
    <w:rsid w:val="006D4994"/>
    <w:rsid w:val="006E1028"/>
    <w:rsid w:val="006E19C2"/>
    <w:rsid w:val="006F7BAF"/>
    <w:rsid w:val="00716C55"/>
    <w:rsid w:val="007469DC"/>
    <w:rsid w:val="00797FA7"/>
    <w:rsid w:val="007A0F33"/>
    <w:rsid w:val="007D3942"/>
    <w:rsid w:val="00825CD3"/>
    <w:rsid w:val="00891264"/>
    <w:rsid w:val="008C1F1C"/>
    <w:rsid w:val="008D47A6"/>
    <w:rsid w:val="008E3D95"/>
    <w:rsid w:val="009372F9"/>
    <w:rsid w:val="009975A0"/>
    <w:rsid w:val="009C5C6E"/>
    <w:rsid w:val="00A2454C"/>
    <w:rsid w:val="00A82DCC"/>
    <w:rsid w:val="00AC2DD5"/>
    <w:rsid w:val="00AE245C"/>
    <w:rsid w:val="00AF29D7"/>
    <w:rsid w:val="00B054EC"/>
    <w:rsid w:val="00B634AC"/>
    <w:rsid w:val="00BE2C21"/>
    <w:rsid w:val="00C01D20"/>
    <w:rsid w:val="00C06474"/>
    <w:rsid w:val="00C202BF"/>
    <w:rsid w:val="00C327EC"/>
    <w:rsid w:val="00C60E2E"/>
    <w:rsid w:val="00C858D7"/>
    <w:rsid w:val="00C92F19"/>
    <w:rsid w:val="00CC3B85"/>
    <w:rsid w:val="00CE24A4"/>
    <w:rsid w:val="00D030E6"/>
    <w:rsid w:val="00D073BC"/>
    <w:rsid w:val="00D51C40"/>
    <w:rsid w:val="00D56B82"/>
    <w:rsid w:val="00DA2485"/>
    <w:rsid w:val="00DE29A8"/>
    <w:rsid w:val="00E435E8"/>
    <w:rsid w:val="00E941C9"/>
    <w:rsid w:val="00F00CF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01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AC2DD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12</cp:revision>
  <cp:lastPrinted>2013-05-15T12:05:00Z</cp:lastPrinted>
  <dcterms:created xsi:type="dcterms:W3CDTF">2022-07-20T12:34:00Z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