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F731344" w14:textId="2D88368C" w:rsidR="00417304" w:rsidRPr="00692A45" w:rsidRDefault="00417304" w:rsidP="00417304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Recruitment channels and employment contracts</w:t>
      </w:r>
      <w:r w:rsidR="007A4B61">
        <w:t xml:space="preserve"> (tutor)</w:t>
      </w:r>
    </w:p>
    <w:p w14:paraId="582B9123" w14:textId="5FA53893" w:rsidR="00092F43" w:rsidRPr="00454E07" w:rsidRDefault="00454E07" w:rsidP="00454E0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54E07">
        <w:rPr>
          <w:rFonts w:cs="Arial"/>
          <w:szCs w:val="22"/>
        </w:rPr>
        <w:t xml:space="preserve">Team exercise: Your local supermarket is expanding its delivery service and wishes to recruit a new delivery driver. Group(s) 1: Conduct an internet search to find a job description template and complete it. Group(s) 2: Conduct an internet search to find a person profile template and complete it. Discuss your outcomes – to what extent does the </w:t>
      </w:r>
      <w:r w:rsidRPr="000E3EFD">
        <w:t>person profile</w:t>
      </w:r>
      <w:r w:rsidRPr="00454E07">
        <w:rPr>
          <w:rFonts w:cs="Arial"/>
          <w:szCs w:val="22"/>
        </w:rPr>
        <w:t xml:space="preserve"> map to the job description?  Finally, discuss where you might place your recruitment adverts for this position.</w:t>
      </w:r>
    </w:p>
    <w:p w14:paraId="08B411A1" w14:textId="7226DA01" w:rsidR="00D51A4D" w:rsidRDefault="00D51A4D" w:rsidP="00B96779">
      <w:pPr>
        <w:ind w:left="720"/>
        <w:rPr>
          <w:color w:val="FF0000"/>
        </w:rPr>
      </w:pPr>
      <w:r>
        <w:rPr>
          <w:color w:val="FF0000"/>
        </w:rPr>
        <w:t xml:space="preserve">Person </w:t>
      </w:r>
      <w:r w:rsidR="00454E07">
        <w:rPr>
          <w:color w:val="FF0000"/>
        </w:rPr>
        <w:t>p</w:t>
      </w:r>
      <w:r>
        <w:rPr>
          <w:color w:val="FF0000"/>
        </w:rPr>
        <w:t>rofile: Think skills, knowledge, experience, competencies. Don’t miss the driving licence!</w:t>
      </w:r>
    </w:p>
    <w:p w14:paraId="7638F341" w14:textId="0AF90D71" w:rsidR="001D7FFA" w:rsidRDefault="001D7FFA" w:rsidP="00B96779">
      <w:p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Advert should be placed on an internal noticeboard, then probably need go no further than the local Job Centre/local pa</w:t>
      </w:r>
      <w:r w:rsidR="00633ABA">
        <w:rPr>
          <w:rFonts w:cs="Arial"/>
          <w:color w:val="FF0000"/>
          <w:szCs w:val="22"/>
        </w:rPr>
        <w:t>per</w:t>
      </w:r>
      <w:r>
        <w:rPr>
          <w:rFonts w:cs="Arial"/>
          <w:color w:val="FF0000"/>
          <w:szCs w:val="22"/>
        </w:rPr>
        <w:t>. That said, given current shortage of delivery drivers, a specialist recruitment agency might be appropriate</w:t>
      </w:r>
      <w:r w:rsidR="00454E07">
        <w:rPr>
          <w:rFonts w:cs="Arial"/>
          <w:color w:val="FF0000"/>
          <w:szCs w:val="22"/>
        </w:rPr>
        <w:t>.</w:t>
      </w:r>
    </w:p>
    <w:p w14:paraId="4DF1DBD6" w14:textId="76B785A8" w:rsidR="00454E07" w:rsidRPr="00454E07" w:rsidRDefault="00454E07" w:rsidP="00B96779">
      <w:pPr>
        <w:ind w:left="720"/>
      </w:pPr>
      <w:r>
        <w:rPr>
          <w:rFonts w:cs="Arial"/>
          <w:color w:val="FF0000"/>
          <w:szCs w:val="22"/>
        </w:rPr>
        <w:t xml:space="preserve">Other examples can be found at </w:t>
      </w:r>
      <w:hyperlink r:id="rId10" w:history="1">
        <w:r w:rsidR="00EA5DE5">
          <w:rPr>
            <w:rStyle w:val="Hyperlink"/>
          </w:rPr>
          <w:t>https://www.business-in-a-box.com/docs/</w:t>
        </w:r>
      </w:hyperlink>
    </w:p>
    <w:p w14:paraId="23C73311" w14:textId="4DB4ACBA" w:rsidR="004C0DB7" w:rsidRPr="004A56E1" w:rsidRDefault="00454E07" w:rsidP="00EA5DE5">
      <w:pPr>
        <w:ind w:firstLine="720"/>
        <w:rPr>
          <w:rFonts w:cs="Arial"/>
          <w:szCs w:val="22"/>
        </w:rPr>
      </w:pPr>
      <w:r>
        <w:rPr>
          <w:color w:val="FF0000"/>
        </w:rPr>
        <w:t xml:space="preserve">Guidance can be found at: </w:t>
      </w:r>
      <w:hyperlink r:id="rId11" w:history="1">
        <w:r w:rsidR="00EA5DE5" w:rsidRPr="00EA5DE5">
          <w:rPr>
            <w:rStyle w:val="Hyperlink"/>
          </w:rPr>
          <w:t>https://uk.indeed.com/hire/how-to-write-a-job-description</w:t>
        </w:r>
      </w:hyperlink>
    </w:p>
    <w:p w14:paraId="6CC28E30" w14:textId="2BF82C31" w:rsidR="00E56EC8" w:rsidRPr="00E56EC8" w:rsidRDefault="004C0DB7" w:rsidP="00454E0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Individually: Write a </w:t>
      </w:r>
      <w:r w:rsidR="00454E07">
        <w:rPr>
          <w:rFonts w:cs="Arial"/>
          <w:szCs w:val="22"/>
        </w:rPr>
        <w:t>five-</w:t>
      </w:r>
      <w:r>
        <w:rPr>
          <w:rFonts w:cs="Arial"/>
          <w:szCs w:val="22"/>
        </w:rPr>
        <w:t xml:space="preserve">item, </w:t>
      </w:r>
      <w:r w:rsidR="00454E07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454E07">
        <w:rPr>
          <w:rFonts w:cs="Arial"/>
          <w:szCs w:val="22"/>
        </w:rPr>
        <w:t>o</w:t>
      </w:r>
      <w:r>
        <w:rPr>
          <w:rFonts w:cs="Arial"/>
          <w:szCs w:val="22"/>
        </w:rPr>
        <w:t xml:space="preserve">pportunities type, questionnaire. Ask your peers to critique your output for compliance to </w:t>
      </w:r>
      <w:r w:rsidR="00454E07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qual </w:t>
      </w:r>
      <w:r w:rsidR="00454E07">
        <w:rPr>
          <w:rFonts w:cs="Arial"/>
          <w:szCs w:val="22"/>
        </w:rPr>
        <w:t>o</w:t>
      </w:r>
      <w:r>
        <w:rPr>
          <w:rFonts w:cs="Arial"/>
          <w:szCs w:val="22"/>
        </w:rPr>
        <w:t>pportunity principles</w:t>
      </w:r>
      <w:r w:rsidR="00454E07">
        <w:rPr>
          <w:rFonts w:cs="Arial"/>
          <w:szCs w:val="22"/>
        </w:rPr>
        <w:t>.</w:t>
      </w:r>
    </w:p>
    <w:p w14:paraId="63E4ACC9" w14:textId="77777777" w:rsidR="00CB20ED" w:rsidRDefault="00D51A4D" w:rsidP="00B96779">
      <w:pPr>
        <w:ind w:firstLine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Good general guidance </w:t>
      </w:r>
      <w:r w:rsidR="00454E07">
        <w:rPr>
          <w:rFonts w:cs="Arial"/>
          <w:color w:val="FF0000"/>
          <w:szCs w:val="22"/>
        </w:rPr>
        <w:t>can be found here</w:t>
      </w:r>
      <w:r w:rsidR="00CB20ED">
        <w:rPr>
          <w:rFonts w:cs="Arial"/>
          <w:color w:val="FF0000"/>
          <w:szCs w:val="22"/>
        </w:rPr>
        <w:t>:</w:t>
      </w:r>
    </w:p>
    <w:p w14:paraId="74BDC832" w14:textId="3E0CF4E7" w:rsidR="00D51A4D" w:rsidRDefault="00CB20ED" w:rsidP="00CB20ED">
      <w:pPr>
        <w:ind w:left="720"/>
      </w:pPr>
      <w:hyperlink r:id="rId12" w:history="1">
        <w:r w:rsidRPr="00CB20ED">
          <w:rPr>
            <w:rStyle w:val="Hyperlink"/>
          </w:rPr>
          <w:t>https://www.skillsforcare.org.uk/Documents/Recruitment-and-retention/Values-and-behaviours-based-recruitment/Equal-opportunities-and-interviewing.pdf</w:t>
        </w:r>
      </w:hyperlink>
    </w:p>
    <w:p w14:paraId="77A6C19D" w14:textId="40FEBB8E" w:rsidR="00082D6F" w:rsidRDefault="001D7FFA" w:rsidP="00B96779">
      <w:pPr>
        <w:ind w:left="720"/>
        <w:rPr>
          <w:rStyle w:val="Hyperlink"/>
          <w:u w:val="none"/>
        </w:rPr>
      </w:pPr>
      <w:r>
        <w:rPr>
          <w:color w:val="FF0000"/>
        </w:rPr>
        <w:t xml:space="preserve">Examples of Equality &amp; Diversity-specific questions here: </w:t>
      </w:r>
      <w:hyperlink r:id="rId13" w:history="1">
        <w:r w:rsidR="00082D6F" w:rsidRPr="00082D6F">
          <w:rPr>
            <w:rStyle w:val="Hyperlink"/>
          </w:rPr>
          <w:t>https://duoglobalconsulting.com/7-great-equality-and-diversity-interview-questions</w:t>
        </w:r>
      </w:hyperlink>
    </w:p>
    <w:p w14:paraId="0A1B1F72" w14:textId="535E9806" w:rsidR="001D7FFA" w:rsidRDefault="005A1DCB" w:rsidP="00B96779">
      <w:pPr>
        <w:ind w:left="720"/>
        <w:rPr>
          <w:color w:val="FF0000"/>
        </w:rPr>
      </w:pPr>
      <w:r>
        <w:rPr>
          <w:color w:val="FF0000"/>
        </w:rPr>
        <w:t>The c</w:t>
      </w:r>
      <w:r w:rsidR="001D7FFA">
        <w:rPr>
          <w:color w:val="FF0000"/>
        </w:rPr>
        <w:t>lass might be encouraged to discuss relevance of these questions to the task in hand</w:t>
      </w:r>
      <w:r>
        <w:rPr>
          <w:color w:val="FF0000"/>
        </w:rPr>
        <w:t>.</w:t>
      </w:r>
    </w:p>
    <w:p w14:paraId="7BDFC204" w14:textId="641CDEA6" w:rsidR="007D02FE" w:rsidRPr="001D7FFA" w:rsidRDefault="007D02FE" w:rsidP="00B96779">
      <w:pPr>
        <w:ind w:firstLine="720"/>
        <w:rPr>
          <w:rFonts w:cs="Arial"/>
          <w:color w:val="FF0000"/>
          <w:szCs w:val="22"/>
        </w:rPr>
      </w:pPr>
      <w:r>
        <w:rPr>
          <w:color w:val="FF0000"/>
        </w:rPr>
        <w:t>Don’t lose focus on the fact that there is a specific role to fill</w:t>
      </w:r>
      <w:r w:rsidR="005A1DCB">
        <w:rPr>
          <w:color w:val="FF0000"/>
        </w:rPr>
        <w:t>.</w:t>
      </w:r>
    </w:p>
    <w:p w14:paraId="79F35594" w14:textId="77777777" w:rsidR="00D51A4D" w:rsidRDefault="00D51A4D" w:rsidP="00110217">
      <w:pPr>
        <w:rPr>
          <w:rFonts w:cs="Arial"/>
          <w:szCs w:val="22"/>
        </w:rPr>
      </w:pPr>
    </w:p>
    <w:p w14:paraId="1BB40B76" w14:textId="44B29F06" w:rsidR="00474F67" w:rsidRDefault="004C0DB7" w:rsidP="00454E0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Are the following statements </w:t>
      </w:r>
      <w:r w:rsidR="005A1DCB">
        <w:rPr>
          <w:rFonts w:cs="Arial"/>
          <w:szCs w:val="22"/>
        </w:rPr>
        <w:t>‘true’ or ‘false’</w:t>
      </w:r>
      <w:r w:rsidR="007A4B61">
        <w:rPr>
          <w:rFonts w:cs="Arial"/>
          <w:szCs w:val="22"/>
        </w:rPr>
        <w:t>?</w:t>
      </w:r>
    </w:p>
    <w:p w14:paraId="571C23A0" w14:textId="77777777" w:rsidR="00A11660" w:rsidRPr="00A11660" w:rsidRDefault="00A11660" w:rsidP="00A11660">
      <w:pPr>
        <w:pStyle w:val="ListParagraph"/>
        <w:rPr>
          <w:rFonts w:cs="Arial"/>
          <w:szCs w:val="22"/>
        </w:rPr>
      </w:pPr>
    </w:p>
    <w:p w14:paraId="3CBB6DB0" w14:textId="75E43BDA" w:rsidR="007A4B61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Succession </w:t>
      </w:r>
      <w:r w:rsidR="007A4B61">
        <w:rPr>
          <w:rFonts w:cs="Arial"/>
          <w:szCs w:val="22"/>
        </w:rPr>
        <w:t>p</w:t>
      </w:r>
      <w:r>
        <w:rPr>
          <w:rFonts w:cs="Arial"/>
          <w:szCs w:val="22"/>
        </w:rPr>
        <w:t>lanning concerns identifying candidates to cover key roles in the business, should the need arise</w:t>
      </w:r>
      <w:r w:rsidR="007A4B61">
        <w:rPr>
          <w:rFonts w:cs="Arial"/>
          <w:szCs w:val="22"/>
        </w:rPr>
        <w:t>.</w:t>
      </w:r>
    </w:p>
    <w:p w14:paraId="6214E82E" w14:textId="7EAFAFF9" w:rsidR="00A11660" w:rsidRPr="007A4B61" w:rsidRDefault="00A11660" w:rsidP="007A4B61">
      <w:pPr>
        <w:ind w:left="1080"/>
        <w:rPr>
          <w:rFonts w:cs="Arial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 w:rsidR="004A56E1">
        <w:rPr>
          <w:rFonts w:cs="Arial"/>
          <w:color w:val="FF0000"/>
          <w:szCs w:val="22"/>
        </w:rPr>
        <w:t>.</w:t>
      </w:r>
    </w:p>
    <w:p w14:paraId="538B75AE" w14:textId="77777777" w:rsidR="007A4B61" w:rsidRDefault="00A11660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Organisations are legally obliged to ask the same set of questions to each candidate at interview</w:t>
      </w:r>
      <w:r w:rsidR="007A4B61">
        <w:rPr>
          <w:rFonts w:cs="Arial"/>
          <w:szCs w:val="22"/>
        </w:rPr>
        <w:t>.</w:t>
      </w:r>
    </w:p>
    <w:p w14:paraId="3EA3BF5A" w14:textId="3E92E981" w:rsidR="00A11660" w:rsidRPr="007A4B61" w:rsidRDefault="00A11660" w:rsidP="00C257B0">
      <w:pPr>
        <w:ind w:left="1080"/>
        <w:rPr>
          <w:rFonts w:cs="Arial"/>
          <w:szCs w:val="22"/>
        </w:rPr>
      </w:pPr>
      <w:r w:rsidRPr="007A4B61">
        <w:rPr>
          <w:rFonts w:cs="Arial"/>
          <w:color w:val="FF0000"/>
          <w:szCs w:val="22"/>
        </w:rPr>
        <w:t>False</w:t>
      </w:r>
      <w:r w:rsidR="00CD3357" w:rsidRPr="007A4B61">
        <w:rPr>
          <w:rFonts w:cs="Arial"/>
          <w:color w:val="FF0000"/>
          <w:szCs w:val="22"/>
        </w:rPr>
        <w:t>. In formal interviews best practice</w:t>
      </w:r>
      <w:r w:rsidR="007A4B61">
        <w:rPr>
          <w:rFonts w:cs="Arial"/>
          <w:color w:val="FF0000"/>
          <w:szCs w:val="22"/>
        </w:rPr>
        <w:t xml:space="preserve"> is</w:t>
      </w:r>
      <w:r w:rsidR="00CD3357" w:rsidRPr="007A4B61">
        <w:rPr>
          <w:rFonts w:cs="Arial"/>
          <w:color w:val="FF0000"/>
          <w:szCs w:val="22"/>
        </w:rPr>
        <w:t xml:space="preserve"> to ask the same questions for a vacancy to avoid accusation of bias or unequal treatment, </w:t>
      </w:r>
      <w:r w:rsidR="007A4B61">
        <w:rPr>
          <w:rFonts w:cs="Arial"/>
          <w:color w:val="FF0000"/>
          <w:szCs w:val="22"/>
        </w:rPr>
        <w:t xml:space="preserve">you </w:t>
      </w:r>
      <w:r w:rsidR="00CD3357" w:rsidRPr="007A4B61">
        <w:rPr>
          <w:rFonts w:cs="Arial"/>
          <w:color w:val="FF0000"/>
          <w:szCs w:val="22"/>
        </w:rPr>
        <w:t>should aim for</w:t>
      </w:r>
      <w:r w:rsidR="007A4B61">
        <w:rPr>
          <w:rFonts w:cs="Arial"/>
          <w:color w:val="FF0000"/>
          <w:szCs w:val="22"/>
        </w:rPr>
        <w:t xml:space="preserve"> a</w:t>
      </w:r>
      <w:r w:rsidR="00CD3357" w:rsidRPr="007A4B61">
        <w:rPr>
          <w:rFonts w:cs="Arial"/>
          <w:color w:val="FF0000"/>
          <w:szCs w:val="22"/>
        </w:rPr>
        <w:t xml:space="preserve"> balance of predetermined recurring questions.</w:t>
      </w:r>
    </w:p>
    <w:p w14:paraId="012821C4" w14:textId="77777777" w:rsidR="007A4B61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r w:rsidR="007A4B61">
        <w:rPr>
          <w:rFonts w:cs="Arial"/>
          <w:szCs w:val="22"/>
        </w:rPr>
        <w:t>j</w:t>
      </w:r>
      <w:r>
        <w:rPr>
          <w:rFonts w:cs="Arial"/>
          <w:szCs w:val="22"/>
        </w:rPr>
        <w:t xml:space="preserve">ob </w:t>
      </w:r>
      <w:r w:rsidR="007A4B61">
        <w:rPr>
          <w:rFonts w:cs="Arial"/>
          <w:szCs w:val="22"/>
        </w:rPr>
        <w:t>d</w:t>
      </w:r>
      <w:r>
        <w:rPr>
          <w:rFonts w:cs="Arial"/>
          <w:szCs w:val="22"/>
        </w:rPr>
        <w:t xml:space="preserve">escription and </w:t>
      </w:r>
      <w:r w:rsidR="007A4B61">
        <w:rPr>
          <w:rFonts w:cs="Arial"/>
          <w:szCs w:val="22"/>
        </w:rPr>
        <w:t>p</w:t>
      </w:r>
      <w:r>
        <w:rPr>
          <w:rFonts w:cs="Arial"/>
          <w:szCs w:val="22"/>
        </w:rPr>
        <w:t xml:space="preserve">erson </w:t>
      </w:r>
      <w:r w:rsidR="007A4B61">
        <w:rPr>
          <w:rFonts w:cs="Arial"/>
          <w:szCs w:val="22"/>
        </w:rPr>
        <w:t>p</w:t>
      </w:r>
      <w:r>
        <w:rPr>
          <w:rFonts w:cs="Arial"/>
          <w:szCs w:val="22"/>
        </w:rPr>
        <w:t>rofile are different names for a document with the same content</w:t>
      </w:r>
      <w:r w:rsidR="007A4B61">
        <w:rPr>
          <w:rFonts w:cs="Arial"/>
          <w:szCs w:val="22"/>
        </w:rPr>
        <w:t>.</w:t>
      </w:r>
    </w:p>
    <w:p w14:paraId="07019D78" w14:textId="5FB14BDF" w:rsidR="00A11660" w:rsidRDefault="00566A27" w:rsidP="007A4B61">
      <w:pPr>
        <w:ind w:left="1080"/>
        <w:rPr>
          <w:rFonts w:cs="Arial"/>
          <w:color w:val="FF0000"/>
          <w:szCs w:val="22"/>
        </w:rPr>
      </w:pPr>
      <w:r w:rsidRPr="007A4B61">
        <w:rPr>
          <w:rFonts w:cs="Arial"/>
          <w:color w:val="FF0000"/>
          <w:szCs w:val="22"/>
        </w:rPr>
        <w:t>False</w:t>
      </w:r>
      <w:r w:rsidR="004A56E1">
        <w:rPr>
          <w:rFonts w:cs="Arial"/>
          <w:color w:val="FF0000"/>
          <w:szCs w:val="22"/>
        </w:rPr>
        <w:t>.</w:t>
      </w:r>
    </w:p>
    <w:p w14:paraId="18FBD716" w14:textId="77777777" w:rsidR="000933C5" w:rsidRDefault="000933C5" w:rsidP="007A4B61">
      <w:pPr>
        <w:ind w:left="1080"/>
        <w:rPr>
          <w:rFonts w:cs="Arial"/>
          <w:szCs w:val="22"/>
        </w:rPr>
        <w:sectPr w:rsidR="000933C5" w:rsidSect="00454E0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1247" w:right="1191" w:bottom="1247" w:left="1191" w:header="567" w:footer="567" w:gutter="0"/>
          <w:cols w:space="708"/>
          <w:docGrid w:linePitch="299"/>
        </w:sectPr>
      </w:pPr>
    </w:p>
    <w:p w14:paraId="2FB89AB5" w14:textId="77777777" w:rsidR="00082D6F" w:rsidRPr="007A4B61" w:rsidRDefault="00082D6F" w:rsidP="007A4B61">
      <w:pPr>
        <w:ind w:left="1080"/>
        <w:rPr>
          <w:rFonts w:cs="Arial"/>
          <w:szCs w:val="22"/>
        </w:rPr>
      </w:pPr>
    </w:p>
    <w:p w14:paraId="3F79DA59" w14:textId="77777777" w:rsidR="007A4B61" w:rsidRDefault="00566A27" w:rsidP="00A11660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term </w:t>
      </w:r>
      <w:r w:rsidR="007A4B61">
        <w:rPr>
          <w:rFonts w:cs="Arial"/>
          <w:szCs w:val="22"/>
        </w:rPr>
        <w:t>‘</w:t>
      </w:r>
      <w:r>
        <w:rPr>
          <w:rFonts w:cs="Arial"/>
          <w:szCs w:val="22"/>
        </w:rPr>
        <w:t>labour productivity</w:t>
      </w:r>
      <w:r w:rsidR="007A4B61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defines the output</w:t>
      </w:r>
      <w:r w:rsidR="007D02FE">
        <w:rPr>
          <w:rFonts w:cs="Arial"/>
          <w:szCs w:val="22"/>
        </w:rPr>
        <w:t xml:space="preserve"> per</w:t>
      </w:r>
      <w:r>
        <w:rPr>
          <w:rFonts w:cs="Arial"/>
          <w:szCs w:val="22"/>
        </w:rPr>
        <w:t xml:space="preserve"> head of the organisatio</w:t>
      </w:r>
      <w:r w:rsidR="007A4B61">
        <w:rPr>
          <w:rFonts w:cs="Arial"/>
          <w:szCs w:val="22"/>
        </w:rPr>
        <w:t>n.</w:t>
      </w:r>
    </w:p>
    <w:p w14:paraId="1FAAE44A" w14:textId="77777777" w:rsidR="00874758" w:rsidRDefault="00566A27" w:rsidP="007A4B61">
      <w:pPr>
        <w:ind w:left="1080"/>
        <w:rPr>
          <w:rFonts w:cs="Arial"/>
          <w:color w:val="FF0000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 w:rsidR="004A56E1">
        <w:rPr>
          <w:rFonts w:cs="Arial"/>
          <w:color w:val="FF0000"/>
          <w:szCs w:val="22"/>
        </w:rPr>
        <w:t>.</w:t>
      </w:r>
    </w:p>
    <w:p w14:paraId="73F69B38" w14:textId="77777777" w:rsidR="00082D6F" w:rsidRDefault="00082D6F" w:rsidP="00082D6F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All new employees are entitled to a Contract of Employment.</w:t>
      </w:r>
    </w:p>
    <w:p w14:paraId="56ADAC21" w14:textId="0AD55404" w:rsidR="00082D6F" w:rsidRDefault="00082D6F" w:rsidP="00082D6F">
      <w:pPr>
        <w:ind w:left="1080"/>
        <w:rPr>
          <w:rFonts w:cs="Arial"/>
          <w:color w:val="FF0000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>
        <w:rPr>
          <w:rFonts w:cs="Arial"/>
          <w:color w:val="FF0000"/>
          <w:szCs w:val="22"/>
        </w:rPr>
        <w:t>.</w:t>
      </w:r>
    </w:p>
    <w:p w14:paraId="15BEA167" w14:textId="77777777" w:rsidR="000933C5" w:rsidRDefault="000933C5" w:rsidP="000933C5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All new employees are entitled to a Contract of Employment.</w:t>
      </w:r>
    </w:p>
    <w:p w14:paraId="05C978E7" w14:textId="728FFD78" w:rsidR="00566A27" w:rsidRPr="007A4B61" w:rsidRDefault="000933C5" w:rsidP="007A4B61">
      <w:pPr>
        <w:ind w:left="1080"/>
        <w:rPr>
          <w:rFonts w:cs="Arial"/>
          <w:szCs w:val="22"/>
        </w:rPr>
      </w:pPr>
      <w:r w:rsidRPr="007A4B61">
        <w:rPr>
          <w:rFonts w:cs="Arial"/>
          <w:color w:val="FF0000"/>
          <w:szCs w:val="22"/>
        </w:rPr>
        <w:t>True</w:t>
      </w:r>
      <w:r>
        <w:rPr>
          <w:rFonts w:cs="Arial"/>
          <w:color w:val="FF0000"/>
          <w:szCs w:val="22"/>
        </w:rPr>
        <w:t>.</w:t>
      </w:r>
    </w:p>
    <w:sectPr w:rsidR="00566A27" w:rsidRPr="007A4B61" w:rsidSect="00454E07">
      <w:footerReference w:type="default" r:id="rId20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3CB9D" w14:textId="77777777" w:rsidR="00C013E7" w:rsidRDefault="00C013E7">
      <w:pPr>
        <w:spacing w:before="0" w:after="0"/>
      </w:pPr>
      <w:r>
        <w:separator/>
      </w:r>
    </w:p>
  </w:endnote>
  <w:endnote w:type="continuationSeparator" w:id="0">
    <w:p w14:paraId="4FD54E11" w14:textId="77777777" w:rsidR="00C013E7" w:rsidRDefault="00C013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2A22E" w14:textId="77777777" w:rsidR="00CF31F2" w:rsidRDefault="00CF31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A513CBA" w:rsidR="00110217" w:rsidRPr="00F03E33" w:rsidRDefault="00E7427F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25CC4A9A" wp14:editId="0683ADF7">
          <wp:simplePos x="0" y="0"/>
          <wp:positionH relativeFrom="margin">
            <wp:posOffset>5536565</wp:posOffset>
          </wp:positionH>
          <wp:positionV relativeFrom="margin">
            <wp:posOffset>8796655</wp:posOffset>
          </wp:positionV>
          <wp:extent cx="530225" cy="322580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        </w:t>
    </w:r>
    <w:r w:rsidR="00CF31F2">
      <w:t xml:space="preserve">                  © </w:t>
    </w:r>
    <w:r w:rsidR="00CF31F2" w:rsidRPr="00C11273">
      <w:t>City &amp; Guilds Limited</w:t>
    </w:r>
    <w:r w:rsidR="00CF31F2">
      <w:t xml:space="preserve">. </w:t>
    </w:r>
    <w:r w:rsidR="006E209A" w:rsidRPr="00A61555">
      <w:t>All rights reserved.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0BAB" w14:textId="77777777" w:rsidR="00CF31F2" w:rsidRDefault="00CF31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D5AE" w14:textId="39937D8B" w:rsidR="000933C5" w:rsidRPr="00F03E33" w:rsidRDefault="000933C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53F71A80" wp14:editId="0E76D1CE">
          <wp:simplePos x="0" y="0"/>
          <wp:positionH relativeFrom="margin">
            <wp:posOffset>5568315</wp:posOffset>
          </wp:positionH>
          <wp:positionV relativeFrom="margin">
            <wp:posOffset>8428355</wp:posOffset>
          </wp:positionV>
          <wp:extent cx="530225" cy="322580"/>
          <wp:effectExtent l="0" t="0" r="3175" b="127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</w:t>
    </w:r>
    <w:r w:rsidR="00CF31F2">
      <w:t xml:space="preserve">                    © </w:t>
    </w:r>
    <w:r w:rsidR="00CF31F2" w:rsidRPr="00C11273">
      <w:t>City &amp; Guilds Limited</w:t>
    </w:r>
    <w:r w:rsidR="00CF31F2">
      <w:t xml:space="preserve">. </w:t>
    </w:r>
    <w:r>
      <w:t>All rights reserved.</w:t>
    </w:r>
    <w:r>
      <w:br/>
    </w:r>
    <w:r>
      <w:rPr>
        <w:rFonts w:eastAsia="Calibri"/>
        <w:noProof/>
      </w:rPr>
      <w:t xml:space="preserve">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34CA8" w14:textId="77777777" w:rsidR="00C013E7" w:rsidRDefault="00C013E7">
      <w:pPr>
        <w:spacing w:before="0" w:after="0"/>
      </w:pPr>
      <w:r>
        <w:separator/>
      </w:r>
    </w:p>
  </w:footnote>
  <w:footnote w:type="continuationSeparator" w:id="0">
    <w:p w14:paraId="4C3851D3" w14:textId="77777777" w:rsidR="00C013E7" w:rsidRDefault="00C013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7AFD" w14:textId="77777777" w:rsidR="00CF31F2" w:rsidRDefault="00CF31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34DBA" w14:textId="396D5F23" w:rsidR="002B2BF2" w:rsidRDefault="002B2BF2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7D25B976" wp14:editId="2E8F5F45">
          <wp:simplePos x="0" y="0"/>
          <wp:positionH relativeFrom="margin">
            <wp:posOffset>3571875</wp:posOffset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454E07"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0CF9B0E1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2B2BF2" w:rsidRPr="002B2BF2">
      <w:rPr>
        <w:rFonts w:cs="Arial"/>
        <w:noProof/>
        <w:sz w:val="24"/>
      </w:rPr>
      <w:t xml:space="preserve"> </w:t>
    </w:r>
  </w:p>
  <w:p w14:paraId="6B56702C" w14:textId="445F3C6F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613E9880">
              <wp:simplePos x="0" y="0"/>
              <wp:positionH relativeFrom="margin">
                <wp:align>left</wp:align>
              </wp:positionH>
              <wp:positionV relativeFrom="page">
                <wp:posOffset>1044575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725D3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2.25pt" to="687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0914296C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8B3A" w14:textId="77777777" w:rsidR="00CF31F2" w:rsidRDefault="00CF3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39EE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86227F"/>
    <w:multiLevelType w:val="hybridMultilevel"/>
    <w:tmpl w:val="FB58FD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A69BB"/>
    <w:multiLevelType w:val="hybridMultilevel"/>
    <w:tmpl w:val="A3D6C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62085">
    <w:abstractNumId w:val="4"/>
  </w:num>
  <w:num w:numId="2" w16cid:durableId="406995828">
    <w:abstractNumId w:val="15"/>
  </w:num>
  <w:num w:numId="3" w16cid:durableId="1245531622">
    <w:abstractNumId w:val="22"/>
  </w:num>
  <w:num w:numId="4" w16cid:durableId="486212734">
    <w:abstractNumId w:val="17"/>
  </w:num>
  <w:num w:numId="5" w16cid:durableId="1277907754">
    <w:abstractNumId w:val="8"/>
  </w:num>
  <w:num w:numId="6" w16cid:durableId="389767292">
    <w:abstractNumId w:val="16"/>
  </w:num>
  <w:num w:numId="7" w16cid:durableId="714700571">
    <w:abstractNumId w:val="8"/>
  </w:num>
  <w:num w:numId="8" w16cid:durableId="1008556966">
    <w:abstractNumId w:val="1"/>
  </w:num>
  <w:num w:numId="9" w16cid:durableId="1937248240">
    <w:abstractNumId w:val="8"/>
    <w:lvlOverride w:ilvl="0">
      <w:startOverride w:val="1"/>
    </w:lvlOverride>
  </w:num>
  <w:num w:numId="10" w16cid:durableId="1999069607">
    <w:abstractNumId w:val="18"/>
  </w:num>
  <w:num w:numId="11" w16cid:durableId="885876421">
    <w:abstractNumId w:val="14"/>
  </w:num>
  <w:num w:numId="12" w16cid:durableId="1058436738">
    <w:abstractNumId w:val="6"/>
  </w:num>
  <w:num w:numId="13" w16cid:durableId="729957758">
    <w:abstractNumId w:val="13"/>
  </w:num>
  <w:num w:numId="14" w16cid:durableId="1090196198">
    <w:abstractNumId w:val="19"/>
  </w:num>
  <w:num w:numId="15" w16cid:durableId="1237204211">
    <w:abstractNumId w:val="11"/>
  </w:num>
  <w:num w:numId="16" w16cid:durableId="1150755754">
    <w:abstractNumId w:val="7"/>
  </w:num>
  <w:num w:numId="17" w16cid:durableId="89353258">
    <w:abstractNumId w:val="25"/>
  </w:num>
  <w:num w:numId="18" w16cid:durableId="958225747">
    <w:abstractNumId w:val="26"/>
  </w:num>
  <w:num w:numId="19" w16cid:durableId="1493715312">
    <w:abstractNumId w:val="3"/>
  </w:num>
  <w:num w:numId="20" w16cid:durableId="1915436742">
    <w:abstractNumId w:val="2"/>
  </w:num>
  <w:num w:numId="21" w16cid:durableId="224725110">
    <w:abstractNumId w:val="9"/>
  </w:num>
  <w:num w:numId="22" w16cid:durableId="392461233">
    <w:abstractNumId w:val="9"/>
    <w:lvlOverride w:ilvl="0">
      <w:startOverride w:val="1"/>
    </w:lvlOverride>
  </w:num>
  <w:num w:numId="23" w16cid:durableId="572280549">
    <w:abstractNumId w:val="23"/>
  </w:num>
  <w:num w:numId="24" w16cid:durableId="851799547">
    <w:abstractNumId w:val="9"/>
    <w:lvlOverride w:ilvl="0">
      <w:startOverride w:val="1"/>
    </w:lvlOverride>
  </w:num>
  <w:num w:numId="25" w16cid:durableId="1564558829">
    <w:abstractNumId w:val="9"/>
    <w:lvlOverride w:ilvl="0">
      <w:startOverride w:val="1"/>
    </w:lvlOverride>
  </w:num>
  <w:num w:numId="26" w16cid:durableId="275021650">
    <w:abstractNumId w:val="10"/>
  </w:num>
  <w:num w:numId="27" w16cid:durableId="1093164068">
    <w:abstractNumId w:val="20"/>
  </w:num>
  <w:num w:numId="28" w16cid:durableId="775638101">
    <w:abstractNumId w:val="9"/>
    <w:lvlOverride w:ilvl="0">
      <w:startOverride w:val="1"/>
    </w:lvlOverride>
  </w:num>
  <w:num w:numId="29" w16cid:durableId="1549802598">
    <w:abstractNumId w:val="21"/>
  </w:num>
  <w:num w:numId="30" w16cid:durableId="255409726">
    <w:abstractNumId w:val="9"/>
  </w:num>
  <w:num w:numId="31" w16cid:durableId="1923754508">
    <w:abstractNumId w:val="9"/>
    <w:lvlOverride w:ilvl="0">
      <w:startOverride w:val="1"/>
    </w:lvlOverride>
  </w:num>
  <w:num w:numId="32" w16cid:durableId="676886063">
    <w:abstractNumId w:val="9"/>
    <w:lvlOverride w:ilvl="0">
      <w:startOverride w:val="1"/>
    </w:lvlOverride>
  </w:num>
  <w:num w:numId="33" w16cid:durableId="809518173">
    <w:abstractNumId w:val="0"/>
  </w:num>
  <w:num w:numId="34" w16cid:durableId="1446078229">
    <w:abstractNumId w:val="12"/>
  </w:num>
  <w:num w:numId="35" w16cid:durableId="1619407153">
    <w:abstractNumId w:val="5"/>
  </w:num>
  <w:num w:numId="36" w16cid:durableId="34842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532"/>
    <w:rsid w:val="0006059A"/>
    <w:rsid w:val="000662B7"/>
    <w:rsid w:val="00082C62"/>
    <w:rsid w:val="00082D6F"/>
    <w:rsid w:val="00092F43"/>
    <w:rsid w:val="000933C5"/>
    <w:rsid w:val="000B231F"/>
    <w:rsid w:val="000E194B"/>
    <w:rsid w:val="00110217"/>
    <w:rsid w:val="00152AC3"/>
    <w:rsid w:val="00156AF3"/>
    <w:rsid w:val="00166840"/>
    <w:rsid w:val="0019491D"/>
    <w:rsid w:val="001D3B7A"/>
    <w:rsid w:val="001D7FFA"/>
    <w:rsid w:val="001F74AD"/>
    <w:rsid w:val="00247091"/>
    <w:rsid w:val="002B2BF2"/>
    <w:rsid w:val="002D07A8"/>
    <w:rsid w:val="002F0779"/>
    <w:rsid w:val="003127FD"/>
    <w:rsid w:val="0033759B"/>
    <w:rsid w:val="003405EA"/>
    <w:rsid w:val="00355FA7"/>
    <w:rsid w:val="004009F6"/>
    <w:rsid w:val="00404B31"/>
    <w:rsid w:val="00417304"/>
    <w:rsid w:val="00443B2E"/>
    <w:rsid w:val="00454E07"/>
    <w:rsid w:val="00474F67"/>
    <w:rsid w:val="0048500D"/>
    <w:rsid w:val="00494514"/>
    <w:rsid w:val="004A56E1"/>
    <w:rsid w:val="004C0DB7"/>
    <w:rsid w:val="004F6D73"/>
    <w:rsid w:val="00524E1B"/>
    <w:rsid w:val="00566A27"/>
    <w:rsid w:val="00592613"/>
    <w:rsid w:val="005A1DCB"/>
    <w:rsid w:val="006135C0"/>
    <w:rsid w:val="00633ABA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80693"/>
    <w:rsid w:val="00797FA7"/>
    <w:rsid w:val="007A4B61"/>
    <w:rsid w:val="007D02FE"/>
    <w:rsid w:val="007F2A40"/>
    <w:rsid w:val="00874758"/>
    <w:rsid w:val="008C1F1C"/>
    <w:rsid w:val="009975A0"/>
    <w:rsid w:val="009A5E07"/>
    <w:rsid w:val="009C5C6E"/>
    <w:rsid w:val="009E4A29"/>
    <w:rsid w:val="00A02758"/>
    <w:rsid w:val="00A11660"/>
    <w:rsid w:val="00A2454C"/>
    <w:rsid w:val="00A46FC3"/>
    <w:rsid w:val="00AD66C3"/>
    <w:rsid w:val="00AE245C"/>
    <w:rsid w:val="00B054EC"/>
    <w:rsid w:val="00B061A1"/>
    <w:rsid w:val="00B96779"/>
    <w:rsid w:val="00BE2446"/>
    <w:rsid w:val="00BE2C21"/>
    <w:rsid w:val="00BF7F8D"/>
    <w:rsid w:val="00C013E7"/>
    <w:rsid w:val="00C01D20"/>
    <w:rsid w:val="00C1767E"/>
    <w:rsid w:val="00C202BF"/>
    <w:rsid w:val="00C24E1A"/>
    <w:rsid w:val="00C257B0"/>
    <w:rsid w:val="00C274D6"/>
    <w:rsid w:val="00C858D7"/>
    <w:rsid w:val="00CB20ED"/>
    <w:rsid w:val="00CD3357"/>
    <w:rsid w:val="00CF31F2"/>
    <w:rsid w:val="00D073BC"/>
    <w:rsid w:val="00D51A4D"/>
    <w:rsid w:val="00D56B82"/>
    <w:rsid w:val="00DA2485"/>
    <w:rsid w:val="00DE29A8"/>
    <w:rsid w:val="00E56EC8"/>
    <w:rsid w:val="00E7427F"/>
    <w:rsid w:val="00E941C9"/>
    <w:rsid w:val="00EA5DE5"/>
    <w:rsid w:val="00EC4EFD"/>
    <w:rsid w:val="00EC685B"/>
    <w:rsid w:val="00F03E33"/>
    <w:rsid w:val="00F11D41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56E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92F43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454E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54E0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54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4E0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4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4E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20ED"/>
    <w:rPr>
      <w:color w:val="605E5C"/>
      <w:shd w:val="clear" w:color="auto" w:fill="E1DFDD"/>
    </w:rPr>
  </w:style>
  <w:style w:type="paragraph" w:styleId="Revision">
    <w:name w:val="Revision"/>
    <w:hidden/>
    <w:semiHidden/>
    <w:rsid w:val="00CF31F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uoglobalconsulting.com/7-great-equality-and-diversity-interview-questions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skillsforcare.org.uk/Documents/Recruitment-and-retention/Values-and-behaviours-based-recruitment/Equal-opportunities-and-interviewing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k.indeed.com/hire/how-to-write-a-job-description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business-in-a-box.com/docs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16</cp:revision>
  <cp:lastPrinted>2013-05-15T12:05:00Z</cp:lastPrinted>
  <dcterms:created xsi:type="dcterms:W3CDTF">2022-07-20T13:01:00Z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