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C8193" w14:textId="77777777" w:rsidR="006E7D12" w:rsidRDefault="006E7D12" w:rsidP="006E7D12">
      <w:pPr>
        <w:pStyle w:val="Unittitle"/>
      </w:pPr>
      <w:r>
        <w:t>4. Finance</w:t>
      </w:r>
    </w:p>
    <w:p w14:paraId="25D3B5B4" w14:textId="1F7D4EAE" w:rsidR="006E7D12" w:rsidRPr="00692A45" w:rsidRDefault="006E7D12" w:rsidP="006E7D12">
      <w:pPr>
        <w:pStyle w:val="Heading1"/>
      </w:pPr>
      <w:r w:rsidRPr="00692A45">
        <w:t xml:space="preserve">Worksheet </w:t>
      </w:r>
      <w:r>
        <w:t>11</w:t>
      </w:r>
      <w:r w:rsidRPr="00692A45">
        <w:t xml:space="preserve">: </w:t>
      </w:r>
      <w:r>
        <w:t>Forms of expenditure</w:t>
      </w:r>
      <w:r w:rsidRPr="00EB413A">
        <w:t xml:space="preserve"> </w:t>
      </w:r>
      <w:r w:rsidRPr="00692A45">
        <w:t>(</w:t>
      </w:r>
      <w:r w:rsidR="00AA6763">
        <w:t>learner</w:t>
      </w:r>
      <w:r w:rsidRPr="00692A45">
        <w:t>)</w:t>
      </w:r>
    </w:p>
    <w:p w14:paraId="45EE70F0" w14:textId="6C7309DB" w:rsidR="006E7D12" w:rsidRDefault="006E7D12" w:rsidP="001E503E">
      <w:pPr>
        <w:pStyle w:val="Normalnumberedlist"/>
      </w:pPr>
      <w:bookmarkStart w:id="0" w:name="_Hlk100741107"/>
      <w:bookmarkStart w:id="1" w:name="_Hlk100744988"/>
      <w:r>
        <w:t xml:space="preserve">State </w:t>
      </w:r>
      <w:r>
        <w:rPr>
          <w:b/>
          <w:bCs/>
        </w:rPr>
        <w:t>one</w:t>
      </w:r>
      <w:r>
        <w:t xml:space="preserve"> alternative term for ‘expenditure’.</w:t>
      </w:r>
      <w:bookmarkEnd w:id="0"/>
    </w:p>
    <w:bookmarkEnd w:id="1"/>
    <w:p w14:paraId="10BFFAD5" w14:textId="02613CAC" w:rsidR="006E7D12" w:rsidRDefault="006E7D12" w:rsidP="006E7D12">
      <w:pPr>
        <w:pStyle w:val="Answer"/>
        <w:ind w:left="0"/>
        <w:rPr>
          <w:color w:val="FF0000"/>
        </w:rPr>
      </w:pPr>
    </w:p>
    <w:p w14:paraId="425443C4" w14:textId="77777777" w:rsidR="006E7D12" w:rsidRDefault="006E7D12" w:rsidP="006E7D12">
      <w:pPr>
        <w:pStyle w:val="Answer"/>
        <w:ind w:left="0"/>
        <w:rPr>
          <w:color w:val="FF0000"/>
        </w:rPr>
      </w:pPr>
    </w:p>
    <w:p w14:paraId="30066970" w14:textId="06B51854" w:rsidR="006E7D12" w:rsidRDefault="006E7D12" w:rsidP="001E503E">
      <w:pPr>
        <w:pStyle w:val="Normalnumberedlist"/>
      </w:pPr>
      <w:bookmarkStart w:id="2" w:name="_Hlk100915744"/>
      <w:r>
        <w:t>Describe what is meant by a capital expenditure.</w:t>
      </w:r>
    </w:p>
    <w:bookmarkEnd w:id="2"/>
    <w:p w14:paraId="6DAB5076" w14:textId="3438355F" w:rsidR="006E7D12" w:rsidRDefault="006E7D12" w:rsidP="006E7D12">
      <w:pPr>
        <w:rPr>
          <w:rFonts w:cs="Arial"/>
          <w:szCs w:val="22"/>
        </w:rPr>
      </w:pPr>
    </w:p>
    <w:p w14:paraId="6B645D58" w14:textId="045DDF06" w:rsidR="006E7D12" w:rsidRDefault="006E7D12" w:rsidP="006E7D12">
      <w:pPr>
        <w:rPr>
          <w:rFonts w:cs="Arial"/>
          <w:szCs w:val="22"/>
        </w:rPr>
      </w:pPr>
    </w:p>
    <w:p w14:paraId="2041ABF1" w14:textId="126E1053" w:rsidR="006E7D12" w:rsidRDefault="006E7D12" w:rsidP="006E7D12">
      <w:pPr>
        <w:rPr>
          <w:rFonts w:cs="Arial"/>
          <w:szCs w:val="22"/>
        </w:rPr>
      </w:pPr>
    </w:p>
    <w:p w14:paraId="2374F67A" w14:textId="440DCC12" w:rsidR="006E7D12" w:rsidRDefault="006E7D12" w:rsidP="006E7D12">
      <w:pPr>
        <w:rPr>
          <w:rFonts w:cs="Arial"/>
          <w:szCs w:val="22"/>
        </w:rPr>
      </w:pPr>
    </w:p>
    <w:p w14:paraId="605AA561" w14:textId="77777777" w:rsidR="006E7D12" w:rsidRDefault="006E7D12" w:rsidP="006E7D12">
      <w:pPr>
        <w:rPr>
          <w:rFonts w:cs="Arial"/>
          <w:szCs w:val="22"/>
        </w:rPr>
      </w:pPr>
    </w:p>
    <w:p w14:paraId="603AA01F" w14:textId="386B47FA" w:rsidR="006E7D12" w:rsidRDefault="006E7D12" w:rsidP="001E503E">
      <w:pPr>
        <w:pStyle w:val="Normalnumberedlist"/>
      </w:pPr>
      <w:r>
        <w:t>Explain, with an example, what is meant by revenue expenditure.</w:t>
      </w:r>
    </w:p>
    <w:p w14:paraId="4387B767" w14:textId="5920743F" w:rsidR="006E7D12" w:rsidRDefault="006E7D12" w:rsidP="006E7D12">
      <w:pPr>
        <w:rPr>
          <w:rFonts w:cs="Arial"/>
          <w:szCs w:val="22"/>
        </w:rPr>
      </w:pPr>
    </w:p>
    <w:p w14:paraId="4D186B21" w14:textId="3CD2AD73" w:rsidR="006E7D12" w:rsidRDefault="006E7D12" w:rsidP="006E7D12">
      <w:pPr>
        <w:rPr>
          <w:rFonts w:cs="Arial"/>
          <w:szCs w:val="22"/>
        </w:rPr>
      </w:pPr>
    </w:p>
    <w:p w14:paraId="7954F428" w14:textId="178A83B2" w:rsidR="006E7D12" w:rsidRDefault="006E7D12" w:rsidP="006E7D12">
      <w:pPr>
        <w:rPr>
          <w:rFonts w:cs="Arial"/>
          <w:szCs w:val="22"/>
        </w:rPr>
      </w:pPr>
    </w:p>
    <w:p w14:paraId="37EAF0FF" w14:textId="53127EAD" w:rsidR="006E7D12" w:rsidRDefault="006E7D12" w:rsidP="006E7D12">
      <w:pPr>
        <w:rPr>
          <w:rFonts w:cs="Arial"/>
          <w:szCs w:val="22"/>
        </w:rPr>
      </w:pPr>
    </w:p>
    <w:p w14:paraId="079292FC" w14:textId="77777777" w:rsidR="006E7D12" w:rsidRDefault="006E7D12" w:rsidP="006E7D12">
      <w:pPr>
        <w:rPr>
          <w:rFonts w:cs="Arial"/>
          <w:szCs w:val="22"/>
        </w:rPr>
      </w:pPr>
    </w:p>
    <w:p w14:paraId="4893CF0C" w14:textId="2247D2B6" w:rsidR="006E7D12" w:rsidRDefault="006E7D12" w:rsidP="001E503E">
      <w:pPr>
        <w:pStyle w:val="Normalnumberedlist"/>
      </w:pPr>
      <w:bookmarkStart w:id="3" w:name="_Hlk100741670"/>
      <w:r>
        <w:t>Explain what is meant by the term deferred revenue expenditure.</w:t>
      </w:r>
    </w:p>
    <w:bookmarkEnd w:id="3"/>
    <w:p w14:paraId="68A73BB7" w14:textId="5B84C562" w:rsidR="006E7D12" w:rsidRDefault="006E7D12" w:rsidP="006E7D12">
      <w:pPr>
        <w:rPr>
          <w:rFonts w:cs="Arial"/>
          <w:szCs w:val="22"/>
        </w:rPr>
      </w:pPr>
    </w:p>
    <w:p w14:paraId="0F952622" w14:textId="67E49E8C" w:rsidR="006E7D12" w:rsidRDefault="006E7D12" w:rsidP="006E7D12">
      <w:pPr>
        <w:rPr>
          <w:rFonts w:cs="Arial"/>
          <w:szCs w:val="22"/>
        </w:rPr>
      </w:pPr>
    </w:p>
    <w:p w14:paraId="48A3438A" w14:textId="11EF3107" w:rsidR="006E7D12" w:rsidRDefault="006E7D12" w:rsidP="006E7D12">
      <w:pPr>
        <w:rPr>
          <w:rFonts w:cs="Arial"/>
          <w:szCs w:val="22"/>
        </w:rPr>
      </w:pPr>
    </w:p>
    <w:p w14:paraId="20388587" w14:textId="52C3906C" w:rsidR="006E7D12" w:rsidRDefault="006E7D12" w:rsidP="006E7D12">
      <w:pPr>
        <w:rPr>
          <w:rFonts w:cs="Arial"/>
          <w:szCs w:val="22"/>
        </w:rPr>
      </w:pPr>
    </w:p>
    <w:p w14:paraId="338851E2" w14:textId="77777777" w:rsidR="006E7D12" w:rsidRDefault="006E7D12" w:rsidP="006E7D12">
      <w:pPr>
        <w:rPr>
          <w:rFonts w:cs="Arial"/>
          <w:szCs w:val="22"/>
        </w:rPr>
      </w:pPr>
    </w:p>
    <w:p w14:paraId="72AAC0A2" w14:textId="0B56F6D4" w:rsidR="006E7D12" w:rsidRDefault="006E7D12" w:rsidP="001E503E">
      <w:pPr>
        <w:pStyle w:val="Normalnumberedlist"/>
      </w:pPr>
      <w:bookmarkStart w:id="4" w:name="_Hlk101444303"/>
      <w:bookmarkStart w:id="5" w:name="_Hlk100741992"/>
      <w:r>
        <w:t>Explain what kind of costs change when more units are produced.</w:t>
      </w:r>
      <w:bookmarkEnd w:id="4"/>
    </w:p>
    <w:bookmarkEnd w:id="5"/>
    <w:p w14:paraId="470BC741" w14:textId="6F78BD81" w:rsidR="006E7D12" w:rsidRDefault="006E7D12" w:rsidP="006E7D12">
      <w:pPr>
        <w:rPr>
          <w:rFonts w:cs="Arial"/>
          <w:color w:val="FF0000"/>
          <w:szCs w:val="22"/>
        </w:rPr>
      </w:pPr>
    </w:p>
    <w:p w14:paraId="060AE8CA" w14:textId="6B9148A6" w:rsidR="006E7D12" w:rsidRDefault="006E7D12" w:rsidP="006E7D12">
      <w:pPr>
        <w:rPr>
          <w:rFonts w:cs="Arial"/>
          <w:color w:val="FF0000"/>
          <w:szCs w:val="22"/>
        </w:rPr>
      </w:pPr>
    </w:p>
    <w:p w14:paraId="3F9CFC25" w14:textId="1A671877" w:rsidR="006E7D12" w:rsidRDefault="006E7D12" w:rsidP="006E7D12">
      <w:pPr>
        <w:rPr>
          <w:rFonts w:cs="Arial"/>
          <w:color w:val="FF0000"/>
          <w:szCs w:val="22"/>
        </w:rPr>
      </w:pPr>
    </w:p>
    <w:p w14:paraId="00225F5B" w14:textId="2F811874" w:rsidR="006E7D12" w:rsidRDefault="006E7D12" w:rsidP="006E7D12">
      <w:pPr>
        <w:rPr>
          <w:rFonts w:cs="Arial"/>
          <w:color w:val="FF0000"/>
          <w:szCs w:val="22"/>
        </w:rPr>
      </w:pPr>
    </w:p>
    <w:p w14:paraId="0693F28F" w14:textId="77777777" w:rsidR="006E7D12" w:rsidRDefault="006E7D12" w:rsidP="006E7D12">
      <w:pPr>
        <w:rPr>
          <w:rFonts w:cs="Arial"/>
          <w:color w:val="FF0000"/>
          <w:szCs w:val="22"/>
        </w:rPr>
      </w:pPr>
    </w:p>
    <w:p w14:paraId="29E7D0FF" w14:textId="12DEE07E" w:rsidR="006E7D12" w:rsidRDefault="006E7D12" w:rsidP="001E503E">
      <w:pPr>
        <w:pStyle w:val="Normalnumberedlist"/>
      </w:pPr>
      <w:bookmarkStart w:id="6" w:name="_Hlk101627685"/>
      <w:bookmarkStart w:id="7" w:name="_Hlk100916530"/>
      <w:r>
        <w:t>Describe what is meant by economies of scale.</w:t>
      </w:r>
      <w:bookmarkEnd w:id="6"/>
    </w:p>
    <w:bookmarkEnd w:id="7"/>
    <w:p w14:paraId="02DCD66E" w14:textId="2AE423CD" w:rsidR="006E7D12" w:rsidRDefault="006E7D12" w:rsidP="006E7D12">
      <w:pPr>
        <w:rPr>
          <w:rFonts w:cs="Arial"/>
          <w:szCs w:val="22"/>
        </w:rPr>
      </w:pPr>
    </w:p>
    <w:p w14:paraId="0D3E3F6D" w14:textId="2813E4CF" w:rsidR="006E7D12" w:rsidRDefault="006E7D12" w:rsidP="006E7D12">
      <w:pPr>
        <w:rPr>
          <w:rFonts w:cs="Arial"/>
          <w:szCs w:val="22"/>
        </w:rPr>
      </w:pPr>
    </w:p>
    <w:p w14:paraId="1E3D931F" w14:textId="2D82146B" w:rsidR="006E7D12" w:rsidRDefault="006E7D12" w:rsidP="006E7D12">
      <w:pPr>
        <w:rPr>
          <w:rFonts w:cs="Arial"/>
          <w:szCs w:val="22"/>
        </w:rPr>
      </w:pPr>
    </w:p>
    <w:p w14:paraId="72561CAB" w14:textId="162A3210" w:rsidR="006E7D12" w:rsidRDefault="006E7D12" w:rsidP="006E7D12">
      <w:pPr>
        <w:rPr>
          <w:rFonts w:cs="Arial"/>
          <w:szCs w:val="22"/>
        </w:rPr>
      </w:pPr>
    </w:p>
    <w:p w14:paraId="6BCF47C8" w14:textId="77777777" w:rsidR="006E7D12" w:rsidRDefault="006E7D12" w:rsidP="006E7D12">
      <w:pPr>
        <w:rPr>
          <w:rFonts w:cs="Arial"/>
          <w:szCs w:val="22"/>
        </w:rPr>
      </w:pPr>
    </w:p>
    <w:p w14:paraId="4D264B7D" w14:textId="00F0043A" w:rsidR="001E503E" w:rsidRDefault="006E7D12" w:rsidP="001E503E">
      <w:pPr>
        <w:pStyle w:val="Normalnumberedlist"/>
        <w:sectPr w:rsidR="001E503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bookmarkStart w:id="8" w:name="_Hlk101627864"/>
      <w:r>
        <w:t xml:space="preserve">Identify </w:t>
      </w:r>
      <w:r w:rsidRPr="00DA33B6">
        <w:rPr>
          <w:b/>
          <w:bCs/>
        </w:rPr>
        <w:t>one</w:t>
      </w:r>
      <w:r>
        <w:t xml:space="preserve"> of the </w:t>
      </w:r>
      <w:r w:rsidRPr="00DA33B6">
        <w:rPr>
          <w:b/>
          <w:bCs/>
        </w:rPr>
        <w:t>main</w:t>
      </w:r>
      <w:r>
        <w:t xml:space="preserve"> types of economy of scale.</w:t>
      </w:r>
    </w:p>
    <w:bookmarkEnd w:id="8"/>
    <w:p w14:paraId="6627C4D7" w14:textId="2C59827F" w:rsidR="006E7D12" w:rsidRDefault="006E7D12" w:rsidP="001E503E">
      <w:pPr>
        <w:pStyle w:val="Normalnumberedlist"/>
      </w:pPr>
      <w:r>
        <w:lastRenderedPageBreak/>
        <w:t>Explain what financial economies of scale a large business may be able to access.</w:t>
      </w:r>
    </w:p>
    <w:p w14:paraId="2E4438D5" w14:textId="4EF6BF8E" w:rsidR="006E7D12" w:rsidRDefault="006E7D12" w:rsidP="006E7D12">
      <w:pPr>
        <w:rPr>
          <w:rFonts w:cs="Arial"/>
          <w:szCs w:val="22"/>
        </w:rPr>
      </w:pPr>
    </w:p>
    <w:p w14:paraId="6B1F9728" w14:textId="35F6BAF0" w:rsidR="006E7D12" w:rsidRDefault="006E7D12" w:rsidP="006E7D12">
      <w:pPr>
        <w:rPr>
          <w:rFonts w:cs="Arial"/>
          <w:szCs w:val="22"/>
        </w:rPr>
      </w:pPr>
    </w:p>
    <w:p w14:paraId="556E681F" w14:textId="11BCF087" w:rsidR="006E7D12" w:rsidRDefault="006E7D12" w:rsidP="006E7D12">
      <w:pPr>
        <w:rPr>
          <w:rFonts w:cs="Arial"/>
          <w:szCs w:val="22"/>
        </w:rPr>
      </w:pPr>
    </w:p>
    <w:p w14:paraId="18642D82" w14:textId="7F3764BF" w:rsidR="006E7D12" w:rsidRDefault="006E7D12" w:rsidP="006E7D12">
      <w:pPr>
        <w:rPr>
          <w:rFonts w:cs="Arial"/>
          <w:szCs w:val="22"/>
        </w:rPr>
      </w:pPr>
    </w:p>
    <w:p w14:paraId="0B20FE15" w14:textId="77777777" w:rsidR="006E7D12" w:rsidRDefault="006E7D12" w:rsidP="006E7D12">
      <w:pPr>
        <w:rPr>
          <w:rFonts w:cs="Arial"/>
          <w:szCs w:val="22"/>
        </w:rPr>
      </w:pPr>
    </w:p>
    <w:p w14:paraId="0A450612" w14:textId="5D8AAE9C" w:rsidR="006E7D12" w:rsidRDefault="006E7D12" w:rsidP="001E503E">
      <w:pPr>
        <w:pStyle w:val="Normalnumberedlist"/>
      </w:pPr>
      <w:bookmarkStart w:id="9" w:name="_Hlk101628228"/>
      <w:r>
        <w:t>Describe what is meant by the term ‘staff payroll’.</w:t>
      </w:r>
    </w:p>
    <w:bookmarkEnd w:id="9"/>
    <w:p w14:paraId="545EBC65" w14:textId="61973BD3" w:rsidR="006E7D12" w:rsidRDefault="006E7D12" w:rsidP="006E7D12">
      <w:pPr>
        <w:rPr>
          <w:rFonts w:cs="Arial"/>
          <w:szCs w:val="22"/>
        </w:rPr>
      </w:pPr>
    </w:p>
    <w:p w14:paraId="01DF05D7" w14:textId="63EFCA11" w:rsidR="006E7D12" w:rsidRDefault="006E7D12" w:rsidP="006E7D12">
      <w:pPr>
        <w:rPr>
          <w:rFonts w:cs="Arial"/>
          <w:szCs w:val="22"/>
        </w:rPr>
      </w:pPr>
    </w:p>
    <w:p w14:paraId="0127DA87" w14:textId="6895ADCF" w:rsidR="006E7D12" w:rsidRDefault="006E7D12" w:rsidP="006E7D12">
      <w:pPr>
        <w:rPr>
          <w:rFonts w:cs="Arial"/>
          <w:szCs w:val="22"/>
        </w:rPr>
      </w:pPr>
    </w:p>
    <w:p w14:paraId="5139BC4F" w14:textId="68517F5A" w:rsidR="006E7D12" w:rsidRDefault="006E7D12" w:rsidP="006E7D12">
      <w:pPr>
        <w:rPr>
          <w:rFonts w:cs="Arial"/>
          <w:szCs w:val="22"/>
        </w:rPr>
      </w:pPr>
    </w:p>
    <w:p w14:paraId="198F88E6" w14:textId="77777777" w:rsidR="006E7D12" w:rsidRDefault="006E7D12" w:rsidP="006E7D12">
      <w:pPr>
        <w:rPr>
          <w:rFonts w:cs="Arial"/>
          <w:szCs w:val="22"/>
        </w:rPr>
      </w:pPr>
    </w:p>
    <w:p w14:paraId="516E5FC2" w14:textId="70433665" w:rsidR="006E7D12" w:rsidRDefault="006E7D12" w:rsidP="001E503E">
      <w:pPr>
        <w:pStyle w:val="Normalnumberedlist"/>
        <w:rPr>
          <w:rFonts w:cs="Arial"/>
          <w:szCs w:val="22"/>
        </w:rPr>
      </w:pPr>
      <w:bookmarkStart w:id="10" w:name="_Hlk100743050"/>
      <w:r>
        <w:t>Explain how an employer knows how to calculate the correct amount of income tax in an employee’s payslip.</w:t>
      </w:r>
    </w:p>
    <w:p w14:paraId="16510A45" w14:textId="28F4DCD8" w:rsidR="006E7D12" w:rsidRDefault="006E7D12" w:rsidP="006E7D12">
      <w:pPr>
        <w:rPr>
          <w:rFonts w:cs="Arial"/>
          <w:szCs w:val="22"/>
        </w:rPr>
      </w:pPr>
      <w:bookmarkStart w:id="11" w:name="_Hlk100919409"/>
      <w:bookmarkEnd w:id="10"/>
    </w:p>
    <w:p w14:paraId="54C91D43" w14:textId="42748887" w:rsidR="006E7D12" w:rsidRDefault="006E7D12" w:rsidP="006E7D12">
      <w:pPr>
        <w:rPr>
          <w:rFonts w:cs="Arial"/>
          <w:szCs w:val="22"/>
        </w:rPr>
      </w:pPr>
    </w:p>
    <w:p w14:paraId="0BA6802F" w14:textId="396204F0" w:rsidR="006E7D12" w:rsidRDefault="006E7D12" w:rsidP="006E7D12">
      <w:pPr>
        <w:rPr>
          <w:rFonts w:cs="Arial"/>
          <w:szCs w:val="22"/>
        </w:rPr>
      </w:pPr>
    </w:p>
    <w:p w14:paraId="00643572" w14:textId="38D3F0F3" w:rsidR="006E7D12" w:rsidRDefault="006E7D12" w:rsidP="006E7D12">
      <w:pPr>
        <w:rPr>
          <w:rFonts w:cs="Arial"/>
          <w:szCs w:val="22"/>
        </w:rPr>
      </w:pPr>
    </w:p>
    <w:p w14:paraId="35CF64D5" w14:textId="77777777" w:rsidR="006E7D12" w:rsidRDefault="006E7D12" w:rsidP="006E7D12">
      <w:pPr>
        <w:rPr>
          <w:rFonts w:cs="Arial"/>
          <w:szCs w:val="22"/>
        </w:rPr>
      </w:pPr>
    </w:p>
    <w:p w14:paraId="3E03BFA6" w14:textId="267EF9D5" w:rsidR="006E7D12" w:rsidRDefault="006E7D12" w:rsidP="001E503E">
      <w:pPr>
        <w:pStyle w:val="Normalnumberedlist"/>
      </w:pPr>
      <w:bookmarkStart w:id="12" w:name="_Hlk101628539"/>
      <w:bookmarkEnd w:id="11"/>
      <w:r>
        <w:t xml:space="preserve">Explain what the charges for energy utilities will be based on for a business. </w:t>
      </w:r>
    </w:p>
    <w:bookmarkEnd w:id="12"/>
    <w:p w14:paraId="34D6A046" w14:textId="71DC06E5" w:rsidR="006E7D12" w:rsidRDefault="006E7D12" w:rsidP="006E7D12">
      <w:pPr>
        <w:rPr>
          <w:rFonts w:cs="Arial"/>
          <w:color w:val="FF0000"/>
          <w:szCs w:val="22"/>
        </w:rPr>
      </w:pPr>
    </w:p>
    <w:p w14:paraId="21016DCA" w14:textId="4EDD95C1" w:rsidR="006E7D12" w:rsidRDefault="006E7D12" w:rsidP="006E7D12">
      <w:pPr>
        <w:rPr>
          <w:rFonts w:cs="Arial"/>
          <w:color w:val="FF0000"/>
          <w:szCs w:val="22"/>
        </w:rPr>
      </w:pPr>
    </w:p>
    <w:p w14:paraId="25C6EFDF" w14:textId="5BED00EC" w:rsidR="006E7D12" w:rsidRDefault="006E7D12" w:rsidP="006E7D12">
      <w:pPr>
        <w:rPr>
          <w:rFonts w:cs="Arial"/>
          <w:color w:val="FF0000"/>
          <w:szCs w:val="22"/>
        </w:rPr>
      </w:pPr>
    </w:p>
    <w:p w14:paraId="2E493F71" w14:textId="4B13A67F" w:rsidR="006E7D12" w:rsidRDefault="006E7D12" w:rsidP="006E7D12">
      <w:pPr>
        <w:rPr>
          <w:rFonts w:cs="Arial"/>
          <w:color w:val="FF0000"/>
          <w:szCs w:val="22"/>
        </w:rPr>
      </w:pPr>
    </w:p>
    <w:p w14:paraId="28CF6AFB" w14:textId="77777777" w:rsidR="006E7D12" w:rsidRDefault="006E7D12" w:rsidP="006E7D12">
      <w:pPr>
        <w:rPr>
          <w:rFonts w:cs="Arial"/>
          <w:color w:val="FF0000"/>
          <w:szCs w:val="22"/>
        </w:rPr>
      </w:pPr>
    </w:p>
    <w:p w14:paraId="3847F8F3" w14:textId="69957A3A" w:rsidR="006E7D12" w:rsidRDefault="006E7D12" w:rsidP="001E503E">
      <w:pPr>
        <w:pStyle w:val="Normalnumberedlist"/>
      </w:pPr>
      <w:bookmarkStart w:id="13" w:name="_Hlk101628715"/>
      <w:r>
        <w:t xml:space="preserve">Explain why a business would want to take out commercial insurance. </w:t>
      </w:r>
    </w:p>
    <w:bookmarkEnd w:id="13"/>
    <w:p w14:paraId="5D245D61" w14:textId="77777777" w:rsidR="00012D52" w:rsidRDefault="00012D52" w:rsidP="00DB7790">
      <w:pPr>
        <w:rPr>
          <w:rFonts w:cs="Arial"/>
          <w:szCs w:val="22"/>
        </w:rPr>
      </w:pPr>
    </w:p>
    <w:sectPr w:rsidR="00012D5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50FFD" w14:textId="77777777" w:rsidR="00B252F0" w:rsidRDefault="00B252F0">
      <w:pPr>
        <w:spacing w:before="0" w:after="0"/>
      </w:pPr>
      <w:r>
        <w:separator/>
      </w:r>
    </w:p>
  </w:endnote>
  <w:endnote w:type="continuationSeparator" w:id="0">
    <w:p w14:paraId="262EE385" w14:textId="77777777" w:rsidR="00B252F0" w:rsidRDefault="00B252F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FB1DC" w14:textId="77777777" w:rsidR="001E503E" w:rsidRDefault="001E50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E15A89E" w:rsidR="00110217" w:rsidRPr="00F03E33" w:rsidRDefault="001E503E" w:rsidP="001E503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3F605BA" wp14:editId="050F4A62">
          <wp:simplePos x="0" y="0"/>
          <wp:positionH relativeFrom="margin">
            <wp:posOffset>5515047</wp:posOffset>
          </wp:positionH>
          <wp:positionV relativeFrom="margin">
            <wp:posOffset>8774430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>© 2022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5A671" w14:textId="77777777" w:rsidR="001E503E" w:rsidRDefault="001E50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C4AD7" w14:textId="30113C3F" w:rsidR="001E503E" w:rsidRPr="00F03E33" w:rsidRDefault="001E503E" w:rsidP="001E503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EA01BF5" wp14:editId="6B1FE0CB">
          <wp:simplePos x="0" y="0"/>
          <wp:positionH relativeFrom="margin">
            <wp:posOffset>5515682</wp:posOffset>
          </wp:positionH>
          <wp:positionV relativeFrom="margin">
            <wp:posOffset>8412480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1E738" w14:textId="77777777" w:rsidR="00B252F0" w:rsidRDefault="00B252F0">
      <w:pPr>
        <w:spacing w:before="0" w:after="0"/>
      </w:pPr>
      <w:r>
        <w:separator/>
      </w:r>
    </w:p>
  </w:footnote>
  <w:footnote w:type="continuationSeparator" w:id="0">
    <w:p w14:paraId="0F721FF5" w14:textId="77777777" w:rsidR="00B252F0" w:rsidRDefault="00B252F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00F92" w14:textId="77777777" w:rsidR="001E503E" w:rsidRDefault="001E50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F283EB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6E7D1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F1F1F" w14:textId="77777777" w:rsidR="001E503E" w:rsidRDefault="001E50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63CE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D5691"/>
    <w:multiLevelType w:val="hybridMultilevel"/>
    <w:tmpl w:val="7332B6A4"/>
    <w:lvl w:ilvl="0" w:tplc="3496F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0E7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21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74C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0D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F29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09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4D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B2D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E4571"/>
    <w:multiLevelType w:val="hybridMultilevel"/>
    <w:tmpl w:val="6C4CF648"/>
    <w:lvl w:ilvl="0" w:tplc="CE88B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A66E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9A8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C1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68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86F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9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6C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26A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0575">
    <w:abstractNumId w:val="5"/>
  </w:num>
  <w:num w:numId="2" w16cid:durableId="1753817942">
    <w:abstractNumId w:val="22"/>
  </w:num>
  <w:num w:numId="3" w16cid:durableId="117646487">
    <w:abstractNumId w:val="30"/>
  </w:num>
  <w:num w:numId="4" w16cid:durableId="1105536464">
    <w:abstractNumId w:val="24"/>
  </w:num>
  <w:num w:numId="5" w16cid:durableId="454376340">
    <w:abstractNumId w:val="8"/>
  </w:num>
  <w:num w:numId="6" w16cid:durableId="1209297675">
    <w:abstractNumId w:val="23"/>
  </w:num>
  <w:num w:numId="7" w16cid:durableId="1117262768">
    <w:abstractNumId w:val="8"/>
  </w:num>
  <w:num w:numId="8" w16cid:durableId="786512958">
    <w:abstractNumId w:val="1"/>
  </w:num>
  <w:num w:numId="9" w16cid:durableId="830370707">
    <w:abstractNumId w:val="8"/>
    <w:lvlOverride w:ilvl="0">
      <w:startOverride w:val="1"/>
    </w:lvlOverride>
  </w:num>
  <w:num w:numId="10" w16cid:durableId="919026848">
    <w:abstractNumId w:val="25"/>
  </w:num>
  <w:num w:numId="11" w16cid:durableId="1417944079">
    <w:abstractNumId w:val="21"/>
  </w:num>
  <w:num w:numId="12" w16cid:durableId="1979609190">
    <w:abstractNumId w:val="6"/>
  </w:num>
  <w:num w:numId="13" w16cid:durableId="264655528">
    <w:abstractNumId w:val="18"/>
  </w:num>
  <w:num w:numId="14" w16cid:durableId="1544292122">
    <w:abstractNumId w:val="27"/>
  </w:num>
  <w:num w:numId="15" w16cid:durableId="960577128">
    <w:abstractNumId w:val="14"/>
  </w:num>
  <w:num w:numId="16" w16cid:durableId="635599330">
    <w:abstractNumId w:val="7"/>
  </w:num>
  <w:num w:numId="17" w16cid:durableId="2113475946">
    <w:abstractNumId w:val="32"/>
  </w:num>
  <w:num w:numId="18" w16cid:durableId="1526358956">
    <w:abstractNumId w:val="33"/>
  </w:num>
  <w:num w:numId="19" w16cid:durableId="1559242612">
    <w:abstractNumId w:val="3"/>
  </w:num>
  <w:num w:numId="20" w16cid:durableId="1150899570">
    <w:abstractNumId w:val="2"/>
  </w:num>
  <w:num w:numId="21" w16cid:durableId="2067874532">
    <w:abstractNumId w:val="12"/>
  </w:num>
  <w:num w:numId="22" w16cid:durableId="907807076">
    <w:abstractNumId w:val="12"/>
    <w:lvlOverride w:ilvl="0">
      <w:startOverride w:val="1"/>
    </w:lvlOverride>
  </w:num>
  <w:num w:numId="23" w16cid:durableId="588931160">
    <w:abstractNumId w:val="31"/>
  </w:num>
  <w:num w:numId="24" w16cid:durableId="484277630">
    <w:abstractNumId w:val="12"/>
    <w:lvlOverride w:ilvl="0">
      <w:startOverride w:val="1"/>
    </w:lvlOverride>
  </w:num>
  <w:num w:numId="25" w16cid:durableId="742408787">
    <w:abstractNumId w:val="12"/>
    <w:lvlOverride w:ilvl="0">
      <w:startOverride w:val="1"/>
    </w:lvlOverride>
  </w:num>
  <w:num w:numId="26" w16cid:durableId="1774588909">
    <w:abstractNumId w:val="13"/>
  </w:num>
  <w:num w:numId="27" w16cid:durableId="906376540">
    <w:abstractNumId w:val="28"/>
  </w:num>
  <w:num w:numId="28" w16cid:durableId="482699046">
    <w:abstractNumId w:val="12"/>
    <w:lvlOverride w:ilvl="0">
      <w:startOverride w:val="1"/>
    </w:lvlOverride>
  </w:num>
  <w:num w:numId="29" w16cid:durableId="1515610151">
    <w:abstractNumId w:val="29"/>
  </w:num>
  <w:num w:numId="30" w16cid:durableId="611059240">
    <w:abstractNumId w:val="12"/>
  </w:num>
  <w:num w:numId="31" w16cid:durableId="601648169">
    <w:abstractNumId w:val="12"/>
    <w:lvlOverride w:ilvl="0">
      <w:startOverride w:val="1"/>
    </w:lvlOverride>
  </w:num>
  <w:num w:numId="32" w16cid:durableId="1124274101">
    <w:abstractNumId w:val="12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5"/>
  </w:num>
  <w:num w:numId="35" w16cid:durableId="15490275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20"/>
  </w:num>
  <w:num w:numId="37" w16cid:durableId="818155314">
    <w:abstractNumId w:val="9"/>
  </w:num>
  <w:num w:numId="38" w16cid:durableId="314260418">
    <w:abstractNumId w:val="11"/>
  </w:num>
  <w:num w:numId="39" w16cid:durableId="1252659665">
    <w:abstractNumId w:val="10"/>
  </w:num>
  <w:num w:numId="40" w16cid:durableId="1540507651">
    <w:abstractNumId w:val="26"/>
  </w:num>
  <w:num w:numId="41" w16cid:durableId="1889342446">
    <w:abstractNumId w:val="19"/>
  </w:num>
  <w:num w:numId="42" w16cid:durableId="623148518">
    <w:abstractNumId w:val="16"/>
  </w:num>
  <w:num w:numId="43" w16cid:durableId="931858204">
    <w:abstractNumId w:val="34"/>
  </w:num>
  <w:num w:numId="44" w16cid:durableId="2132822319">
    <w:abstractNumId w:val="17"/>
  </w:num>
  <w:num w:numId="45" w16cid:durableId="13433125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12D52"/>
    <w:rsid w:val="00037150"/>
    <w:rsid w:val="00082C62"/>
    <w:rsid w:val="00083ED3"/>
    <w:rsid w:val="000B231F"/>
    <w:rsid w:val="000D26A1"/>
    <w:rsid w:val="000E194B"/>
    <w:rsid w:val="00110217"/>
    <w:rsid w:val="00111F94"/>
    <w:rsid w:val="001276C2"/>
    <w:rsid w:val="001409DA"/>
    <w:rsid w:val="00152AC3"/>
    <w:rsid w:val="00156399"/>
    <w:rsid w:val="00156AF3"/>
    <w:rsid w:val="00156E4D"/>
    <w:rsid w:val="00176017"/>
    <w:rsid w:val="001841A6"/>
    <w:rsid w:val="0019491D"/>
    <w:rsid w:val="001B41BB"/>
    <w:rsid w:val="001B45B2"/>
    <w:rsid w:val="001B4FE5"/>
    <w:rsid w:val="001E4C72"/>
    <w:rsid w:val="001E503E"/>
    <w:rsid w:val="001F74AD"/>
    <w:rsid w:val="00214969"/>
    <w:rsid w:val="002153B9"/>
    <w:rsid w:val="00243376"/>
    <w:rsid w:val="00263955"/>
    <w:rsid w:val="00275416"/>
    <w:rsid w:val="002B4246"/>
    <w:rsid w:val="002C5686"/>
    <w:rsid w:val="002C7136"/>
    <w:rsid w:val="002D07A8"/>
    <w:rsid w:val="002F789E"/>
    <w:rsid w:val="00303610"/>
    <w:rsid w:val="00314918"/>
    <w:rsid w:val="00314D4C"/>
    <w:rsid w:val="00333B12"/>
    <w:rsid w:val="003405EA"/>
    <w:rsid w:val="00341CE7"/>
    <w:rsid w:val="00360C3A"/>
    <w:rsid w:val="00374A76"/>
    <w:rsid w:val="00380591"/>
    <w:rsid w:val="00396477"/>
    <w:rsid w:val="003B433D"/>
    <w:rsid w:val="003B4FF0"/>
    <w:rsid w:val="003D3724"/>
    <w:rsid w:val="003F6F56"/>
    <w:rsid w:val="003F7F14"/>
    <w:rsid w:val="00404B31"/>
    <w:rsid w:val="004069A0"/>
    <w:rsid w:val="00406F6D"/>
    <w:rsid w:val="00422185"/>
    <w:rsid w:val="004714D9"/>
    <w:rsid w:val="00474F67"/>
    <w:rsid w:val="0048500D"/>
    <w:rsid w:val="00496AAA"/>
    <w:rsid w:val="00497A33"/>
    <w:rsid w:val="004B3062"/>
    <w:rsid w:val="004B3E73"/>
    <w:rsid w:val="004C221D"/>
    <w:rsid w:val="004D1D52"/>
    <w:rsid w:val="004E3563"/>
    <w:rsid w:val="0051411E"/>
    <w:rsid w:val="00524E1B"/>
    <w:rsid w:val="0052791C"/>
    <w:rsid w:val="00543832"/>
    <w:rsid w:val="00550124"/>
    <w:rsid w:val="005935B1"/>
    <w:rsid w:val="005B1C00"/>
    <w:rsid w:val="005B43F6"/>
    <w:rsid w:val="005D2F3D"/>
    <w:rsid w:val="00606FEC"/>
    <w:rsid w:val="006119FA"/>
    <w:rsid w:val="006124C0"/>
    <w:rsid w:val="006135C0"/>
    <w:rsid w:val="006642FD"/>
    <w:rsid w:val="0066729A"/>
    <w:rsid w:val="006807B0"/>
    <w:rsid w:val="00682CA7"/>
    <w:rsid w:val="00691B95"/>
    <w:rsid w:val="00692CC3"/>
    <w:rsid w:val="006B00EE"/>
    <w:rsid w:val="006B798A"/>
    <w:rsid w:val="006D3AA3"/>
    <w:rsid w:val="006D4994"/>
    <w:rsid w:val="006E1028"/>
    <w:rsid w:val="006E19C2"/>
    <w:rsid w:val="006E7D12"/>
    <w:rsid w:val="006F7BAF"/>
    <w:rsid w:val="006F7EED"/>
    <w:rsid w:val="007142E8"/>
    <w:rsid w:val="00716C55"/>
    <w:rsid w:val="00733BA8"/>
    <w:rsid w:val="00787265"/>
    <w:rsid w:val="00797FA7"/>
    <w:rsid w:val="007A13C7"/>
    <w:rsid w:val="007D2E9A"/>
    <w:rsid w:val="008069F0"/>
    <w:rsid w:val="00845D25"/>
    <w:rsid w:val="008713CD"/>
    <w:rsid w:val="00880C3F"/>
    <w:rsid w:val="00885F10"/>
    <w:rsid w:val="008A6464"/>
    <w:rsid w:val="008A7012"/>
    <w:rsid w:val="008C1F1C"/>
    <w:rsid w:val="008D47A6"/>
    <w:rsid w:val="008D7C79"/>
    <w:rsid w:val="00905BED"/>
    <w:rsid w:val="00932510"/>
    <w:rsid w:val="009372F9"/>
    <w:rsid w:val="00964C90"/>
    <w:rsid w:val="00971799"/>
    <w:rsid w:val="009772D5"/>
    <w:rsid w:val="009975A0"/>
    <w:rsid w:val="009C1483"/>
    <w:rsid w:val="009C5C6E"/>
    <w:rsid w:val="00A1230A"/>
    <w:rsid w:val="00A2454C"/>
    <w:rsid w:val="00A42C34"/>
    <w:rsid w:val="00A459B4"/>
    <w:rsid w:val="00A60020"/>
    <w:rsid w:val="00A82DCC"/>
    <w:rsid w:val="00AA6763"/>
    <w:rsid w:val="00AB08A7"/>
    <w:rsid w:val="00AB13CA"/>
    <w:rsid w:val="00AD2264"/>
    <w:rsid w:val="00AD4F5D"/>
    <w:rsid w:val="00AE245C"/>
    <w:rsid w:val="00B054EC"/>
    <w:rsid w:val="00B07E89"/>
    <w:rsid w:val="00B252F0"/>
    <w:rsid w:val="00B634AC"/>
    <w:rsid w:val="00BB1199"/>
    <w:rsid w:val="00BE2C21"/>
    <w:rsid w:val="00C01D20"/>
    <w:rsid w:val="00C06474"/>
    <w:rsid w:val="00C202BF"/>
    <w:rsid w:val="00C81DC6"/>
    <w:rsid w:val="00C858D7"/>
    <w:rsid w:val="00C92F19"/>
    <w:rsid w:val="00CA5C1D"/>
    <w:rsid w:val="00CB3F82"/>
    <w:rsid w:val="00CC3B85"/>
    <w:rsid w:val="00CE24A4"/>
    <w:rsid w:val="00CF354A"/>
    <w:rsid w:val="00D073BC"/>
    <w:rsid w:val="00D37231"/>
    <w:rsid w:val="00D403B2"/>
    <w:rsid w:val="00D51C40"/>
    <w:rsid w:val="00D51E7D"/>
    <w:rsid w:val="00D56B82"/>
    <w:rsid w:val="00D61508"/>
    <w:rsid w:val="00D61626"/>
    <w:rsid w:val="00DA2485"/>
    <w:rsid w:val="00DA2667"/>
    <w:rsid w:val="00DB7790"/>
    <w:rsid w:val="00DE29A8"/>
    <w:rsid w:val="00DF1783"/>
    <w:rsid w:val="00E51E6D"/>
    <w:rsid w:val="00E53F3C"/>
    <w:rsid w:val="00E8156A"/>
    <w:rsid w:val="00E8363F"/>
    <w:rsid w:val="00EF57C3"/>
    <w:rsid w:val="00F03E33"/>
    <w:rsid w:val="00F15749"/>
    <w:rsid w:val="00F42A36"/>
    <w:rsid w:val="00F46E5B"/>
    <w:rsid w:val="00F61FFA"/>
    <w:rsid w:val="00F67F09"/>
    <w:rsid w:val="00F72ECF"/>
    <w:rsid w:val="00F733DD"/>
    <w:rsid w:val="00F81F88"/>
    <w:rsid w:val="00F82617"/>
    <w:rsid w:val="00F83FC6"/>
    <w:rsid w:val="00F93CD3"/>
    <w:rsid w:val="00F967EC"/>
    <w:rsid w:val="00F976FD"/>
    <w:rsid w:val="00FB27F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131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1: Common terms in financial reporting documents (learner)</vt:lpstr>
    </vt:vector>
  </TitlesOfParts>
  <Company>City &amp; Guilds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21</cp:revision>
  <cp:lastPrinted>2013-05-15T12:05:00Z</cp:lastPrinted>
  <dcterms:created xsi:type="dcterms:W3CDTF">2022-04-23T15:43:00Z</dcterms:created>
  <dcterms:modified xsi:type="dcterms:W3CDTF">2022-08-30T18:48:00Z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