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D08A4" w14:textId="77777777" w:rsidR="00E0170F" w:rsidRDefault="00E0170F" w:rsidP="00E0170F">
      <w:pPr>
        <w:pStyle w:val="Unittitle"/>
      </w:pPr>
      <w:r>
        <w:t>4. Finance</w:t>
      </w:r>
    </w:p>
    <w:p w14:paraId="60D16467" w14:textId="237B4147" w:rsidR="00E0170F" w:rsidRPr="00692A45" w:rsidRDefault="00E0170F" w:rsidP="00E0170F">
      <w:pPr>
        <w:pStyle w:val="Heading1"/>
      </w:pPr>
      <w:bookmarkStart w:id="0" w:name="_Hlk102227724"/>
      <w:r w:rsidRPr="00692A45">
        <w:t xml:space="preserve">Worksheet </w:t>
      </w:r>
      <w:r>
        <w:t>14</w:t>
      </w:r>
      <w:r w:rsidRPr="00692A45">
        <w:t xml:space="preserve">: </w:t>
      </w:r>
      <w:bookmarkEnd w:id="0"/>
      <w:r w:rsidRPr="0071039D">
        <w:t xml:space="preserve">Tracking </w:t>
      </w:r>
      <w:r>
        <w:t>and</w:t>
      </w:r>
      <w:r w:rsidRPr="0071039D">
        <w:t xml:space="preserve"> controlling revenue </w:t>
      </w:r>
      <w:r>
        <w:t>and</w:t>
      </w:r>
      <w:r w:rsidRPr="0071039D">
        <w:t xml:space="preserve"> expenditure </w:t>
      </w:r>
      <w:r w:rsidRPr="00692A45">
        <w:t>(</w:t>
      </w:r>
      <w:r w:rsidR="005A18E1">
        <w:t>learner</w:t>
      </w:r>
      <w:r w:rsidRPr="00692A45">
        <w:t>)</w:t>
      </w:r>
    </w:p>
    <w:p w14:paraId="5C05B023" w14:textId="76945240" w:rsidR="00E0170F" w:rsidRDefault="00E0170F" w:rsidP="00D43409">
      <w:pPr>
        <w:pStyle w:val="Normalnumberedlist"/>
      </w:pPr>
      <w:bookmarkStart w:id="1" w:name="_Hlk102228093"/>
      <w:bookmarkStart w:id="2" w:name="_Hlk100744988"/>
      <w:r>
        <w:t xml:space="preserve">Describe </w:t>
      </w:r>
      <w:bookmarkEnd w:id="1"/>
      <w:r>
        <w:t xml:space="preserve">the main purpose </w:t>
      </w:r>
      <w:bookmarkStart w:id="3" w:name="_Hlk112053994"/>
      <w:r>
        <w:t xml:space="preserve">of tracking and controlling revenue and expenditure </w:t>
      </w:r>
      <w:bookmarkEnd w:id="3"/>
      <w:r>
        <w:t>in a business.</w:t>
      </w:r>
    </w:p>
    <w:bookmarkEnd w:id="2"/>
    <w:p w14:paraId="02C34092" w14:textId="4E30A00E" w:rsidR="00E0170F" w:rsidRDefault="00E0170F" w:rsidP="00E0170F">
      <w:pPr>
        <w:pStyle w:val="Answer"/>
        <w:ind w:left="0"/>
        <w:rPr>
          <w:color w:val="FF0000"/>
        </w:rPr>
      </w:pPr>
    </w:p>
    <w:p w14:paraId="3A7918EB" w14:textId="52BDD56C" w:rsidR="00E0170F" w:rsidRDefault="00E0170F" w:rsidP="00E0170F">
      <w:pPr>
        <w:pStyle w:val="Answer"/>
        <w:ind w:left="0"/>
        <w:rPr>
          <w:color w:val="FF0000"/>
        </w:rPr>
      </w:pPr>
    </w:p>
    <w:p w14:paraId="57B17935" w14:textId="13636EEF" w:rsidR="00E0170F" w:rsidRDefault="00E0170F" w:rsidP="00E0170F">
      <w:pPr>
        <w:pStyle w:val="Answer"/>
        <w:ind w:left="0"/>
        <w:rPr>
          <w:color w:val="FF0000"/>
        </w:rPr>
      </w:pPr>
    </w:p>
    <w:p w14:paraId="68A37DBF" w14:textId="1A18306F" w:rsidR="00E0170F" w:rsidRDefault="00E0170F" w:rsidP="00E0170F">
      <w:pPr>
        <w:pStyle w:val="Answer"/>
        <w:ind w:left="0"/>
        <w:rPr>
          <w:color w:val="FF0000"/>
        </w:rPr>
      </w:pPr>
    </w:p>
    <w:p w14:paraId="1790DF9B" w14:textId="4627E810" w:rsidR="00E0170F" w:rsidRDefault="00E0170F" w:rsidP="00D43409">
      <w:pPr>
        <w:pStyle w:val="Normalnumberedlist"/>
      </w:pPr>
      <w:bookmarkStart w:id="4" w:name="_Hlk100915744"/>
      <w:r>
        <w:t>Explain a potential operational risk of not</w:t>
      </w:r>
      <w:r w:rsidRPr="00E41E5E">
        <w:t xml:space="preserve"> </w:t>
      </w:r>
      <w:r>
        <w:t>tracking and controlling revenue and expenditure in a business.</w:t>
      </w:r>
    </w:p>
    <w:bookmarkEnd w:id="4"/>
    <w:p w14:paraId="18188D22" w14:textId="6A062CEC" w:rsidR="00E0170F" w:rsidRDefault="00E0170F" w:rsidP="00E0170F">
      <w:pPr>
        <w:rPr>
          <w:rFonts w:cs="Arial"/>
          <w:szCs w:val="22"/>
        </w:rPr>
      </w:pPr>
    </w:p>
    <w:p w14:paraId="09F64AF4" w14:textId="48A637B9" w:rsidR="00E0170F" w:rsidRDefault="00E0170F" w:rsidP="00E0170F">
      <w:pPr>
        <w:rPr>
          <w:rFonts w:cs="Arial"/>
          <w:szCs w:val="22"/>
        </w:rPr>
      </w:pPr>
    </w:p>
    <w:p w14:paraId="2BB4A02E" w14:textId="77777777" w:rsidR="00E0170F" w:rsidRDefault="00E0170F" w:rsidP="00E0170F">
      <w:pPr>
        <w:rPr>
          <w:rFonts w:cs="Arial"/>
          <w:szCs w:val="22"/>
        </w:rPr>
      </w:pPr>
    </w:p>
    <w:p w14:paraId="00EB14F1" w14:textId="01B011F0" w:rsidR="00E0170F" w:rsidRDefault="00E0170F" w:rsidP="00D43409">
      <w:pPr>
        <w:pStyle w:val="Normalnumberedlist"/>
      </w:pPr>
      <w:bookmarkStart w:id="5" w:name="_Hlk102228397"/>
      <w:bookmarkStart w:id="6" w:name="_Hlk102386067"/>
      <w:r>
        <w:t xml:space="preserve">Describe, </w:t>
      </w:r>
      <w:bookmarkEnd w:id="5"/>
      <w:r>
        <w:t>the legal risks of poor financial management control to a business.</w:t>
      </w:r>
      <w:bookmarkEnd w:id="6"/>
    </w:p>
    <w:p w14:paraId="66713852" w14:textId="01B532E8" w:rsidR="00E0170F" w:rsidRDefault="00E0170F" w:rsidP="00E0170F">
      <w:pPr>
        <w:rPr>
          <w:rFonts w:cs="Arial"/>
          <w:szCs w:val="22"/>
        </w:rPr>
      </w:pPr>
    </w:p>
    <w:p w14:paraId="1F6EB1CB" w14:textId="74A78579" w:rsidR="00E0170F" w:rsidRDefault="00E0170F" w:rsidP="00E0170F">
      <w:pPr>
        <w:rPr>
          <w:rFonts w:cs="Arial"/>
          <w:szCs w:val="22"/>
        </w:rPr>
      </w:pPr>
    </w:p>
    <w:p w14:paraId="59B863CC" w14:textId="3FFB1D9E" w:rsidR="00E0170F" w:rsidRDefault="00E0170F" w:rsidP="00E0170F">
      <w:pPr>
        <w:rPr>
          <w:rFonts w:cs="Arial"/>
          <w:szCs w:val="22"/>
        </w:rPr>
      </w:pPr>
    </w:p>
    <w:p w14:paraId="1FABFBEF" w14:textId="77777777" w:rsidR="00E0170F" w:rsidRDefault="00E0170F" w:rsidP="00E0170F">
      <w:pPr>
        <w:rPr>
          <w:rFonts w:cs="Arial"/>
          <w:szCs w:val="22"/>
        </w:rPr>
      </w:pPr>
    </w:p>
    <w:p w14:paraId="208A976E" w14:textId="1DE7E1FD" w:rsidR="00E0170F" w:rsidRDefault="00E0170F" w:rsidP="00D43409">
      <w:pPr>
        <w:pStyle w:val="Normalnumberedlist"/>
      </w:pPr>
      <w:bookmarkStart w:id="7" w:name="_Hlk100741670"/>
      <w:r>
        <w:t>Explain what is meant by the financial term ‘credit risk’ in business accounting.</w:t>
      </w:r>
    </w:p>
    <w:bookmarkEnd w:id="7"/>
    <w:p w14:paraId="60D92209" w14:textId="21B74DD8" w:rsidR="00E0170F" w:rsidRDefault="00E0170F" w:rsidP="00E0170F">
      <w:pPr>
        <w:rPr>
          <w:rFonts w:cs="Arial"/>
          <w:szCs w:val="22"/>
        </w:rPr>
      </w:pPr>
    </w:p>
    <w:p w14:paraId="10321E81" w14:textId="6DC8F5D4" w:rsidR="00E0170F" w:rsidRDefault="00E0170F" w:rsidP="00E0170F">
      <w:pPr>
        <w:rPr>
          <w:rFonts w:cs="Arial"/>
          <w:szCs w:val="22"/>
        </w:rPr>
      </w:pPr>
    </w:p>
    <w:p w14:paraId="518BC458" w14:textId="2B04D98F" w:rsidR="00E0170F" w:rsidRDefault="00E0170F" w:rsidP="00E0170F">
      <w:pPr>
        <w:rPr>
          <w:rFonts w:cs="Arial"/>
          <w:szCs w:val="22"/>
        </w:rPr>
      </w:pPr>
    </w:p>
    <w:p w14:paraId="04FB9B59" w14:textId="77777777" w:rsidR="00E0170F" w:rsidRDefault="00E0170F" w:rsidP="00E0170F">
      <w:pPr>
        <w:rPr>
          <w:rFonts w:cs="Arial"/>
          <w:szCs w:val="22"/>
        </w:rPr>
      </w:pPr>
      <w:bookmarkStart w:id="8" w:name="_Hlk102386631"/>
    </w:p>
    <w:p w14:paraId="43836446" w14:textId="188C9112" w:rsidR="00E0170F" w:rsidRDefault="00E0170F" w:rsidP="00D43409">
      <w:pPr>
        <w:pStyle w:val="Normalnumberedlist"/>
      </w:pPr>
      <w:bookmarkStart w:id="9" w:name="_Hlk101444303"/>
      <w:bookmarkStart w:id="10" w:name="_Hlk100741992"/>
      <w:r>
        <w:t xml:space="preserve">Describe what </w:t>
      </w:r>
      <w:bookmarkEnd w:id="9"/>
      <w:r>
        <w:t>the term ‘variance’ means in expenditure budget control.</w:t>
      </w:r>
    </w:p>
    <w:bookmarkEnd w:id="8"/>
    <w:p w14:paraId="22AA9B16" w14:textId="77777777" w:rsidR="00E0170F" w:rsidRDefault="00E0170F" w:rsidP="00E0170F">
      <w:pPr>
        <w:rPr>
          <w:rFonts w:cs="Arial"/>
          <w:szCs w:val="22"/>
        </w:rPr>
      </w:pPr>
    </w:p>
    <w:bookmarkEnd w:id="10"/>
    <w:p w14:paraId="03FD2D55" w14:textId="7E8C8CE2" w:rsidR="00E0170F" w:rsidRDefault="00E0170F" w:rsidP="00E0170F">
      <w:pPr>
        <w:rPr>
          <w:rFonts w:cs="Arial"/>
          <w:color w:val="FF0000"/>
          <w:szCs w:val="22"/>
        </w:rPr>
      </w:pPr>
    </w:p>
    <w:p w14:paraId="7105C730" w14:textId="05B77DD8" w:rsidR="00411673" w:rsidRDefault="00411673" w:rsidP="00E0170F">
      <w:pPr>
        <w:rPr>
          <w:rFonts w:cs="Arial"/>
          <w:color w:val="FF0000"/>
          <w:szCs w:val="22"/>
        </w:rPr>
      </w:pPr>
    </w:p>
    <w:p w14:paraId="6B636F41" w14:textId="52269270" w:rsidR="00411673" w:rsidRDefault="00411673" w:rsidP="00E0170F">
      <w:pPr>
        <w:rPr>
          <w:rFonts w:cs="Arial"/>
          <w:color w:val="FF0000"/>
          <w:szCs w:val="22"/>
        </w:rPr>
      </w:pPr>
    </w:p>
    <w:p w14:paraId="2CCCA27D" w14:textId="77777777" w:rsidR="00411673" w:rsidRDefault="00411673" w:rsidP="00E0170F">
      <w:pPr>
        <w:rPr>
          <w:rFonts w:cs="Arial"/>
          <w:color w:val="FF0000"/>
          <w:szCs w:val="22"/>
        </w:rPr>
      </w:pPr>
    </w:p>
    <w:p w14:paraId="22C0BC2B" w14:textId="5EF97532" w:rsidR="00E0170F" w:rsidRPr="00055822" w:rsidRDefault="00E0170F" w:rsidP="00D43409">
      <w:pPr>
        <w:pStyle w:val="Normalnumberedlist"/>
      </w:pPr>
      <w:bookmarkStart w:id="11" w:name="_Hlk102229287"/>
      <w:bookmarkStart w:id="12" w:name="_Hlk102386856"/>
      <w:bookmarkStart w:id="13" w:name="_Hlk101627864"/>
      <w:r>
        <w:t>Explain</w:t>
      </w:r>
      <w:bookmarkEnd w:id="11"/>
      <w:r>
        <w:t xml:space="preserve"> what is expected from managers who set a forecast budget.</w:t>
      </w:r>
      <w:bookmarkEnd w:id="12"/>
    </w:p>
    <w:p w14:paraId="1106BE78" w14:textId="77777777" w:rsidR="00411673" w:rsidRDefault="00411673" w:rsidP="00E0170F">
      <w:pPr>
        <w:pStyle w:val="Answer"/>
        <w:ind w:left="0"/>
      </w:pPr>
      <w:bookmarkStart w:id="14" w:name="_Hlk102387045"/>
      <w:bookmarkEnd w:id="13"/>
    </w:p>
    <w:p w14:paraId="2143FCBC" w14:textId="77777777" w:rsidR="00411673" w:rsidRDefault="00411673" w:rsidP="00E0170F">
      <w:pPr>
        <w:pStyle w:val="Answer"/>
        <w:ind w:left="0"/>
      </w:pPr>
    </w:p>
    <w:p w14:paraId="5FA3E46A" w14:textId="77777777" w:rsidR="00411673" w:rsidRDefault="00411673" w:rsidP="00E0170F">
      <w:pPr>
        <w:pStyle w:val="Answer"/>
        <w:ind w:left="0"/>
      </w:pPr>
    </w:p>
    <w:p w14:paraId="4E4132B7" w14:textId="4C951458" w:rsidR="00E0170F" w:rsidRDefault="00E0170F" w:rsidP="00D43409">
      <w:pPr>
        <w:pStyle w:val="Normalnumberedlist"/>
      </w:pPr>
      <w:r>
        <w:t>Describe what is meant by a cost centre in a budget control process.</w:t>
      </w:r>
    </w:p>
    <w:bookmarkEnd w:id="14"/>
    <w:p w14:paraId="64DB1A6F" w14:textId="2D7EB2E4" w:rsidR="00E0170F" w:rsidRDefault="00E0170F" w:rsidP="00E0170F">
      <w:pPr>
        <w:rPr>
          <w:rFonts w:cs="Arial"/>
          <w:szCs w:val="22"/>
        </w:rPr>
      </w:pPr>
    </w:p>
    <w:p w14:paraId="21FDD5C9" w14:textId="77777777" w:rsidR="00115B77" w:rsidRDefault="00115B77" w:rsidP="00E0170F">
      <w:pPr>
        <w:rPr>
          <w:rFonts w:cs="Arial"/>
          <w:szCs w:val="22"/>
        </w:rPr>
        <w:sectPr w:rsidR="00115B77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4921114" w14:textId="3505238F" w:rsidR="00E0170F" w:rsidRDefault="00E0170F" w:rsidP="00D43409">
      <w:pPr>
        <w:pStyle w:val="Normalnumberedlist"/>
      </w:pPr>
      <w:r>
        <w:lastRenderedPageBreak/>
        <w:t>Explain the role of the budget committee when monitoring the KPIs of each budget.</w:t>
      </w:r>
    </w:p>
    <w:p w14:paraId="2D52AEF1" w14:textId="0B1D90D9" w:rsidR="00E0170F" w:rsidRDefault="00E0170F" w:rsidP="00E0170F">
      <w:pPr>
        <w:rPr>
          <w:rFonts w:cs="Arial"/>
          <w:szCs w:val="22"/>
        </w:rPr>
      </w:pPr>
    </w:p>
    <w:p w14:paraId="084A8C6F" w14:textId="2EFA2942" w:rsidR="00411673" w:rsidRDefault="00411673" w:rsidP="00E0170F">
      <w:pPr>
        <w:rPr>
          <w:rFonts w:cs="Arial"/>
          <w:szCs w:val="22"/>
        </w:rPr>
      </w:pPr>
    </w:p>
    <w:p w14:paraId="4E0DA5E3" w14:textId="09208A26" w:rsidR="00411673" w:rsidRDefault="00411673" w:rsidP="00E0170F">
      <w:pPr>
        <w:rPr>
          <w:rFonts w:cs="Arial"/>
          <w:szCs w:val="22"/>
        </w:rPr>
      </w:pPr>
    </w:p>
    <w:p w14:paraId="40609032" w14:textId="77777777" w:rsidR="00411673" w:rsidRDefault="00411673" w:rsidP="00E0170F">
      <w:pPr>
        <w:rPr>
          <w:rFonts w:cs="Arial"/>
          <w:szCs w:val="22"/>
        </w:rPr>
      </w:pPr>
    </w:p>
    <w:p w14:paraId="580E145D" w14:textId="1F88CC71" w:rsidR="00E0170F" w:rsidRPr="00C225C8" w:rsidRDefault="00E0170F" w:rsidP="00D43409">
      <w:pPr>
        <w:pStyle w:val="Normalnumberedlist"/>
      </w:pPr>
      <w:r>
        <w:t>Describe the main purpose of the budget handbook.</w:t>
      </w:r>
    </w:p>
    <w:p w14:paraId="50D19C18" w14:textId="6754D563" w:rsidR="00E0170F" w:rsidRDefault="00E0170F" w:rsidP="00E0170F">
      <w:pPr>
        <w:pStyle w:val="Answer"/>
        <w:ind w:left="0"/>
      </w:pPr>
    </w:p>
    <w:p w14:paraId="3C8B2C87" w14:textId="423810A8" w:rsidR="00411673" w:rsidRDefault="00411673" w:rsidP="00E0170F">
      <w:pPr>
        <w:pStyle w:val="Answer"/>
        <w:ind w:left="0"/>
      </w:pPr>
    </w:p>
    <w:p w14:paraId="7BE3E028" w14:textId="68483EEA" w:rsidR="00411673" w:rsidRDefault="00411673" w:rsidP="00E0170F">
      <w:pPr>
        <w:pStyle w:val="Answer"/>
        <w:ind w:left="0"/>
      </w:pPr>
    </w:p>
    <w:p w14:paraId="36A2792A" w14:textId="77777777" w:rsidR="00411673" w:rsidRPr="001F6E33" w:rsidRDefault="00411673" w:rsidP="00E0170F">
      <w:pPr>
        <w:pStyle w:val="Answer"/>
        <w:ind w:left="0"/>
      </w:pPr>
    </w:p>
    <w:p w14:paraId="145E1FE9" w14:textId="0C97217B" w:rsidR="00E0170F" w:rsidRPr="0024723A" w:rsidRDefault="00E0170F" w:rsidP="00D43409">
      <w:pPr>
        <w:pStyle w:val="Normalnumberedlist"/>
      </w:pPr>
      <w:bookmarkStart w:id="15" w:name="_Hlk102229927"/>
      <w:r w:rsidRPr="0024723A">
        <w:t>Explain</w:t>
      </w:r>
      <w:bookmarkEnd w:id="15"/>
      <w:r>
        <w:t xml:space="preserve"> what measurable variables would be used to present a realistic forecast in the sales budget.</w:t>
      </w:r>
    </w:p>
    <w:p w14:paraId="1828CEF6" w14:textId="6C74BE58" w:rsidR="00E0170F" w:rsidRDefault="00E0170F" w:rsidP="00E0170F">
      <w:pPr>
        <w:rPr>
          <w:rFonts w:cs="Arial"/>
          <w:szCs w:val="22"/>
        </w:rPr>
      </w:pPr>
      <w:bookmarkStart w:id="16" w:name="_Hlk100919409"/>
    </w:p>
    <w:p w14:paraId="55B720D1" w14:textId="0BEF349B" w:rsidR="00411673" w:rsidRDefault="00411673" w:rsidP="00E0170F">
      <w:pPr>
        <w:rPr>
          <w:rFonts w:cs="Arial"/>
          <w:szCs w:val="22"/>
        </w:rPr>
      </w:pPr>
    </w:p>
    <w:p w14:paraId="72C1D89A" w14:textId="00A9BEDA" w:rsidR="00411673" w:rsidRDefault="00411673" w:rsidP="00E0170F">
      <w:pPr>
        <w:rPr>
          <w:rFonts w:cs="Arial"/>
          <w:szCs w:val="22"/>
        </w:rPr>
      </w:pPr>
    </w:p>
    <w:p w14:paraId="0B0B6B45" w14:textId="77777777" w:rsidR="00411673" w:rsidRDefault="00411673" w:rsidP="00E0170F">
      <w:pPr>
        <w:rPr>
          <w:rFonts w:cs="Arial"/>
          <w:szCs w:val="22"/>
        </w:rPr>
      </w:pPr>
    </w:p>
    <w:p w14:paraId="70986198" w14:textId="3022538C" w:rsidR="00E0170F" w:rsidRDefault="00E0170F" w:rsidP="00D43409">
      <w:pPr>
        <w:pStyle w:val="Normalnumberedlist"/>
      </w:pPr>
      <w:bookmarkStart w:id="17" w:name="_Hlk102230197"/>
      <w:bookmarkStart w:id="18" w:name="_Hlk101628539"/>
      <w:bookmarkEnd w:id="16"/>
      <w:r>
        <w:t xml:space="preserve">Explain what is meant by a spend authorisation process. </w:t>
      </w:r>
      <w:bookmarkEnd w:id="17"/>
    </w:p>
    <w:bookmarkEnd w:id="18"/>
    <w:p w14:paraId="15264937" w14:textId="21C560FE" w:rsidR="00E0170F" w:rsidRDefault="00E0170F" w:rsidP="00E0170F">
      <w:pPr>
        <w:rPr>
          <w:rFonts w:cs="Arial"/>
          <w:color w:val="FF0000"/>
          <w:szCs w:val="22"/>
        </w:rPr>
      </w:pPr>
    </w:p>
    <w:p w14:paraId="2C26A9BF" w14:textId="624AC413" w:rsidR="00411673" w:rsidRDefault="00411673" w:rsidP="00E0170F">
      <w:pPr>
        <w:rPr>
          <w:rFonts w:cs="Arial"/>
          <w:color w:val="FF0000"/>
          <w:szCs w:val="22"/>
        </w:rPr>
      </w:pPr>
    </w:p>
    <w:p w14:paraId="6950F5E0" w14:textId="49D77645" w:rsidR="00411673" w:rsidRDefault="00411673" w:rsidP="00E0170F">
      <w:pPr>
        <w:rPr>
          <w:rFonts w:cs="Arial"/>
          <w:color w:val="FF0000"/>
          <w:szCs w:val="22"/>
        </w:rPr>
      </w:pPr>
    </w:p>
    <w:p w14:paraId="69E1125A" w14:textId="7C262F88" w:rsidR="00411673" w:rsidRDefault="00411673" w:rsidP="00E0170F">
      <w:pPr>
        <w:rPr>
          <w:rFonts w:cs="Arial"/>
          <w:color w:val="FF0000"/>
          <w:szCs w:val="22"/>
        </w:rPr>
      </w:pPr>
    </w:p>
    <w:p w14:paraId="5FFA64F2" w14:textId="77777777" w:rsidR="00411673" w:rsidRPr="00C628FA" w:rsidRDefault="00411673" w:rsidP="00E0170F">
      <w:pPr>
        <w:rPr>
          <w:rFonts w:cs="Arial"/>
          <w:color w:val="FF0000"/>
          <w:szCs w:val="22"/>
        </w:rPr>
      </w:pPr>
    </w:p>
    <w:p w14:paraId="78D37F85" w14:textId="19C5EC0B" w:rsidR="00E0170F" w:rsidRDefault="00E0170F" w:rsidP="00D43409">
      <w:pPr>
        <w:pStyle w:val="Normalnumberedlist"/>
      </w:pPr>
      <w:bookmarkStart w:id="19" w:name="_Hlk101628715"/>
      <w:r>
        <w:t>Explain the main purpose of auditing revenues and expenditure.</w:t>
      </w:r>
    </w:p>
    <w:bookmarkEnd w:id="19"/>
    <w:p w14:paraId="5D245D61" w14:textId="77777777" w:rsidR="00012D52" w:rsidRPr="00E0170F" w:rsidRDefault="00012D52" w:rsidP="00E0170F"/>
    <w:sectPr w:rsidR="00012D52" w:rsidRPr="00E0170F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BA7F9" w14:textId="77777777" w:rsidR="001E4C33" w:rsidRDefault="001E4C33">
      <w:pPr>
        <w:spacing w:before="0" w:after="0"/>
      </w:pPr>
      <w:r>
        <w:separator/>
      </w:r>
    </w:p>
  </w:endnote>
  <w:endnote w:type="continuationSeparator" w:id="0">
    <w:p w14:paraId="44806897" w14:textId="77777777" w:rsidR="001E4C33" w:rsidRDefault="001E4C3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0C00E3" w:rsidR="00110217" w:rsidRPr="00F03E33" w:rsidRDefault="00115B77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E8AA461" wp14:editId="51F7872F">
          <wp:simplePos x="0" y="0"/>
          <wp:positionH relativeFrom="margin">
            <wp:posOffset>5516952</wp:posOffset>
          </wp:positionH>
          <wp:positionV relativeFrom="margin">
            <wp:posOffset>8749030</wp:posOffset>
          </wp:positionV>
          <wp:extent cx="530352" cy="323088"/>
          <wp:effectExtent l="0" t="0" r="3175" b="127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3BC82" w14:textId="1446BE0A" w:rsidR="00115B77" w:rsidRPr="00F03E33" w:rsidRDefault="00115B77" w:rsidP="00115B77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186395C1" wp14:editId="50E819CD">
          <wp:simplePos x="0" y="0"/>
          <wp:positionH relativeFrom="margin">
            <wp:posOffset>5517587</wp:posOffset>
          </wp:positionH>
          <wp:positionV relativeFrom="margin">
            <wp:posOffset>8488680</wp:posOffset>
          </wp:positionV>
          <wp:extent cx="530352" cy="323088"/>
          <wp:effectExtent l="0" t="0" r="3175" b="127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5A847" w14:textId="77777777" w:rsidR="001E4C33" w:rsidRDefault="001E4C33">
      <w:pPr>
        <w:spacing w:before="0" w:after="0"/>
      </w:pPr>
      <w:r>
        <w:separator/>
      </w:r>
    </w:p>
  </w:footnote>
  <w:footnote w:type="continuationSeparator" w:id="0">
    <w:p w14:paraId="771DAADF" w14:textId="77777777" w:rsidR="001E4C33" w:rsidRDefault="001E4C3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2DBD812E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407F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29449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4634CC"/>
    <w:multiLevelType w:val="hybridMultilevel"/>
    <w:tmpl w:val="1F22CAA4"/>
    <w:lvl w:ilvl="0" w:tplc="D4AEA8F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40575">
    <w:abstractNumId w:val="4"/>
  </w:num>
  <w:num w:numId="2" w16cid:durableId="1753817942">
    <w:abstractNumId w:val="20"/>
  </w:num>
  <w:num w:numId="3" w16cid:durableId="117646487">
    <w:abstractNumId w:val="28"/>
  </w:num>
  <w:num w:numId="4" w16cid:durableId="1105536464">
    <w:abstractNumId w:val="22"/>
  </w:num>
  <w:num w:numId="5" w16cid:durableId="454376340">
    <w:abstractNumId w:val="7"/>
  </w:num>
  <w:num w:numId="6" w16cid:durableId="1209297675">
    <w:abstractNumId w:val="21"/>
  </w:num>
  <w:num w:numId="7" w16cid:durableId="1117262768">
    <w:abstractNumId w:val="7"/>
  </w:num>
  <w:num w:numId="8" w16cid:durableId="786512958">
    <w:abstractNumId w:val="1"/>
  </w:num>
  <w:num w:numId="9" w16cid:durableId="830370707">
    <w:abstractNumId w:val="7"/>
    <w:lvlOverride w:ilvl="0">
      <w:startOverride w:val="1"/>
    </w:lvlOverride>
  </w:num>
  <w:num w:numId="10" w16cid:durableId="919026848">
    <w:abstractNumId w:val="23"/>
  </w:num>
  <w:num w:numId="11" w16cid:durableId="1417944079">
    <w:abstractNumId w:val="19"/>
  </w:num>
  <w:num w:numId="12" w16cid:durableId="1979609190">
    <w:abstractNumId w:val="5"/>
  </w:num>
  <w:num w:numId="13" w16cid:durableId="264655528">
    <w:abstractNumId w:val="16"/>
  </w:num>
  <w:num w:numId="14" w16cid:durableId="1544292122">
    <w:abstractNumId w:val="25"/>
  </w:num>
  <w:num w:numId="15" w16cid:durableId="960577128">
    <w:abstractNumId w:val="13"/>
  </w:num>
  <w:num w:numId="16" w16cid:durableId="635599330">
    <w:abstractNumId w:val="6"/>
  </w:num>
  <w:num w:numId="17" w16cid:durableId="2113475946">
    <w:abstractNumId w:val="30"/>
  </w:num>
  <w:num w:numId="18" w16cid:durableId="1526358956">
    <w:abstractNumId w:val="31"/>
  </w:num>
  <w:num w:numId="19" w16cid:durableId="1559242612">
    <w:abstractNumId w:val="3"/>
  </w:num>
  <w:num w:numId="20" w16cid:durableId="1150899570">
    <w:abstractNumId w:val="2"/>
  </w:num>
  <w:num w:numId="21" w16cid:durableId="2067874532">
    <w:abstractNumId w:val="11"/>
  </w:num>
  <w:num w:numId="22" w16cid:durableId="907807076">
    <w:abstractNumId w:val="11"/>
    <w:lvlOverride w:ilvl="0">
      <w:startOverride w:val="1"/>
    </w:lvlOverride>
  </w:num>
  <w:num w:numId="23" w16cid:durableId="588931160">
    <w:abstractNumId w:val="29"/>
  </w:num>
  <w:num w:numId="24" w16cid:durableId="484277630">
    <w:abstractNumId w:val="11"/>
    <w:lvlOverride w:ilvl="0">
      <w:startOverride w:val="1"/>
    </w:lvlOverride>
  </w:num>
  <w:num w:numId="25" w16cid:durableId="742408787">
    <w:abstractNumId w:val="11"/>
    <w:lvlOverride w:ilvl="0">
      <w:startOverride w:val="1"/>
    </w:lvlOverride>
  </w:num>
  <w:num w:numId="26" w16cid:durableId="1774588909">
    <w:abstractNumId w:val="12"/>
  </w:num>
  <w:num w:numId="27" w16cid:durableId="906376540">
    <w:abstractNumId w:val="26"/>
  </w:num>
  <w:num w:numId="28" w16cid:durableId="482699046">
    <w:abstractNumId w:val="11"/>
    <w:lvlOverride w:ilvl="0">
      <w:startOverride w:val="1"/>
    </w:lvlOverride>
  </w:num>
  <w:num w:numId="29" w16cid:durableId="1515610151">
    <w:abstractNumId w:val="27"/>
  </w:num>
  <w:num w:numId="30" w16cid:durableId="611059240">
    <w:abstractNumId w:val="11"/>
  </w:num>
  <w:num w:numId="31" w16cid:durableId="601648169">
    <w:abstractNumId w:val="11"/>
    <w:lvlOverride w:ilvl="0">
      <w:startOverride w:val="1"/>
    </w:lvlOverride>
  </w:num>
  <w:num w:numId="32" w16cid:durableId="1124274101">
    <w:abstractNumId w:val="11"/>
    <w:lvlOverride w:ilvl="0">
      <w:startOverride w:val="1"/>
    </w:lvlOverride>
  </w:num>
  <w:num w:numId="33" w16cid:durableId="1378116344">
    <w:abstractNumId w:val="0"/>
  </w:num>
  <w:num w:numId="34" w16cid:durableId="1309702350">
    <w:abstractNumId w:val="14"/>
  </w:num>
  <w:num w:numId="35" w16cid:durableId="15490275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0170289">
    <w:abstractNumId w:val="18"/>
  </w:num>
  <w:num w:numId="37" w16cid:durableId="818155314">
    <w:abstractNumId w:val="8"/>
  </w:num>
  <w:num w:numId="38" w16cid:durableId="314260418">
    <w:abstractNumId w:val="10"/>
  </w:num>
  <w:num w:numId="39" w16cid:durableId="1252659665">
    <w:abstractNumId w:val="9"/>
  </w:num>
  <w:num w:numId="40" w16cid:durableId="1540507651">
    <w:abstractNumId w:val="24"/>
  </w:num>
  <w:num w:numId="41" w16cid:durableId="1889342446">
    <w:abstractNumId w:val="17"/>
  </w:num>
  <w:num w:numId="42" w16cid:durableId="623148518">
    <w:abstractNumId w:val="15"/>
  </w:num>
  <w:num w:numId="43" w16cid:durableId="93185820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12D52"/>
    <w:rsid w:val="00037150"/>
    <w:rsid w:val="00082C62"/>
    <w:rsid w:val="00083ED3"/>
    <w:rsid w:val="000B231F"/>
    <w:rsid w:val="000D1397"/>
    <w:rsid w:val="000D26A1"/>
    <w:rsid w:val="000E194B"/>
    <w:rsid w:val="00102606"/>
    <w:rsid w:val="00110217"/>
    <w:rsid w:val="00111F94"/>
    <w:rsid w:val="00115B77"/>
    <w:rsid w:val="001276C2"/>
    <w:rsid w:val="001409DA"/>
    <w:rsid w:val="00143DC2"/>
    <w:rsid w:val="00152AC3"/>
    <w:rsid w:val="00156399"/>
    <w:rsid w:val="00156AF3"/>
    <w:rsid w:val="00156E4D"/>
    <w:rsid w:val="00176017"/>
    <w:rsid w:val="001841A6"/>
    <w:rsid w:val="0019491D"/>
    <w:rsid w:val="001A2F98"/>
    <w:rsid w:val="001B41BB"/>
    <w:rsid w:val="001B45B2"/>
    <w:rsid w:val="001B4FE5"/>
    <w:rsid w:val="001E4C33"/>
    <w:rsid w:val="001E4C72"/>
    <w:rsid w:val="001F74AD"/>
    <w:rsid w:val="00214969"/>
    <w:rsid w:val="002153B9"/>
    <w:rsid w:val="00243376"/>
    <w:rsid w:val="00263955"/>
    <w:rsid w:val="00266D38"/>
    <w:rsid w:val="00275416"/>
    <w:rsid w:val="002A5E96"/>
    <w:rsid w:val="002B4246"/>
    <w:rsid w:val="002C1D5D"/>
    <w:rsid w:val="002C5686"/>
    <w:rsid w:val="002C7136"/>
    <w:rsid w:val="002C7145"/>
    <w:rsid w:val="002D07A8"/>
    <w:rsid w:val="002F789E"/>
    <w:rsid w:val="00303610"/>
    <w:rsid w:val="00314918"/>
    <w:rsid w:val="00314D4C"/>
    <w:rsid w:val="00331DD0"/>
    <w:rsid w:val="00333B12"/>
    <w:rsid w:val="003405EA"/>
    <w:rsid w:val="00341CE7"/>
    <w:rsid w:val="00360C3A"/>
    <w:rsid w:val="00370B2E"/>
    <w:rsid w:val="00374A76"/>
    <w:rsid w:val="00380591"/>
    <w:rsid w:val="0038347B"/>
    <w:rsid w:val="00396477"/>
    <w:rsid w:val="003B433D"/>
    <w:rsid w:val="003B4FF0"/>
    <w:rsid w:val="003D3724"/>
    <w:rsid w:val="003F7F14"/>
    <w:rsid w:val="00404B31"/>
    <w:rsid w:val="004069A0"/>
    <w:rsid w:val="00406F6D"/>
    <w:rsid w:val="00411673"/>
    <w:rsid w:val="00422185"/>
    <w:rsid w:val="004714D9"/>
    <w:rsid w:val="00474F67"/>
    <w:rsid w:val="0048500D"/>
    <w:rsid w:val="00496AAA"/>
    <w:rsid w:val="00497A33"/>
    <w:rsid w:val="004B3062"/>
    <w:rsid w:val="004B3E73"/>
    <w:rsid w:val="004C221D"/>
    <w:rsid w:val="004D1D52"/>
    <w:rsid w:val="004E3563"/>
    <w:rsid w:val="0051411E"/>
    <w:rsid w:val="00524E1B"/>
    <w:rsid w:val="0052791C"/>
    <w:rsid w:val="00543832"/>
    <w:rsid w:val="00550124"/>
    <w:rsid w:val="00576984"/>
    <w:rsid w:val="005935B1"/>
    <w:rsid w:val="005A18E1"/>
    <w:rsid w:val="005B1C00"/>
    <w:rsid w:val="005B43F6"/>
    <w:rsid w:val="005D2F3D"/>
    <w:rsid w:val="005D3A33"/>
    <w:rsid w:val="005E39B6"/>
    <w:rsid w:val="00606FEC"/>
    <w:rsid w:val="006119FA"/>
    <w:rsid w:val="006123E5"/>
    <w:rsid w:val="006124C0"/>
    <w:rsid w:val="006135C0"/>
    <w:rsid w:val="006642FD"/>
    <w:rsid w:val="0066729A"/>
    <w:rsid w:val="006807B0"/>
    <w:rsid w:val="00682CA7"/>
    <w:rsid w:val="00691B95"/>
    <w:rsid w:val="00692CC3"/>
    <w:rsid w:val="006B00EE"/>
    <w:rsid w:val="006B798A"/>
    <w:rsid w:val="006C5866"/>
    <w:rsid w:val="006D3AA3"/>
    <w:rsid w:val="006D4994"/>
    <w:rsid w:val="006E1028"/>
    <w:rsid w:val="006E19C2"/>
    <w:rsid w:val="006F7BAF"/>
    <w:rsid w:val="006F7EED"/>
    <w:rsid w:val="007142E8"/>
    <w:rsid w:val="00716C55"/>
    <w:rsid w:val="00723D57"/>
    <w:rsid w:val="00733BA8"/>
    <w:rsid w:val="007407F6"/>
    <w:rsid w:val="007664B8"/>
    <w:rsid w:val="007827C1"/>
    <w:rsid w:val="00787265"/>
    <w:rsid w:val="00794A6E"/>
    <w:rsid w:val="00797FA7"/>
    <w:rsid w:val="007A13C7"/>
    <w:rsid w:val="007D2E9A"/>
    <w:rsid w:val="007E32AE"/>
    <w:rsid w:val="008069F0"/>
    <w:rsid w:val="0084504D"/>
    <w:rsid w:val="00845D25"/>
    <w:rsid w:val="00857920"/>
    <w:rsid w:val="008713CD"/>
    <w:rsid w:val="00880C3F"/>
    <w:rsid w:val="00885F10"/>
    <w:rsid w:val="0089405D"/>
    <w:rsid w:val="008A07AC"/>
    <w:rsid w:val="008A6464"/>
    <w:rsid w:val="008A7012"/>
    <w:rsid w:val="008C1F1C"/>
    <w:rsid w:val="008D47A6"/>
    <w:rsid w:val="008D7C79"/>
    <w:rsid w:val="00905BED"/>
    <w:rsid w:val="00932510"/>
    <w:rsid w:val="009372F9"/>
    <w:rsid w:val="00943CB0"/>
    <w:rsid w:val="00956AFB"/>
    <w:rsid w:val="00964C90"/>
    <w:rsid w:val="00971799"/>
    <w:rsid w:val="009772D5"/>
    <w:rsid w:val="009975A0"/>
    <w:rsid w:val="009C1483"/>
    <w:rsid w:val="009C5C6E"/>
    <w:rsid w:val="009F5E8D"/>
    <w:rsid w:val="00A1230A"/>
    <w:rsid w:val="00A2454C"/>
    <w:rsid w:val="00A42C34"/>
    <w:rsid w:val="00A459B4"/>
    <w:rsid w:val="00A60020"/>
    <w:rsid w:val="00A6631F"/>
    <w:rsid w:val="00A82DCC"/>
    <w:rsid w:val="00AB08A7"/>
    <w:rsid w:val="00AB13CA"/>
    <w:rsid w:val="00AB156C"/>
    <w:rsid w:val="00AD2264"/>
    <w:rsid w:val="00AD4F5D"/>
    <w:rsid w:val="00AE2155"/>
    <w:rsid w:val="00AE245C"/>
    <w:rsid w:val="00B054EC"/>
    <w:rsid w:val="00B07E89"/>
    <w:rsid w:val="00B634AC"/>
    <w:rsid w:val="00BB1199"/>
    <w:rsid w:val="00BE2C21"/>
    <w:rsid w:val="00C01D20"/>
    <w:rsid w:val="00C06474"/>
    <w:rsid w:val="00C202BF"/>
    <w:rsid w:val="00C3577E"/>
    <w:rsid w:val="00C81DC6"/>
    <w:rsid w:val="00C858D7"/>
    <w:rsid w:val="00C92F19"/>
    <w:rsid w:val="00CA5C1D"/>
    <w:rsid w:val="00CC3B85"/>
    <w:rsid w:val="00CE24A4"/>
    <w:rsid w:val="00CF354A"/>
    <w:rsid w:val="00D073BC"/>
    <w:rsid w:val="00D37231"/>
    <w:rsid w:val="00D403B2"/>
    <w:rsid w:val="00D43409"/>
    <w:rsid w:val="00D51C40"/>
    <w:rsid w:val="00D51E7D"/>
    <w:rsid w:val="00D56B82"/>
    <w:rsid w:val="00D61508"/>
    <w:rsid w:val="00D61626"/>
    <w:rsid w:val="00DA2485"/>
    <w:rsid w:val="00DA2667"/>
    <w:rsid w:val="00DB7790"/>
    <w:rsid w:val="00DD3356"/>
    <w:rsid w:val="00DE29A8"/>
    <w:rsid w:val="00DF1783"/>
    <w:rsid w:val="00E0170F"/>
    <w:rsid w:val="00E51E6D"/>
    <w:rsid w:val="00E53F3C"/>
    <w:rsid w:val="00E57619"/>
    <w:rsid w:val="00E8363F"/>
    <w:rsid w:val="00EF57C3"/>
    <w:rsid w:val="00F03E33"/>
    <w:rsid w:val="00F15749"/>
    <w:rsid w:val="00F42A36"/>
    <w:rsid w:val="00F46E5B"/>
    <w:rsid w:val="00F61FFA"/>
    <w:rsid w:val="00F67F09"/>
    <w:rsid w:val="00F72ECF"/>
    <w:rsid w:val="00F733DD"/>
    <w:rsid w:val="00F81F88"/>
    <w:rsid w:val="00F82617"/>
    <w:rsid w:val="00F83FC6"/>
    <w:rsid w:val="00F93CD3"/>
    <w:rsid w:val="00F967EC"/>
    <w:rsid w:val="00F976FD"/>
    <w:rsid w:val="00FB27F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2022-05-02T10:51:00Z</dcterms:created>
  <dcterms:modified xsi:type="dcterms:W3CDTF">2022-09-01T14:05:00Z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