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ACB3F" w14:textId="77777777" w:rsidR="008C38A6" w:rsidRDefault="008C38A6" w:rsidP="008C38A6">
      <w:pPr>
        <w:pStyle w:val="Unittitle"/>
      </w:pPr>
      <w:r>
        <w:t>4. Finance</w:t>
      </w:r>
    </w:p>
    <w:p w14:paraId="30741245" w14:textId="3E264F3D" w:rsidR="008C38A6" w:rsidRPr="00692A45" w:rsidRDefault="008C38A6" w:rsidP="008C38A6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 w:rsidRPr="00F049A6">
        <w:t>Common terms used in financial reporting not presented in all documentation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6FEDA77F" w14:textId="1A8C99B6" w:rsidR="008C38A6" w:rsidRDefault="008C38A6" w:rsidP="00012A4D">
      <w:pPr>
        <w:pStyle w:val="Normalnumberedlist"/>
      </w:pPr>
      <w:bookmarkStart w:id="0" w:name="_Hlk100741107"/>
      <w:bookmarkStart w:id="1" w:name="_Hlk100744988"/>
      <w:r>
        <w:t xml:space="preserve">What is generally considered to be an </w:t>
      </w:r>
      <w:r w:rsidRPr="005439AD">
        <w:rPr>
          <w:b/>
          <w:bCs/>
        </w:rPr>
        <w:t>average</w:t>
      </w:r>
      <w:r>
        <w:t xml:space="preserve"> profit margin</w:t>
      </w:r>
      <w:bookmarkEnd w:id="0"/>
      <w:r>
        <w:t>?</w:t>
      </w:r>
    </w:p>
    <w:bookmarkEnd w:id="1"/>
    <w:p w14:paraId="0B3FA974" w14:textId="77777777" w:rsidR="008C38A6" w:rsidRPr="005B5858" w:rsidRDefault="008C38A6" w:rsidP="008C38A6">
      <w:pPr>
        <w:rPr>
          <w:rFonts w:cs="Arial"/>
          <w:szCs w:val="22"/>
        </w:rPr>
      </w:pPr>
    </w:p>
    <w:p w14:paraId="56DCDD7C" w14:textId="77777777" w:rsidR="008C38A6" w:rsidRDefault="008C38A6" w:rsidP="008C38A6">
      <w:pPr>
        <w:pStyle w:val="Answer"/>
        <w:rPr>
          <w:color w:val="FF0000"/>
        </w:rPr>
      </w:pPr>
    </w:p>
    <w:p w14:paraId="7229C36C" w14:textId="2BCD73E4" w:rsidR="008C38A6" w:rsidRDefault="008C38A6" w:rsidP="00012A4D">
      <w:pPr>
        <w:pStyle w:val="Normalnumberedlist"/>
      </w:pPr>
      <w:r>
        <w:t>Explain how a lower profit margin on food items could generate greater profitability for a business.</w:t>
      </w:r>
    </w:p>
    <w:p w14:paraId="500152D9" w14:textId="69BAE93D" w:rsidR="008C38A6" w:rsidRDefault="008C38A6" w:rsidP="008C38A6">
      <w:pPr>
        <w:rPr>
          <w:rFonts w:cs="Arial"/>
          <w:szCs w:val="22"/>
        </w:rPr>
      </w:pPr>
    </w:p>
    <w:p w14:paraId="4292AC37" w14:textId="0FE598C5" w:rsidR="008C38A6" w:rsidRDefault="008C38A6" w:rsidP="008C38A6">
      <w:pPr>
        <w:rPr>
          <w:rFonts w:cs="Arial"/>
          <w:szCs w:val="22"/>
        </w:rPr>
      </w:pPr>
    </w:p>
    <w:p w14:paraId="7622686C" w14:textId="210CF38B" w:rsidR="008C38A6" w:rsidRDefault="008C38A6" w:rsidP="008C38A6">
      <w:pPr>
        <w:rPr>
          <w:rFonts w:cs="Arial"/>
          <w:szCs w:val="22"/>
        </w:rPr>
      </w:pPr>
    </w:p>
    <w:p w14:paraId="08E7DC2A" w14:textId="2418F227" w:rsidR="008C38A6" w:rsidRDefault="008C38A6" w:rsidP="008C38A6">
      <w:pPr>
        <w:rPr>
          <w:rFonts w:cs="Arial"/>
          <w:szCs w:val="22"/>
        </w:rPr>
      </w:pPr>
    </w:p>
    <w:p w14:paraId="6C0E87ED" w14:textId="77777777" w:rsidR="008C38A6" w:rsidRDefault="008C38A6" w:rsidP="008C38A6">
      <w:pPr>
        <w:rPr>
          <w:rFonts w:cs="Arial"/>
          <w:szCs w:val="22"/>
        </w:rPr>
      </w:pPr>
    </w:p>
    <w:p w14:paraId="5DD425BF" w14:textId="61CCC170" w:rsidR="008C38A6" w:rsidRDefault="008C38A6" w:rsidP="00012A4D">
      <w:pPr>
        <w:pStyle w:val="Normalnumberedlist"/>
      </w:pPr>
      <w:r>
        <w:t>Describe what is meant by a ‘net profit margin’.</w:t>
      </w:r>
    </w:p>
    <w:p w14:paraId="1FE5E7BB" w14:textId="04816D10" w:rsidR="008C38A6" w:rsidRDefault="008C38A6" w:rsidP="008C38A6">
      <w:pPr>
        <w:rPr>
          <w:rFonts w:cs="Arial"/>
          <w:szCs w:val="22"/>
        </w:rPr>
      </w:pPr>
    </w:p>
    <w:p w14:paraId="7441A9E5" w14:textId="161FA10B" w:rsidR="008C38A6" w:rsidRDefault="008C38A6" w:rsidP="008C38A6">
      <w:pPr>
        <w:rPr>
          <w:rFonts w:cs="Arial"/>
          <w:szCs w:val="22"/>
        </w:rPr>
      </w:pPr>
    </w:p>
    <w:p w14:paraId="5671D75F" w14:textId="0F43B666" w:rsidR="008C38A6" w:rsidRDefault="008C38A6" w:rsidP="008C38A6">
      <w:pPr>
        <w:rPr>
          <w:rFonts w:cs="Arial"/>
          <w:szCs w:val="22"/>
        </w:rPr>
      </w:pPr>
    </w:p>
    <w:p w14:paraId="33B92EE9" w14:textId="34B23769" w:rsidR="008C38A6" w:rsidRDefault="008C38A6" w:rsidP="008C38A6">
      <w:pPr>
        <w:rPr>
          <w:rFonts w:cs="Arial"/>
          <w:szCs w:val="22"/>
        </w:rPr>
      </w:pPr>
    </w:p>
    <w:p w14:paraId="34048419" w14:textId="77777777" w:rsidR="008C38A6" w:rsidRDefault="008C38A6" w:rsidP="008C38A6">
      <w:pPr>
        <w:rPr>
          <w:rFonts w:cs="Arial"/>
          <w:szCs w:val="22"/>
        </w:rPr>
      </w:pPr>
    </w:p>
    <w:p w14:paraId="51F7BAE3" w14:textId="640F4C0D" w:rsidR="008C38A6" w:rsidRDefault="008C38A6" w:rsidP="00012A4D">
      <w:pPr>
        <w:pStyle w:val="Normalnumberedlist"/>
      </w:pPr>
      <w:bookmarkStart w:id="2" w:name="_Hlk100741670"/>
      <w:r>
        <w:t>Give a definition of ‘break-even point’.</w:t>
      </w:r>
    </w:p>
    <w:bookmarkEnd w:id="2"/>
    <w:p w14:paraId="0600510E" w14:textId="37D35CF7" w:rsidR="008C38A6" w:rsidRDefault="008C38A6" w:rsidP="008C38A6">
      <w:pPr>
        <w:rPr>
          <w:rFonts w:cs="Arial"/>
          <w:szCs w:val="22"/>
        </w:rPr>
      </w:pPr>
    </w:p>
    <w:p w14:paraId="42A24A65" w14:textId="670CD649" w:rsidR="008C38A6" w:rsidRDefault="008C38A6" w:rsidP="008C38A6">
      <w:pPr>
        <w:rPr>
          <w:rFonts w:cs="Arial"/>
          <w:szCs w:val="22"/>
        </w:rPr>
      </w:pPr>
    </w:p>
    <w:p w14:paraId="7285A74D" w14:textId="6B450902" w:rsidR="008C38A6" w:rsidRDefault="008C38A6" w:rsidP="008C38A6">
      <w:pPr>
        <w:rPr>
          <w:rFonts w:cs="Arial"/>
          <w:szCs w:val="22"/>
        </w:rPr>
      </w:pPr>
    </w:p>
    <w:p w14:paraId="52778318" w14:textId="2CEF66FE" w:rsidR="008C38A6" w:rsidRDefault="008C38A6" w:rsidP="008C38A6">
      <w:pPr>
        <w:rPr>
          <w:rFonts w:cs="Arial"/>
          <w:szCs w:val="22"/>
        </w:rPr>
      </w:pPr>
    </w:p>
    <w:p w14:paraId="774EF124" w14:textId="77777777" w:rsidR="008C38A6" w:rsidRDefault="008C38A6" w:rsidP="008C38A6">
      <w:pPr>
        <w:rPr>
          <w:rFonts w:cs="Arial"/>
          <w:szCs w:val="22"/>
        </w:rPr>
      </w:pPr>
    </w:p>
    <w:p w14:paraId="553234FD" w14:textId="15F3D107" w:rsidR="008C38A6" w:rsidRDefault="008C38A6" w:rsidP="00012A4D">
      <w:pPr>
        <w:pStyle w:val="Normalnumberedlist"/>
      </w:pPr>
      <w:bookmarkStart w:id="3" w:name="_Hlk100741992"/>
      <w:r>
        <w:t>Describe what you would be calculating if you use the break-even units formula.</w:t>
      </w:r>
    </w:p>
    <w:bookmarkEnd w:id="3"/>
    <w:p w14:paraId="492B02C1" w14:textId="05BF792F" w:rsidR="008C38A6" w:rsidRDefault="008C38A6" w:rsidP="008C38A6">
      <w:pPr>
        <w:rPr>
          <w:rFonts w:cs="Arial"/>
          <w:szCs w:val="22"/>
        </w:rPr>
      </w:pPr>
    </w:p>
    <w:p w14:paraId="1D98B5F3" w14:textId="0688F5C3" w:rsidR="008C38A6" w:rsidRDefault="008C38A6" w:rsidP="008C38A6">
      <w:pPr>
        <w:rPr>
          <w:rFonts w:cs="Arial"/>
          <w:szCs w:val="22"/>
        </w:rPr>
      </w:pPr>
    </w:p>
    <w:p w14:paraId="4F48DC15" w14:textId="392FEBD8" w:rsidR="008C38A6" w:rsidRDefault="008C38A6" w:rsidP="008C38A6">
      <w:pPr>
        <w:rPr>
          <w:rFonts w:cs="Arial"/>
          <w:szCs w:val="22"/>
        </w:rPr>
      </w:pPr>
    </w:p>
    <w:p w14:paraId="5ECEDA51" w14:textId="77777777" w:rsidR="008C38A6" w:rsidRDefault="008C38A6" w:rsidP="008C38A6">
      <w:pPr>
        <w:rPr>
          <w:rFonts w:cs="Arial"/>
          <w:szCs w:val="22"/>
        </w:rPr>
      </w:pPr>
    </w:p>
    <w:p w14:paraId="409A5029" w14:textId="234FDC23" w:rsidR="008C38A6" w:rsidRDefault="008C38A6" w:rsidP="00012A4D">
      <w:pPr>
        <w:pStyle w:val="Normalnumberedlist"/>
      </w:pPr>
      <w:r>
        <w:t>Describe the main purpose of carrying out break-even calculations.</w:t>
      </w:r>
    </w:p>
    <w:p w14:paraId="2F8A9434" w14:textId="4B34178C" w:rsidR="008C38A6" w:rsidRDefault="008C38A6" w:rsidP="008C38A6">
      <w:pPr>
        <w:rPr>
          <w:rFonts w:cs="Arial"/>
          <w:szCs w:val="22"/>
        </w:rPr>
      </w:pPr>
    </w:p>
    <w:p w14:paraId="2878261C" w14:textId="245AC841" w:rsidR="008C38A6" w:rsidRDefault="008C38A6" w:rsidP="008C38A6">
      <w:pPr>
        <w:rPr>
          <w:rFonts w:cs="Arial"/>
          <w:szCs w:val="22"/>
        </w:rPr>
      </w:pPr>
    </w:p>
    <w:p w14:paraId="49C13569" w14:textId="43301DB2" w:rsidR="008C38A6" w:rsidRDefault="008C38A6" w:rsidP="008C38A6">
      <w:pPr>
        <w:rPr>
          <w:rFonts w:cs="Arial"/>
          <w:szCs w:val="22"/>
        </w:rPr>
      </w:pPr>
    </w:p>
    <w:p w14:paraId="27F00CF5" w14:textId="0D2AAA3B" w:rsidR="008C38A6" w:rsidRDefault="008C38A6" w:rsidP="008C38A6">
      <w:pPr>
        <w:rPr>
          <w:rFonts w:cs="Arial"/>
          <w:szCs w:val="22"/>
        </w:rPr>
      </w:pPr>
    </w:p>
    <w:p w14:paraId="29BDCC28" w14:textId="77777777" w:rsidR="00012A4D" w:rsidRDefault="00012A4D" w:rsidP="008C38A6">
      <w:pPr>
        <w:rPr>
          <w:rFonts w:cs="Arial"/>
          <w:szCs w:val="22"/>
        </w:rPr>
        <w:sectPr w:rsidR="00012A4D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26462E2" w14:textId="2504FA26" w:rsidR="008C38A6" w:rsidRPr="00055822" w:rsidRDefault="008C38A6" w:rsidP="00012A4D">
      <w:pPr>
        <w:pStyle w:val="Normalnumberedlist"/>
      </w:pPr>
      <w:bookmarkStart w:id="4" w:name="_Hlk100746296"/>
      <w:r>
        <w:lastRenderedPageBreak/>
        <w:t>Describe the main reason shareholders may be interested in the financial reporting of a company</w:t>
      </w:r>
      <w:bookmarkEnd w:id="4"/>
      <w:r>
        <w:t>.</w:t>
      </w:r>
    </w:p>
    <w:p w14:paraId="624F6DBB" w14:textId="6DA04748" w:rsidR="008C38A6" w:rsidRDefault="008C38A6" w:rsidP="008C38A6">
      <w:pPr>
        <w:rPr>
          <w:rFonts w:cs="Arial"/>
          <w:szCs w:val="22"/>
        </w:rPr>
      </w:pPr>
    </w:p>
    <w:p w14:paraId="38DB804E" w14:textId="01788BBB" w:rsidR="008C38A6" w:rsidRDefault="008C38A6" w:rsidP="008C38A6">
      <w:pPr>
        <w:rPr>
          <w:rFonts w:cs="Arial"/>
          <w:szCs w:val="22"/>
        </w:rPr>
      </w:pPr>
    </w:p>
    <w:p w14:paraId="08954201" w14:textId="77777777" w:rsidR="008C38A6" w:rsidRDefault="008C38A6" w:rsidP="008C38A6">
      <w:pPr>
        <w:rPr>
          <w:rFonts w:cs="Arial"/>
          <w:szCs w:val="22"/>
        </w:rPr>
      </w:pPr>
    </w:p>
    <w:p w14:paraId="47E14293" w14:textId="27C3D134" w:rsidR="008C38A6" w:rsidRDefault="008C38A6" w:rsidP="008C38A6">
      <w:pPr>
        <w:rPr>
          <w:rFonts w:cs="Arial"/>
          <w:szCs w:val="22"/>
        </w:rPr>
      </w:pPr>
    </w:p>
    <w:p w14:paraId="1E3D7C87" w14:textId="77777777" w:rsidR="008C38A6" w:rsidRDefault="008C38A6" w:rsidP="008C38A6">
      <w:pPr>
        <w:rPr>
          <w:rFonts w:cs="Arial"/>
          <w:szCs w:val="22"/>
        </w:rPr>
      </w:pPr>
    </w:p>
    <w:p w14:paraId="1C319B2B" w14:textId="31A29CEF" w:rsidR="008C38A6" w:rsidRDefault="008C38A6" w:rsidP="00012A4D">
      <w:pPr>
        <w:pStyle w:val="Normalnumberedlist"/>
      </w:pPr>
      <w:r>
        <w:t>Explain how the management of a business could use financial reporting when conducting performance reviews.</w:t>
      </w:r>
    </w:p>
    <w:p w14:paraId="7A71B8B6" w14:textId="37DF0935" w:rsidR="008C38A6" w:rsidRDefault="008C38A6" w:rsidP="008C38A6">
      <w:pPr>
        <w:rPr>
          <w:rFonts w:cs="Arial"/>
          <w:szCs w:val="22"/>
        </w:rPr>
      </w:pPr>
    </w:p>
    <w:p w14:paraId="0270F8A5" w14:textId="42FF82DF" w:rsidR="008C38A6" w:rsidRDefault="008C38A6" w:rsidP="008C38A6">
      <w:pPr>
        <w:rPr>
          <w:rFonts w:cs="Arial"/>
          <w:szCs w:val="22"/>
        </w:rPr>
      </w:pPr>
    </w:p>
    <w:p w14:paraId="5F4C6FF1" w14:textId="6992A9F0" w:rsidR="008C38A6" w:rsidRDefault="008C38A6" w:rsidP="008C38A6">
      <w:pPr>
        <w:rPr>
          <w:rFonts w:cs="Arial"/>
          <w:szCs w:val="22"/>
        </w:rPr>
      </w:pPr>
    </w:p>
    <w:p w14:paraId="3A8E587F" w14:textId="5E0EDF03" w:rsidR="008C38A6" w:rsidRDefault="008C38A6" w:rsidP="008C38A6">
      <w:pPr>
        <w:rPr>
          <w:rFonts w:cs="Arial"/>
          <w:szCs w:val="22"/>
        </w:rPr>
      </w:pPr>
    </w:p>
    <w:p w14:paraId="7B8E5026" w14:textId="77777777" w:rsidR="008C38A6" w:rsidRDefault="008C38A6" w:rsidP="008C38A6">
      <w:pPr>
        <w:rPr>
          <w:rFonts w:cs="Arial"/>
          <w:szCs w:val="22"/>
        </w:rPr>
      </w:pPr>
    </w:p>
    <w:p w14:paraId="77C8225D" w14:textId="7A56B512" w:rsidR="008C38A6" w:rsidRDefault="008C38A6" w:rsidP="00012A4D">
      <w:pPr>
        <w:pStyle w:val="Normalnumberedlist"/>
      </w:pPr>
      <w:r>
        <w:t>Explain what a business’s suppliers might look for in the financial reports.</w:t>
      </w:r>
    </w:p>
    <w:p w14:paraId="69A835A9" w14:textId="2795B3CB" w:rsidR="008C38A6" w:rsidRDefault="008C38A6" w:rsidP="008C38A6">
      <w:pPr>
        <w:rPr>
          <w:rFonts w:cs="Arial"/>
          <w:szCs w:val="22"/>
        </w:rPr>
      </w:pPr>
    </w:p>
    <w:p w14:paraId="351F38CE" w14:textId="09D30A4F" w:rsidR="008C38A6" w:rsidRDefault="008C38A6" w:rsidP="008C38A6">
      <w:pPr>
        <w:rPr>
          <w:rFonts w:cs="Arial"/>
          <w:szCs w:val="22"/>
        </w:rPr>
      </w:pPr>
    </w:p>
    <w:p w14:paraId="003F3984" w14:textId="021312F1" w:rsidR="008C38A6" w:rsidRDefault="008C38A6" w:rsidP="008C38A6">
      <w:pPr>
        <w:rPr>
          <w:rFonts w:cs="Arial"/>
          <w:szCs w:val="22"/>
        </w:rPr>
      </w:pPr>
    </w:p>
    <w:p w14:paraId="30CA6957" w14:textId="3565C9C3" w:rsidR="008C38A6" w:rsidRDefault="008C38A6" w:rsidP="008C38A6">
      <w:pPr>
        <w:rPr>
          <w:rFonts w:cs="Arial"/>
          <w:szCs w:val="22"/>
        </w:rPr>
      </w:pPr>
    </w:p>
    <w:p w14:paraId="1CFA1C54" w14:textId="77777777" w:rsidR="008C38A6" w:rsidRDefault="008C38A6" w:rsidP="008C38A6">
      <w:pPr>
        <w:rPr>
          <w:rFonts w:cs="Arial"/>
          <w:szCs w:val="22"/>
        </w:rPr>
      </w:pPr>
    </w:p>
    <w:p w14:paraId="751F8383" w14:textId="2040745C" w:rsidR="008C38A6" w:rsidRDefault="008C38A6" w:rsidP="00012A4D">
      <w:pPr>
        <w:pStyle w:val="Normalnumberedlist"/>
        <w:rPr>
          <w:rFonts w:cs="Arial"/>
          <w:szCs w:val="22"/>
        </w:rPr>
      </w:pPr>
      <w:bookmarkStart w:id="5" w:name="_Hlk100743050"/>
      <w:r>
        <w:t>Describe why employees may be interested in the financial reports of their employers.</w:t>
      </w:r>
    </w:p>
    <w:bookmarkEnd w:id="5"/>
    <w:p w14:paraId="20D33243" w14:textId="42750E92" w:rsidR="008C38A6" w:rsidRDefault="008C38A6" w:rsidP="008C38A6">
      <w:pPr>
        <w:rPr>
          <w:rFonts w:cs="Arial"/>
          <w:szCs w:val="22"/>
        </w:rPr>
      </w:pPr>
    </w:p>
    <w:p w14:paraId="1FBCCEC8" w14:textId="29559D08" w:rsidR="008C38A6" w:rsidRDefault="008C38A6" w:rsidP="008C38A6">
      <w:pPr>
        <w:rPr>
          <w:rFonts w:cs="Arial"/>
          <w:szCs w:val="22"/>
        </w:rPr>
      </w:pPr>
    </w:p>
    <w:p w14:paraId="54761598" w14:textId="51275251" w:rsidR="008C38A6" w:rsidRDefault="008C38A6" w:rsidP="008C38A6">
      <w:pPr>
        <w:rPr>
          <w:rFonts w:cs="Arial"/>
          <w:szCs w:val="22"/>
        </w:rPr>
      </w:pPr>
    </w:p>
    <w:p w14:paraId="6C8DCF0E" w14:textId="174D3FEE" w:rsidR="008C38A6" w:rsidRDefault="008C38A6" w:rsidP="008C38A6">
      <w:pPr>
        <w:rPr>
          <w:rFonts w:cs="Arial"/>
          <w:szCs w:val="22"/>
        </w:rPr>
      </w:pPr>
    </w:p>
    <w:p w14:paraId="099A3A0C" w14:textId="77777777" w:rsidR="008C38A6" w:rsidRDefault="008C38A6" w:rsidP="008C38A6">
      <w:pPr>
        <w:rPr>
          <w:rFonts w:cs="Arial"/>
          <w:szCs w:val="22"/>
        </w:rPr>
      </w:pPr>
    </w:p>
    <w:p w14:paraId="613BEC63" w14:textId="27929F1D" w:rsidR="008C38A6" w:rsidRDefault="008C38A6" w:rsidP="00012A4D">
      <w:pPr>
        <w:pStyle w:val="Normalnumberedlist"/>
        <w:rPr>
          <w:rFonts w:cs="Arial"/>
          <w:szCs w:val="22"/>
        </w:rPr>
      </w:pPr>
      <w:r>
        <w:t>Explain what the PAYE system does.</w:t>
      </w:r>
    </w:p>
    <w:p w14:paraId="1FF92716" w14:textId="7CB194C1" w:rsidR="008C38A6" w:rsidRDefault="008C38A6" w:rsidP="008C38A6">
      <w:pPr>
        <w:rPr>
          <w:rFonts w:cs="Arial"/>
          <w:color w:val="FF0000"/>
          <w:szCs w:val="22"/>
        </w:rPr>
      </w:pPr>
    </w:p>
    <w:p w14:paraId="43A4AB5F" w14:textId="1F4F2DB6" w:rsidR="008C38A6" w:rsidRDefault="008C38A6" w:rsidP="008C38A6">
      <w:pPr>
        <w:rPr>
          <w:rFonts w:cs="Arial"/>
          <w:color w:val="FF0000"/>
          <w:szCs w:val="22"/>
        </w:rPr>
      </w:pPr>
    </w:p>
    <w:p w14:paraId="3B995C8F" w14:textId="0580B1B2" w:rsidR="008C38A6" w:rsidRDefault="008C38A6" w:rsidP="008C38A6">
      <w:pPr>
        <w:rPr>
          <w:rFonts w:cs="Arial"/>
          <w:color w:val="FF0000"/>
          <w:szCs w:val="22"/>
        </w:rPr>
      </w:pPr>
    </w:p>
    <w:p w14:paraId="352DA1AD" w14:textId="32A0438A" w:rsidR="008C38A6" w:rsidRDefault="008C38A6" w:rsidP="008C38A6">
      <w:pPr>
        <w:rPr>
          <w:rFonts w:cs="Arial"/>
          <w:color w:val="FF0000"/>
          <w:szCs w:val="22"/>
        </w:rPr>
      </w:pPr>
    </w:p>
    <w:p w14:paraId="494BC8DE" w14:textId="77777777" w:rsidR="008C38A6" w:rsidRDefault="008C38A6" w:rsidP="008C38A6">
      <w:pPr>
        <w:rPr>
          <w:rFonts w:cs="Arial"/>
          <w:color w:val="FF0000"/>
          <w:szCs w:val="22"/>
        </w:rPr>
      </w:pPr>
    </w:p>
    <w:p w14:paraId="345D4525" w14:textId="2C57554D" w:rsidR="008C38A6" w:rsidRDefault="008C38A6" w:rsidP="00012A4D">
      <w:pPr>
        <w:pStyle w:val="Normalnumberedlist"/>
        <w:rPr>
          <w:rFonts w:cs="Arial"/>
          <w:szCs w:val="22"/>
        </w:rPr>
      </w:pPr>
      <w:r>
        <w:t xml:space="preserve">Explain who pays value added tax (VAT). </w:t>
      </w:r>
    </w:p>
    <w:p w14:paraId="580DF1E8" w14:textId="0B2FB0B5" w:rsidR="00D51E7D" w:rsidRPr="008C38A6" w:rsidRDefault="00D51E7D" w:rsidP="008C38A6"/>
    <w:sectPr w:rsidR="00D51E7D" w:rsidRPr="008C38A6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E7211" w14:textId="77777777" w:rsidR="00207D9B" w:rsidRDefault="00207D9B">
      <w:pPr>
        <w:spacing w:before="0" w:after="0"/>
      </w:pPr>
      <w:r>
        <w:separator/>
      </w:r>
    </w:p>
  </w:endnote>
  <w:endnote w:type="continuationSeparator" w:id="0">
    <w:p w14:paraId="003B7DA9" w14:textId="77777777" w:rsidR="00207D9B" w:rsidRDefault="00207D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DA5D8F" w:rsidR="00110217" w:rsidRPr="00F03E33" w:rsidRDefault="00012A4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7443E57" wp14:editId="5248AD6F">
          <wp:simplePos x="0" y="0"/>
          <wp:positionH relativeFrom="margin">
            <wp:posOffset>5554980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EA2C" w14:textId="5FAEC027" w:rsidR="00012A4D" w:rsidRPr="00F03E33" w:rsidRDefault="00012A4D" w:rsidP="00012A4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AB354A8" wp14:editId="4155D39E">
          <wp:simplePos x="0" y="0"/>
          <wp:positionH relativeFrom="margin">
            <wp:posOffset>5516952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0A0D" w14:textId="77777777" w:rsidR="00207D9B" w:rsidRDefault="00207D9B">
      <w:pPr>
        <w:spacing w:before="0" w:after="0"/>
      </w:pPr>
      <w:r>
        <w:separator/>
      </w:r>
    </w:p>
  </w:footnote>
  <w:footnote w:type="continuationSeparator" w:id="0">
    <w:p w14:paraId="4B029C6E" w14:textId="77777777" w:rsidR="00207D9B" w:rsidRDefault="00207D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4C8914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C38A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8F6F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2A4D"/>
    <w:rsid w:val="00037150"/>
    <w:rsid w:val="00047B08"/>
    <w:rsid w:val="00082C62"/>
    <w:rsid w:val="000B231F"/>
    <w:rsid w:val="000D26A1"/>
    <w:rsid w:val="000E194B"/>
    <w:rsid w:val="00110217"/>
    <w:rsid w:val="00111F94"/>
    <w:rsid w:val="001409DA"/>
    <w:rsid w:val="00152AC3"/>
    <w:rsid w:val="00156399"/>
    <w:rsid w:val="00156AF3"/>
    <w:rsid w:val="00176017"/>
    <w:rsid w:val="0019491D"/>
    <w:rsid w:val="001B45B2"/>
    <w:rsid w:val="001B4FE5"/>
    <w:rsid w:val="001F74AD"/>
    <w:rsid w:val="00207D9B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33B12"/>
    <w:rsid w:val="003405EA"/>
    <w:rsid w:val="00396477"/>
    <w:rsid w:val="003B433D"/>
    <w:rsid w:val="003B4FF0"/>
    <w:rsid w:val="003D3724"/>
    <w:rsid w:val="003F7F14"/>
    <w:rsid w:val="00404B31"/>
    <w:rsid w:val="00406F6D"/>
    <w:rsid w:val="00474F67"/>
    <w:rsid w:val="0048500D"/>
    <w:rsid w:val="00496AAA"/>
    <w:rsid w:val="00497A33"/>
    <w:rsid w:val="004B3E73"/>
    <w:rsid w:val="004D1D52"/>
    <w:rsid w:val="004E3563"/>
    <w:rsid w:val="0051411E"/>
    <w:rsid w:val="00524E1B"/>
    <w:rsid w:val="00550124"/>
    <w:rsid w:val="005935B1"/>
    <w:rsid w:val="005B43F6"/>
    <w:rsid w:val="00606FEC"/>
    <w:rsid w:val="006124C0"/>
    <w:rsid w:val="006135C0"/>
    <w:rsid w:val="006642FD"/>
    <w:rsid w:val="006807B0"/>
    <w:rsid w:val="00691B95"/>
    <w:rsid w:val="00692CC3"/>
    <w:rsid w:val="006B00EE"/>
    <w:rsid w:val="006B6A9C"/>
    <w:rsid w:val="006B798A"/>
    <w:rsid w:val="006D3AA3"/>
    <w:rsid w:val="006D4994"/>
    <w:rsid w:val="006E1028"/>
    <w:rsid w:val="006E19C2"/>
    <w:rsid w:val="006F7BAF"/>
    <w:rsid w:val="00716C55"/>
    <w:rsid w:val="00797FA7"/>
    <w:rsid w:val="007A13C7"/>
    <w:rsid w:val="007D2E9A"/>
    <w:rsid w:val="00845D25"/>
    <w:rsid w:val="00880C3F"/>
    <w:rsid w:val="00885F10"/>
    <w:rsid w:val="008A6464"/>
    <w:rsid w:val="008C1F1C"/>
    <w:rsid w:val="008C38A6"/>
    <w:rsid w:val="008D47A6"/>
    <w:rsid w:val="00905BED"/>
    <w:rsid w:val="009372F9"/>
    <w:rsid w:val="009772D5"/>
    <w:rsid w:val="009975A0"/>
    <w:rsid w:val="009C1483"/>
    <w:rsid w:val="009C5C6E"/>
    <w:rsid w:val="00A1230A"/>
    <w:rsid w:val="00A2454C"/>
    <w:rsid w:val="00A459B4"/>
    <w:rsid w:val="00A82DCC"/>
    <w:rsid w:val="00AB08A7"/>
    <w:rsid w:val="00AB13CA"/>
    <w:rsid w:val="00AD4F5D"/>
    <w:rsid w:val="00AE245C"/>
    <w:rsid w:val="00B054EC"/>
    <w:rsid w:val="00B07E89"/>
    <w:rsid w:val="00B42E7E"/>
    <w:rsid w:val="00B634AC"/>
    <w:rsid w:val="00BB1199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E29A8"/>
    <w:rsid w:val="00E8363F"/>
    <w:rsid w:val="00EF57C3"/>
    <w:rsid w:val="00F03E33"/>
    <w:rsid w:val="00F15749"/>
    <w:rsid w:val="00F42A36"/>
    <w:rsid w:val="00F46E5B"/>
    <w:rsid w:val="00F67F09"/>
    <w:rsid w:val="00F72ECF"/>
    <w:rsid w:val="00F733DD"/>
    <w:rsid w:val="00F82617"/>
    <w:rsid w:val="00F83FC6"/>
    <w:rsid w:val="00F93CD3"/>
    <w:rsid w:val="00F967EC"/>
    <w:rsid w:val="00FA31B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2022-04-13T10:58:00Z</dcterms:created>
  <dcterms:modified xsi:type="dcterms:W3CDTF">2022-08-30T16:40:00Z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