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03E96" w14:textId="77777777" w:rsidR="00985AA8" w:rsidRDefault="00985AA8" w:rsidP="00985AA8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04EDEF9D" w14:textId="77777777" w:rsidR="00985AA8" w:rsidRDefault="00985AA8" w:rsidP="00985AA8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017E9F8A" w14:textId="67BB20B4" w:rsidR="005415AE" w:rsidRPr="00985AA8" w:rsidRDefault="00985AA8" w:rsidP="00985AA8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AF30E2">
        <w:rPr>
          <w:lang w:eastAsia="en-GB"/>
        </w:rPr>
        <w:t>c</w:t>
      </w:r>
      <w:r>
        <w:rPr>
          <w:lang w:eastAsia="en-GB"/>
        </w:rPr>
        <w:t xml:space="preserve">hoice </w:t>
      </w:r>
      <w:r w:rsidR="00AF30E2">
        <w:rPr>
          <w:lang w:eastAsia="en-GB"/>
        </w:rPr>
        <w:t>q</w:t>
      </w:r>
      <w:r>
        <w:rPr>
          <w:lang w:eastAsia="en-GB"/>
        </w:rPr>
        <w:t>uestions (tutor)</w:t>
      </w:r>
    </w:p>
    <w:p w14:paraId="1D644045" w14:textId="2E51FBBE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2EA3C217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Design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634546DE" w14:textId="5B59B63C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Planning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</w:p>
    <w:p w14:paraId="318D5AA9" w14:textId="1BB0F96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Production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435469DC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sustainability assessment methods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social and economic performance of an asset through a </w:t>
      </w:r>
      <w:proofErr w:type="gramStart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third party</w:t>
      </w:r>
      <w:proofErr w:type="gramEnd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certification scheme</w:t>
      </w:r>
      <w:r w:rsidR="003D2FCB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6F5BF96B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TRADA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FDCC5E9" w14:textId="367C6F6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BREEAM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0AEA84D" w14:textId="5ECA09FF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LEED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6D10CFD0" w14:textId="186DF78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WELL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b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uilding standards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6C9665E2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60CF876F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s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ocial factor </w:t>
      </w:r>
    </w:p>
    <w:p w14:paraId="0ADA373C" w14:textId="4BEEF856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an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conomic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f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>actor</w:t>
      </w:r>
    </w:p>
    <w:p w14:paraId="518129AA" w14:textId="5BD0FA0A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an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e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nvironmental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f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>actor</w:t>
      </w:r>
      <w:r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7B1525C6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Which</w:t>
      </w:r>
      <w:r w:rsidRPr="00B8201D">
        <w:rPr>
          <w:rFonts w:ascii="Arial" w:hAnsi="Arial" w:cs="Arial"/>
          <w:b/>
          <w:color w:val="000000" w:themeColor="text1"/>
          <w:sz w:val="24"/>
          <w:szCs w:val="24"/>
        </w:rPr>
        <w:t xml:space="preserve"> 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issues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54A25195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Whole life costing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4B5760B0" w14:textId="75571C74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quality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9991C86" w14:textId="29EB9457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q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uality of life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1956D37" w14:textId="4DA68D5E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Economic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g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rowth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098A3F18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026DD384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Recycling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5D05DAF" w14:textId="4A583277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Low embodied energy materials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C201048" w14:textId="3494CBF6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Sustainable urban drainage systems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BD737CB" w14:textId="17A33D6F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All of</w:t>
      </w:r>
      <w:proofErr w:type="gramEnd"/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the above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A331F19" w14:textId="0DBDAC71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675D1C5B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0D039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0D039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3260A4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2F2DAC80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Timber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ramed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CCE1E55" w14:textId="4ACDF16B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Steel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rame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d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985D5FF" w14:textId="55D113C5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Brick and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b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lock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462EEF93" w14:textId="2C065E40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DC2269">
        <w:rPr>
          <w:rFonts w:eastAsia="MS PGothic"/>
          <w:b/>
          <w:color w:val="FF0000"/>
          <w:kern w:val="24"/>
          <w:sz w:val="24"/>
          <w:szCs w:val="24"/>
        </w:rPr>
        <w:t xml:space="preserve">Prefabricated </w:t>
      </w:r>
      <w:r w:rsidR="003D2FCB">
        <w:rPr>
          <w:rFonts w:eastAsia="MS PGothic"/>
          <w:b/>
          <w:color w:val="FF0000"/>
          <w:kern w:val="24"/>
          <w:sz w:val="24"/>
          <w:szCs w:val="24"/>
        </w:rPr>
        <w:t>c</w:t>
      </w:r>
      <w:r w:rsidRPr="00DC2269">
        <w:rPr>
          <w:rFonts w:eastAsia="MS PGothic"/>
          <w:b/>
          <w:color w:val="FF0000"/>
          <w:kern w:val="24"/>
          <w:sz w:val="24"/>
          <w:szCs w:val="24"/>
        </w:rPr>
        <w:t>onstruction</w:t>
      </w:r>
      <w:r w:rsidR="00F23059">
        <w:rPr>
          <w:rFonts w:eastAsia="MS PGothic"/>
          <w:b/>
          <w:color w:val="FF0000"/>
          <w:kern w:val="24"/>
          <w:sz w:val="24"/>
          <w:szCs w:val="24"/>
        </w:rPr>
        <w:t>.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B5A7BF8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EC72E9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870F34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870F34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0DFE8446" w:rsidR="00CC5F45" w:rsidRPr="00DC2269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066C5BC8" w14:textId="78252FD8" w:rsidR="00CC5F45" w:rsidRPr="00DC2269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9E0B257" w14:textId="65FD5AE6" w:rsidR="00CC5F45" w:rsidRPr="00DC2269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29528DD8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Which of the</w:t>
      </w:r>
      <w:r w:rsidR="00870F34">
        <w:rPr>
          <w:rFonts w:eastAsia="MS PGothic"/>
          <w:kern w:val="24"/>
          <w:sz w:val="24"/>
          <w:szCs w:val="24"/>
        </w:rPr>
        <w:t>se</w:t>
      </w:r>
      <w:r w:rsidRPr="00DC2269">
        <w:rPr>
          <w:rFonts w:eastAsia="MS PGothic"/>
          <w:kern w:val="24"/>
          <w:sz w:val="24"/>
          <w:szCs w:val="24"/>
        </w:rPr>
        <w:t xml:space="preserve"> is </w:t>
      </w:r>
      <w:r w:rsidRPr="00B8201D">
        <w:rPr>
          <w:rFonts w:eastAsia="MS PGothic"/>
          <w:b/>
          <w:bCs/>
          <w:kern w:val="24"/>
          <w:sz w:val="24"/>
          <w:szCs w:val="24"/>
        </w:rPr>
        <w:t>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870F34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45A95712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DC2269">
        <w:rPr>
          <w:rFonts w:eastAsia="MS PGothic"/>
          <w:b/>
          <w:color w:val="FF0000"/>
          <w:kern w:val="24"/>
          <w:sz w:val="24"/>
          <w:szCs w:val="24"/>
        </w:rPr>
        <w:t>Increased reliance on fossil fuels</w:t>
      </w:r>
      <w:r w:rsidR="00F23059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DC2269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33522C1D" w14:textId="0C7E3312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Can be replenished and reused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6079F1BC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Reduction in energy costs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5F186C83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Reduc</w:t>
      </w:r>
      <w:r w:rsidR="00247AA5">
        <w:rPr>
          <w:rFonts w:eastAsia="MS PGothic"/>
          <w:kern w:val="24"/>
          <w:sz w:val="24"/>
          <w:szCs w:val="24"/>
        </w:rPr>
        <w:t>tion in</w:t>
      </w:r>
      <w:r w:rsidRPr="00DC2269">
        <w:rPr>
          <w:rFonts w:eastAsia="MS PGothic"/>
          <w:kern w:val="24"/>
          <w:sz w:val="24"/>
          <w:szCs w:val="24"/>
        </w:rPr>
        <w:t xml:space="preserve"> carbon footprint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4707BDA6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Bricks and </w:t>
      </w:r>
      <w:r w:rsidR="00870F34">
        <w:rPr>
          <w:sz w:val="24"/>
          <w:szCs w:val="24"/>
        </w:rPr>
        <w:t>b</w:t>
      </w:r>
      <w:r w:rsidRPr="00DC2269">
        <w:rPr>
          <w:sz w:val="24"/>
          <w:szCs w:val="24"/>
        </w:rPr>
        <w:t>locks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0735318F" w14:textId="53CDB974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Glass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0985AAD3" w14:textId="16506B37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Asbestos</w:t>
      </w:r>
      <w:r w:rsidR="00F23059">
        <w:rPr>
          <w:b/>
          <w:color w:val="FF0000"/>
          <w:sz w:val="24"/>
          <w:szCs w:val="24"/>
        </w:rPr>
        <w:t>.</w:t>
      </w:r>
      <w:r w:rsidRPr="00DC2269">
        <w:rPr>
          <w:b/>
          <w:color w:val="FF0000"/>
          <w:sz w:val="24"/>
          <w:szCs w:val="24"/>
        </w:rPr>
        <w:t xml:space="preserve"> </w:t>
      </w:r>
    </w:p>
    <w:p w14:paraId="4B30941C" w14:textId="262DC8D1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Insulation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1991</w:t>
      </w:r>
    </w:p>
    <w:p w14:paraId="4471A9AC" w14:textId="578D5B45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1992</w:t>
      </w:r>
    </w:p>
    <w:p w14:paraId="64F3418D" w14:textId="1DF7562C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1990</w:t>
      </w:r>
    </w:p>
    <w:p w14:paraId="34B19C1E" w14:textId="5B3CE688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985AA8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F56289A" w14:textId="10E2951A" w:rsidR="00DC5206" w:rsidRDefault="00DC5206" w:rsidP="00AF30E2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F7EB5A6" w14:textId="77777777" w:rsidR="00AF30E2" w:rsidRPr="00DC2269" w:rsidRDefault="00AF30E2" w:rsidP="00AF30E2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1E629262" w14:textId="4D1C07F8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Control Officer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870F34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457DB75E" w:rsidR="00DC5206" w:rsidRPr="00DC2269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True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D587EDD" w14:textId="02F068E5" w:rsidR="00DC5206" w:rsidRPr="00DC2269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False</w:t>
      </w:r>
      <w:r w:rsidR="00F23059">
        <w:rPr>
          <w:b/>
          <w:color w:val="FF0000"/>
          <w:sz w:val="24"/>
          <w:szCs w:val="24"/>
        </w:rPr>
        <w:t>.</w:t>
      </w:r>
      <w:r w:rsidRPr="00DC2269">
        <w:rPr>
          <w:b/>
          <w:color w:val="FF0000"/>
          <w:sz w:val="24"/>
          <w:szCs w:val="24"/>
        </w:rPr>
        <w:t xml:space="preserve"> </w:t>
      </w:r>
    </w:p>
    <w:p w14:paraId="6CA3A6E7" w14:textId="3FFFB603" w:rsidR="00DC5206" w:rsidRPr="00DC2269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0F361D2B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</w:t>
      </w:r>
      <w:r w:rsidR="00870F34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 xml:space="preserve">f the </w:t>
      </w:r>
      <w:r w:rsidR="00870F34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870F34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66E12D3E" w:rsidR="00016621" w:rsidRPr="00DC2269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Energy Act 2013</w:t>
      </w:r>
      <w:r w:rsidR="00F23059">
        <w:rPr>
          <w:color w:val="000000" w:themeColor="text1"/>
          <w:sz w:val="24"/>
          <w:szCs w:val="24"/>
        </w:rPr>
        <w:t>.</w:t>
      </w:r>
    </w:p>
    <w:p w14:paraId="31851EDF" w14:textId="57A4C195" w:rsidR="00EE749F" w:rsidRPr="00DC2269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Controlled Waste Act 1992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3A4639DC" w14:textId="66A34BDD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Climate Change Act 2008</w:t>
      </w:r>
      <w:r w:rsidR="00F23059">
        <w:rPr>
          <w:b/>
          <w:color w:val="FF0000"/>
          <w:sz w:val="24"/>
          <w:szCs w:val="24"/>
        </w:rPr>
        <w:t>.</w:t>
      </w:r>
    </w:p>
    <w:p w14:paraId="7C616C16" w14:textId="4D934C3C" w:rsidR="00EE749F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Clean Air Act 1993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9B6D311" w14:textId="5928CC0E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870F34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870F34">
        <w:rPr>
          <w:rFonts w:ascii="Arial" w:eastAsia="MS PGothic" w:hAnsi="Arial" w:cs="Arial"/>
          <w:color w:val="000000" w:themeColor="text1"/>
        </w:rPr>
        <w:t>?</w:t>
      </w:r>
    </w:p>
    <w:p w14:paraId="1D0E40C7" w14:textId="01D3BCB8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985AA8">
        <w:rPr>
          <w:b w:val="0"/>
          <w:bCs/>
          <w:sz w:val="24"/>
        </w:rPr>
        <w:t>WEEE Regulations</w:t>
      </w:r>
      <w:r w:rsidR="00F23059" w:rsidRPr="00985AA8">
        <w:rPr>
          <w:b w:val="0"/>
          <w:bCs/>
          <w:sz w:val="24"/>
        </w:rPr>
        <w:t>.</w:t>
      </w:r>
      <w:r w:rsidRPr="00985AA8">
        <w:rPr>
          <w:b w:val="0"/>
          <w:bCs/>
          <w:sz w:val="24"/>
        </w:rPr>
        <w:t xml:space="preserve"> </w:t>
      </w:r>
    </w:p>
    <w:p w14:paraId="635350D4" w14:textId="6389AF05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985AA8">
        <w:rPr>
          <w:b w:val="0"/>
          <w:bCs/>
          <w:sz w:val="24"/>
        </w:rPr>
        <w:t>Hazardous Waste Regulations</w:t>
      </w:r>
      <w:r w:rsidR="00F23059" w:rsidRPr="00985AA8">
        <w:rPr>
          <w:b w:val="0"/>
          <w:bCs/>
          <w:sz w:val="24"/>
        </w:rPr>
        <w:t>.</w:t>
      </w:r>
      <w:r w:rsidRPr="00985AA8">
        <w:rPr>
          <w:b w:val="0"/>
          <w:bCs/>
          <w:sz w:val="24"/>
        </w:rPr>
        <w:t xml:space="preserve"> </w:t>
      </w:r>
    </w:p>
    <w:p w14:paraId="4E8C49B0" w14:textId="09586399" w:rsidR="00EE749F" w:rsidRPr="00985AA8" w:rsidRDefault="00EE749F" w:rsidP="00985AA8">
      <w:pPr>
        <w:pStyle w:val="Normalheadingblack"/>
        <w:numPr>
          <w:ilvl w:val="0"/>
          <w:numId w:val="46"/>
        </w:numPr>
        <w:rPr>
          <w:color w:val="FF0000"/>
          <w:sz w:val="24"/>
        </w:rPr>
      </w:pPr>
      <w:r w:rsidRPr="00985AA8">
        <w:rPr>
          <w:color w:val="FF0000"/>
          <w:sz w:val="24"/>
        </w:rPr>
        <w:t>COSHH Regulations</w:t>
      </w:r>
      <w:r w:rsidR="00F23059" w:rsidRPr="00985AA8">
        <w:rPr>
          <w:color w:val="FF0000"/>
          <w:sz w:val="24"/>
        </w:rPr>
        <w:t>.</w:t>
      </w:r>
      <w:r w:rsidRPr="00985AA8">
        <w:rPr>
          <w:color w:val="FF0000"/>
          <w:sz w:val="24"/>
        </w:rPr>
        <w:t xml:space="preserve"> </w:t>
      </w:r>
    </w:p>
    <w:p w14:paraId="5CBE1E47" w14:textId="38033D47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</w:rPr>
      </w:pPr>
      <w:r w:rsidRPr="00985AA8">
        <w:rPr>
          <w:b w:val="0"/>
          <w:sz w:val="24"/>
        </w:rPr>
        <w:t xml:space="preserve">Control of </w:t>
      </w:r>
      <w:r w:rsidR="0022641C" w:rsidRPr="00985AA8">
        <w:rPr>
          <w:b w:val="0"/>
          <w:sz w:val="24"/>
        </w:rPr>
        <w:t>P</w:t>
      </w:r>
      <w:r w:rsidRPr="00985AA8">
        <w:rPr>
          <w:b w:val="0"/>
          <w:sz w:val="24"/>
        </w:rPr>
        <w:t xml:space="preserve">ollution </w:t>
      </w:r>
      <w:r w:rsidR="0022641C" w:rsidRPr="00985AA8">
        <w:rPr>
          <w:b w:val="0"/>
          <w:sz w:val="24"/>
        </w:rPr>
        <w:t>R</w:t>
      </w:r>
      <w:r w:rsidRPr="00985AA8">
        <w:rPr>
          <w:b w:val="0"/>
          <w:sz w:val="24"/>
        </w:rPr>
        <w:t>egulations 2001</w:t>
      </w:r>
      <w:r w:rsidR="00F23059" w:rsidRPr="00985AA8">
        <w:rPr>
          <w:b w:val="0"/>
          <w:sz w:val="24"/>
        </w:rPr>
        <w:t>.</w:t>
      </w:r>
    </w:p>
    <w:p w14:paraId="4B804AF5" w14:textId="5CE09D3F" w:rsidR="00EE749F" w:rsidRPr="00985AA8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hAnsi="Arial" w:cs="Arial"/>
          <w:color w:val="000000" w:themeColor="text1"/>
        </w:rPr>
      </w:pPr>
      <w:r w:rsidRPr="00985AA8">
        <w:rPr>
          <w:rFonts w:ascii="Arial" w:hAnsi="Arial" w:cs="Arial"/>
          <w:color w:val="000000" w:themeColor="text1"/>
        </w:rPr>
        <w:t xml:space="preserve"> What </w:t>
      </w:r>
      <w:r w:rsidR="00870F34" w:rsidRPr="00985AA8">
        <w:rPr>
          <w:rFonts w:ascii="Arial" w:hAnsi="Arial" w:cs="Arial"/>
          <w:color w:val="000000" w:themeColor="text1"/>
        </w:rPr>
        <w:t>does</w:t>
      </w:r>
      <w:r w:rsidRPr="00985AA8">
        <w:rPr>
          <w:rFonts w:ascii="Arial" w:hAnsi="Arial" w:cs="Arial"/>
          <w:color w:val="000000" w:themeColor="text1"/>
        </w:rPr>
        <w:t xml:space="preserve"> th</w:t>
      </w:r>
      <w:r w:rsidR="00870F34" w:rsidRPr="00985AA8">
        <w:rPr>
          <w:rFonts w:ascii="Arial" w:hAnsi="Arial" w:cs="Arial"/>
          <w:color w:val="000000" w:themeColor="text1"/>
        </w:rPr>
        <w:t>is</w:t>
      </w:r>
      <w:r w:rsidRPr="00985AA8">
        <w:rPr>
          <w:rFonts w:ascii="Arial" w:hAnsi="Arial" w:cs="Arial"/>
          <w:color w:val="000000" w:themeColor="text1"/>
        </w:rPr>
        <w:t xml:space="preserve"> image </w:t>
      </w:r>
      <w:r w:rsidR="00870F34" w:rsidRPr="00985AA8">
        <w:rPr>
          <w:rFonts w:ascii="Arial" w:hAnsi="Arial" w:cs="Arial"/>
          <w:color w:val="000000" w:themeColor="text1"/>
        </w:rPr>
        <w:t>represent?</w:t>
      </w:r>
    </w:p>
    <w:p w14:paraId="407022F3" w14:textId="46F73969" w:rsidR="00016621" w:rsidRPr="00DC2269" w:rsidRDefault="00016621" w:rsidP="00EE749F">
      <w:pPr>
        <w:pStyle w:val="Answer"/>
        <w:tabs>
          <w:tab w:val="left" w:pos="2400"/>
        </w:tabs>
        <w:ind w:left="0"/>
        <w:rPr>
          <w:color w:val="000000" w:themeColor="text1"/>
          <w:sz w:val="24"/>
          <w:szCs w:val="24"/>
        </w:rPr>
      </w:pPr>
    </w:p>
    <w:p w14:paraId="01B48232" w14:textId="12E0CC77" w:rsidR="00EE749F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</w:t>
      </w:r>
      <w:r w:rsidR="00870F34">
        <w:rPr>
          <w:color w:val="000000" w:themeColor="text1"/>
          <w:sz w:val="24"/>
          <w:szCs w:val="24"/>
        </w:rPr>
        <w:t xml:space="preserve"> e</w:t>
      </w:r>
      <w:r w:rsidR="00EE749F" w:rsidRPr="00DC2269">
        <w:rPr>
          <w:color w:val="000000" w:themeColor="text1"/>
          <w:sz w:val="24"/>
          <w:szCs w:val="24"/>
        </w:rPr>
        <w:t xml:space="preserve">nforcement </w:t>
      </w:r>
      <w:r w:rsidR="00870F34">
        <w:rPr>
          <w:color w:val="000000" w:themeColor="text1"/>
          <w:sz w:val="24"/>
          <w:szCs w:val="24"/>
        </w:rPr>
        <w:t>h</w:t>
      </w:r>
      <w:r w:rsidR="00EE749F" w:rsidRPr="00DC2269">
        <w:rPr>
          <w:color w:val="000000" w:themeColor="text1"/>
          <w:sz w:val="24"/>
          <w:szCs w:val="24"/>
        </w:rPr>
        <w:t>ierarchy</w:t>
      </w:r>
      <w:r w:rsidR="00F23059">
        <w:rPr>
          <w:color w:val="000000" w:themeColor="text1"/>
          <w:sz w:val="24"/>
          <w:szCs w:val="24"/>
        </w:rPr>
        <w:t>.</w:t>
      </w:r>
    </w:p>
    <w:p w14:paraId="539B46A8" w14:textId="6F18FA92" w:rsidR="00EE749F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</w:t>
      </w:r>
      <w:r w:rsidR="00870F34">
        <w:rPr>
          <w:color w:val="000000" w:themeColor="text1"/>
          <w:sz w:val="24"/>
          <w:szCs w:val="24"/>
        </w:rPr>
        <w:t xml:space="preserve"> e</w:t>
      </w:r>
      <w:r w:rsidR="00EE749F" w:rsidRPr="00DC2269">
        <w:rPr>
          <w:color w:val="000000" w:themeColor="text1"/>
          <w:sz w:val="24"/>
          <w:szCs w:val="24"/>
        </w:rPr>
        <w:t xml:space="preserve">nforcement </w:t>
      </w:r>
      <w:r w:rsidR="00870F34">
        <w:rPr>
          <w:color w:val="000000" w:themeColor="text1"/>
          <w:sz w:val="24"/>
          <w:szCs w:val="24"/>
        </w:rPr>
        <w:t>c</w:t>
      </w:r>
      <w:r w:rsidR="00EE749F" w:rsidRPr="00DC2269">
        <w:rPr>
          <w:color w:val="000000" w:themeColor="text1"/>
          <w:sz w:val="24"/>
          <w:szCs w:val="24"/>
        </w:rPr>
        <w:t>hart</w:t>
      </w:r>
      <w:r w:rsidR="00F23059">
        <w:rPr>
          <w:color w:val="000000" w:themeColor="text1"/>
          <w:sz w:val="24"/>
          <w:szCs w:val="24"/>
        </w:rPr>
        <w:t>.</w:t>
      </w:r>
    </w:p>
    <w:p w14:paraId="068938C8" w14:textId="2F8CB84F" w:rsidR="00016621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The</w:t>
      </w:r>
      <w:r w:rsidR="00870F34">
        <w:rPr>
          <w:b/>
          <w:color w:val="FF0000"/>
          <w:sz w:val="24"/>
          <w:szCs w:val="24"/>
        </w:rPr>
        <w:t xml:space="preserve"> e</w:t>
      </w:r>
      <w:r w:rsidR="00EE749F" w:rsidRPr="00DC2269">
        <w:rPr>
          <w:b/>
          <w:color w:val="FF0000"/>
          <w:sz w:val="24"/>
          <w:szCs w:val="24"/>
        </w:rPr>
        <w:t xml:space="preserve">nforcement </w:t>
      </w:r>
      <w:proofErr w:type="gramStart"/>
      <w:r w:rsidR="00870F34">
        <w:rPr>
          <w:b/>
          <w:color w:val="FF0000"/>
          <w:sz w:val="24"/>
          <w:szCs w:val="24"/>
        </w:rPr>
        <w:t>p</w:t>
      </w:r>
      <w:r w:rsidR="00EE749F" w:rsidRPr="00DC2269">
        <w:rPr>
          <w:b/>
          <w:color w:val="FF0000"/>
          <w:sz w:val="24"/>
          <w:szCs w:val="24"/>
        </w:rPr>
        <w:t>yramid</w:t>
      </w:r>
      <w:proofErr w:type="gramEnd"/>
      <w:r w:rsidR="00F23059">
        <w:rPr>
          <w:b/>
          <w:color w:val="FF0000"/>
          <w:sz w:val="24"/>
          <w:szCs w:val="24"/>
        </w:rPr>
        <w:t>.</w:t>
      </w:r>
      <w:r w:rsidR="00EE749F" w:rsidRPr="00DC2269">
        <w:rPr>
          <w:b/>
          <w:color w:val="FF0000"/>
          <w:sz w:val="24"/>
          <w:szCs w:val="24"/>
        </w:rPr>
        <w:t xml:space="preserve">  </w:t>
      </w:r>
    </w:p>
    <w:p w14:paraId="79987E57" w14:textId="2FFD70F3" w:rsidR="00EE749F" w:rsidRPr="00DC2269" w:rsidRDefault="00B8201D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B8201D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0019FB2" wp14:editId="5F5921D5">
            <wp:simplePos x="0" y="0"/>
            <wp:positionH relativeFrom="column">
              <wp:posOffset>1250316</wp:posOffset>
            </wp:positionH>
            <wp:positionV relativeFrom="paragraph">
              <wp:posOffset>9525</wp:posOffset>
            </wp:positionV>
            <wp:extent cx="2317750" cy="1850693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333" cy="185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F7447" w14:textId="2B30BEC8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0AC0E47E" w14:textId="5CF145F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F15702B" w14:textId="3309FA1A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0CC946F" w14:textId="7C1F688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5BF955DC" w14:textId="2D93C4F2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8F74C36" w14:textId="37BA428C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7F97CBD9" w14:textId="16DEEF5A" w:rsidR="00EE749F" w:rsidRDefault="00EE749F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01911B87" w14:textId="36D9B6A0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93FF4E3" w14:textId="05A288D4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4767D0C2" w14:textId="1B0B8BC8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24FE2F68" w14:textId="77777777" w:rsidR="00AF30E2" w:rsidRPr="00DC2269" w:rsidRDefault="00AF30E2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4D502B6" w14:textId="5D1DD4C0" w:rsidR="00DC5206" w:rsidRPr="00DC2269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475C7AAD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lastRenderedPageBreak/>
        <w:t xml:space="preserve"> EPCs are issued once the SAP has taken place</w:t>
      </w:r>
      <w:r w:rsidR="00AC612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1256EAD3" w14:textId="1FF39CD9" w:rsidR="00DC5206" w:rsidRPr="00DC2269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 xml:space="preserve"> </w:t>
      </w:r>
    </w:p>
    <w:p w14:paraId="05BAC35F" w14:textId="5FD4E189" w:rsidR="00DC5206" w:rsidRPr="00DC2269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False</w:t>
      </w:r>
      <w:r w:rsidR="00F2305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2D96A518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8C62CE">
        <w:rPr>
          <w:rFonts w:ascii="Arial" w:eastAsia="Times New Roman" w:hAnsi="Arial" w:cs="Arial"/>
          <w:sz w:val="24"/>
          <w:szCs w:val="24"/>
          <w:lang w:eastAsia="en-GB"/>
        </w:rPr>
        <w:t>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7DB606EA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0A52F2">
        <w:rPr>
          <w:rFonts w:ascii="Arial" w:eastAsia="Times New Roman" w:hAnsi="Arial" w:cs="Arial"/>
          <w:sz w:val="24"/>
          <w:lang w:eastAsia="en-GB"/>
        </w:rPr>
        <w:t>c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0A52F2">
        <w:rPr>
          <w:rFonts w:ascii="Arial" w:eastAsia="Times New Roman" w:hAnsi="Arial" w:cs="Arial"/>
          <w:sz w:val="24"/>
          <w:lang w:eastAsia="en-GB"/>
        </w:rPr>
        <w:t>a</w:t>
      </w:r>
      <w:r w:rsidRPr="00DC2269">
        <w:rPr>
          <w:rFonts w:ascii="Arial" w:eastAsia="Times New Roman" w:hAnsi="Arial" w:cs="Arial"/>
          <w:sz w:val="24"/>
          <w:lang w:eastAsia="en-GB"/>
        </w:rPr>
        <w:t>ssessment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2BAC6BEC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0A52F2">
        <w:rPr>
          <w:rFonts w:ascii="Arial" w:eastAsia="Times New Roman" w:hAnsi="Arial" w:cs="Arial"/>
          <w:sz w:val="24"/>
          <w:lang w:eastAsia="en-GB"/>
        </w:rPr>
        <w:t>c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0A52F2">
        <w:rPr>
          <w:rFonts w:ascii="Arial" w:eastAsia="Times New Roman" w:hAnsi="Arial" w:cs="Arial"/>
          <w:sz w:val="24"/>
          <w:lang w:eastAsia="en-GB"/>
        </w:rPr>
        <w:t>p</w:t>
      </w:r>
      <w:r w:rsidRPr="00DC2269">
        <w:rPr>
          <w:rFonts w:ascii="Arial" w:eastAsia="Times New Roman" w:hAnsi="Arial" w:cs="Arial"/>
          <w:sz w:val="24"/>
          <w:lang w:eastAsia="en-GB"/>
        </w:rPr>
        <w:t>rinciples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10B4FED3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lang w:eastAsia="en-GB"/>
        </w:rPr>
      </w:pPr>
      <w:proofErr w:type="spellStart"/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>Passivhaus</w:t>
      </w:r>
      <w:proofErr w:type="spellEnd"/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 xml:space="preserve"> </w:t>
      </w:r>
      <w:r w:rsidR="000A52F2">
        <w:rPr>
          <w:rFonts w:ascii="Arial" w:eastAsia="Times New Roman" w:hAnsi="Arial" w:cs="Arial"/>
          <w:b/>
          <w:color w:val="FF0000"/>
          <w:sz w:val="24"/>
          <w:lang w:eastAsia="en-GB"/>
        </w:rPr>
        <w:t>p</w:t>
      </w:r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>rinciples</w:t>
      </w:r>
      <w:r w:rsidR="00F23059">
        <w:rPr>
          <w:rFonts w:ascii="Arial" w:eastAsia="Times New Roman" w:hAnsi="Arial" w:cs="Arial"/>
          <w:b/>
          <w:color w:val="FF0000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 xml:space="preserve"> </w:t>
      </w:r>
    </w:p>
    <w:p w14:paraId="7F88C06D" w14:textId="1DA389CB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>BREEAM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4F9BD5EC" w14:textId="6760EAEF" w:rsidR="00DC5206" w:rsidRPr="00DC2269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6586BBA3" w:rsidR="00DC5206" w:rsidRPr="00DC2269" w:rsidRDefault="000A52F2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Which of the following methodologies are 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 w:rsidR="00D50231">
        <w:rPr>
          <w:rFonts w:ascii="Arial" w:eastAsia="Times New Roman" w:hAnsi="Arial" w:cs="Arial"/>
          <w:sz w:val="24"/>
          <w:szCs w:val="24"/>
          <w:lang w:eastAsia="en-GB"/>
        </w:rPr>
        <w:t>examp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>les of</w:t>
      </w:r>
      <w:r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DC2269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7CD943D6" w:rsidR="0017439C" w:rsidRPr="00B8201D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proofErr w:type="spellStart"/>
      <w:r w:rsidRPr="00B8201D">
        <w:rPr>
          <w:rFonts w:ascii="Arial" w:eastAsia="Times New Roman" w:hAnsi="Arial" w:cs="Arial"/>
          <w:sz w:val="24"/>
          <w:lang w:eastAsia="en-GB"/>
        </w:rPr>
        <w:t>Passivhaus</w:t>
      </w:r>
      <w:proofErr w:type="spellEnd"/>
      <w:r w:rsidRPr="00B8201D">
        <w:rPr>
          <w:rFonts w:ascii="Arial" w:eastAsia="Times New Roman" w:hAnsi="Arial" w:cs="Arial"/>
          <w:sz w:val="24"/>
          <w:lang w:eastAsia="en-GB"/>
        </w:rPr>
        <w:t xml:space="preserve"> </w:t>
      </w:r>
      <w:r w:rsidR="000A52F2" w:rsidRPr="00B8201D">
        <w:rPr>
          <w:rFonts w:ascii="Arial" w:eastAsia="Times New Roman" w:hAnsi="Arial" w:cs="Arial"/>
          <w:sz w:val="24"/>
          <w:lang w:eastAsia="en-GB"/>
        </w:rPr>
        <w:t>p</w:t>
      </w:r>
      <w:r w:rsidRPr="00B8201D">
        <w:rPr>
          <w:rFonts w:ascii="Arial" w:eastAsia="Times New Roman" w:hAnsi="Arial" w:cs="Arial"/>
          <w:sz w:val="24"/>
          <w:lang w:eastAsia="en-GB"/>
        </w:rPr>
        <w:t>rinciples</w:t>
      </w:r>
      <w:r w:rsidR="00F23059" w:rsidRPr="00B8201D">
        <w:rPr>
          <w:rFonts w:ascii="Arial" w:eastAsia="Times New Roman" w:hAnsi="Arial" w:cs="Arial"/>
          <w:sz w:val="24"/>
          <w:lang w:eastAsia="en-GB"/>
        </w:rPr>
        <w:t>.</w:t>
      </w:r>
      <w:r w:rsidRPr="00B8201D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16566FE7" w:rsidR="0017439C" w:rsidRPr="00DC2269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Lean </w:t>
      </w:r>
      <w:r w:rsidR="000A52F2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c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onstruction </w:t>
      </w:r>
      <w:r w:rsidR="000A52F2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F2305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4B7383DA" w14:textId="2B50B1CE" w:rsidR="0017439C" w:rsidRPr="00DC2269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0A52F2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0A52F2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F23059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0B44F6FC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72A83196" w14:textId="6880BE37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Since 2014 a </w:t>
      </w:r>
      <w:r w:rsidR="00F25E17">
        <w:rPr>
          <w:rFonts w:ascii="Arial" w:eastAsia="Times New Roman" w:hAnsi="Arial" w:cs="Arial"/>
          <w:sz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ite </w:t>
      </w:r>
      <w:r w:rsidR="00F25E17">
        <w:rPr>
          <w:rFonts w:ascii="Arial" w:eastAsia="Times New Roman" w:hAnsi="Arial" w:cs="Arial"/>
          <w:sz w:val="24"/>
          <w:lang w:eastAsia="en-GB"/>
        </w:rPr>
        <w:t>w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aste </w:t>
      </w:r>
      <w:r w:rsidR="00F25E17">
        <w:rPr>
          <w:rFonts w:ascii="Arial" w:eastAsia="Times New Roman" w:hAnsi="Arial" w:cs="Arial"/>
          <w:sz w:val="24"/>
          <w:lang w:eastAsia="en-GB"/>
        </w:rPr>
        <w:t>m</w:t>
      </w:r>
      <w:r w:rsidRPr="00DC2269">
        <w:rPr>
          <w:rFonts w:ascii="Arial" w:eastAsia="Times New Roman" w:hAnsi="Arial" w:cs="Arial"/>
          <w:sz w:val="24"/>
          <w:lang w:eastAsia="en-GB"/>
        </w:rPr>
        <w:t>anagement plan is a legal requirement</w:t>
      </w:r>
      <w:r w:rsidR="008C62CE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5742026" w14:textId="180D0EE5" w:rsidR="00CC5F45" w:rsidRPr="00DC2269" w:rsidRDefault="00CC5F45" w:rsidP="00CC5F45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8012109" w14:textId="42672AFB" w:rsidR="00CC5F45" w:rsidRPr="00DC2269" w:rsidRDefault="00DC2269" w:rsidP="00DC2269">
      <w:pPr>
        <w:pStyle w:val="ListParagraph"/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  <w:r w:rsidR="00CC5F45" w:rsidRPr="00DC2269">
        <w:rPr>
          <w:rFonts w:ascii="Arial" w:eastAsia="Times New Roman" w:hAnsi="Arial" w:cs="Arial"/>
          <w:sz w:val="24"/>
          <w:lang w:eastAsia="en-GB"/>
        </w:rPr>
        <w:t>True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</w:p>
    <w:p w14:paraId="463C1A68" w14:textId="0AE8BDAC" w:rsidR="00CC5F45" w:rsidRPr="00DC2269" w:rsidRDefault="00CC5F45" w:rsidP="00DC2269">
      <w:pPr>
        <w:pStyle w:val="ListParagraph"/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False</w:t>
      </w:r>
      <w:r w:rsidR="00F2305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34FD7975" w14:textId="49D477B4" w:rsidR="0017439C" w:rsidRPr="00DC2269" w:rsidRDefault="0017439C" w:rsidP="00CC5F45">
      <w:pPr>
        <w:spacing w:after="0" w:line="240" w:lineRule="auto"/>
        <w:ind w:firstLine="70"/>
        <w:textAlignment w:val="baseline"/>
        <w:rPr>
          <w:rFonts w:eastAsia="Times New Roman" w:cs="Arial"/>
          <w:b/>
          <w:color w:val="FF0000"/>
          <w:sz w:val="24"/>
          <w:lang w:eastAsia="en-GB"/>
        </w:rPr>
      </w:pPr>
    </w:p>
    <w:p w14:paraId="5BBCE356" w14:textId="45DB2ADD" w:rsidR="00CC5F45" w:rsidRPr="00DC2269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37FB854E" w:rsidR="0017439C" w:rsidRPr="00B8201D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631F42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631F42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DC2269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3829BF6" w14:textId="1DC124D6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Solar PV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31EE991C" w14:textId="77CA2328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Combined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and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ower (CHP)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03B39329" w14:textId="4E834D80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Ground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s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ource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ump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2F881D14" w14:textId="6E20B6F1" w:rsidR="00CC5F45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A202456" w14:textId="77777777" w:rsidR="00DC2269" w:rsidRPr="00DC2269" w:rsidRDefault="00DC2269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14CA6C77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8C62CE">
        <w:rPr>
          <w:rFonts w:ascii="Arial" w:eastAsia="MS PGothic" w:hAnsi="Arial" w:cs="Arial"/>
          <w:color w:val="202124"/>
          <w:kern w:val="24"/>
          <w:sz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393F7AD7" w14:textId="061BA953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7978EF79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202124"/>
          <w:kern w:val="24"/>
          <w:sz w:val="24"/>
          <w:szCs w:val="24"/>
        </w:rPr>
        <w:t xml:space="preserve"> </w:t>
      </w:r>
    </w:p>
    <w:p w14:paraId="5EBE4AC9" w14:textId="2F87DBD6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1E4F82CB" w14:textId="77777777" w:rsidR="00CC5F45" w:rsidRPr="00DC2269" w:rsidRDefault="00CC5F45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FED3" w14:textId="77777777" w:rsidR="00430019" w:rsidRDefault="00430019">
      <w:pPr>
        <w:spacing w:before="0" w:after="0"/>
      </w:pPr>
      <w:r>
        <w:separator/>
      </w:r>
    </w:p>
  </w:endnote>
  <w:endnote w:type="continuationSeparator" w:id="0">
    <w:p w14:paraId="3F5F81B5" w14:textId="77777777" w:rsidR="00430019" w:rsidRDefault="004300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9739" w14:textId="77777777" w:rsidR="009D1DB3" w:rsidRDefault="009D1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37C3DC53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C226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DC2269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17D8" w14:textId="77777777" w:rsidR="009D1DB3" w:rsidRDefault="009D1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56EAD" w14:textId="77777777" w:rsidR="00430019" w:rsidRDefault="00430019">
      <w:pPr>
        <w:spacing w:before="0" w:after="0"/>
      </w:pPr>
      <w:r>
        <w:separator/>
      </w:r>
    </w:p>
  </w:footnote>
  <w:footnote w:type="continuationSeparator" w:id="0">
    <w:p w14:paraId="409A8518" w14:textId="77777777" w:rsidR="00430019" w:rsidRDefault="004300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972" w14:textId="77777777" w:rsidR="009D1DB3" w:rsidRDefault="009D1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211D" w14:textId="77777777" w:rsidR="009D1DB3" w:rsidRDefault="009D1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F5775"/>
    <w:multiLevelType w:val="hybridMultilevel"/>
    <w:tmpl w:val="F7EA533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E28"/>
    <w:multiLevelType w:val="hybridMultilevel"/>
    <w:tmpl w:val="B6B25BCC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C7550"/>
    <w:multiLevelType w:val="hybridMultilevel"/>
    <w:tmpl w:val="9D9CFD9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279C7"/>
    <w:multiLevelType w:val="hybridMultilevel"/>
    <w:tmpl w:val="31DC2F0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62642C1A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B4B50"/>
    <w:multiLevelType w:val="hybridMultilevel"/>
    <w:tmpl w:val="C5B6510C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32"/>
  </w:num>
  <w:num w:numId="4">
    <w:abstractNumId w:val="25"/>
  </w:num>
  <w:num w:numId="5">
    <w:abstractNumId w:val="11"/>
  </w:num>
  <w:num w:numId="6">
    <w:abstractNumId w:val="24"/>
  </w:num>
  <w:num w:numId="7">
    <w:abstractNumId w:val="11"/>
  </w:num>
  <w:num w:numId="8">
    <w:abstractNumId w:val="1"/>
  </w:num>
  <w:num w:numId="9">
    <w:abstractNumId w:val="11"/>
    <w:lvlOverride w:ilvl="0">
      <w:startOverride w:val="1"/>
    </w:lvlOverride>
  </w:num>
  <w:num w:numId="10">
    <w:abstractNumId w:val="26"/>
  </w:num>
  <w:num w:numId="11">
    <w:abstractNumId w:val="22"/>
  </w:num>
  <w:num w:numId="12">
    <w:abstractNumId w:val="8"/>
  </w:num>
  <w:num w:numId="13">
    <w:abstractNumId w:val="18"/>
  </w:num>
  <w:num w:numId="14">
    <w:abstractNumId w:val="29"/>
  </w:num>
  <w:num w:numId="15">
    <w:abstractNumId w:val="15"/>
  </w:num>
  <w:num w:numId="16">
    <w:abstractNumId w:val="9"/>
  </w:num>
  <w:num w:numId="17">
    <w:abstractNumId w:val="35"/>
  </w:num>
  <w:num w:numId="18">
    <w:abstractNumId w:val="36"/>
  </w:num>
  <w:num w:numId="19">
    <w:abstractNumId w:val="5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4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0"/>
  </w:num>
  <w:num w:numId="28">
    <w:abstractNumId w:val="13"/>
    <w:lvlOverride w:ilvl="0">
      <w:startOverride w:val="1"/>
    </w:lvlOverride>
  </w:num>
  <w:num w:numId="29">
    <w:abstractNumId w:val="31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2"/>
  </w:num>
  <w:num w:numId="37">
    <w:abstractNumId w:val="20"/>
  </w:num>
  <w:num w:numId="38">
    <w:abstractNumId w:val="17"/>
  </w:num>
  <w:num w:numId="39">
    <w:abstractNumId w:val="6"/>
  </w:num>
  <w:num w:numId="40">
    <w:abstractNumId w:val="3"/>
  </w:num>
  <w:num w:numId="41">
    <w:abstractNumId w:val="19"/>
  </w:num>
  <w:num w:numId="42">
    <w:abstractNumId w:val="28"/>
  </w:num>
  <w:num w:numId="43">
    <w:abstractNumId w:val="27"/>
  </w:num>
  <w:num w:numId="44">
    <w:abstractNumId w:val="33"/>
  </w:num>
  <w:num w:numId="45">
    <w:abstractNumId w:val="12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67F51"/>
    <w:rsid w:val="00082C62"/>
    <w:rsid w:val="000A52F2"/>
    <w:rsid w:val="000B231F"/>
    <w:rsid w:val="000D0396"/>
    <w:rsid w:val="000E194B"/>
    <w:rsid w:val="00110217"/>
    <w:rsid w:val="00152AC3"/>
    <w:rsid w:val="00156AF3"/>
    <w:rsid w:val="0017439C"/>
    <w:rsid w:val="0019491D"/>
    <w:rsid w:val="001C43AC"/>
    <w:rsid w:val="001F74AD"/>
    <w:rsid w:val="0022641C"/>
    <w:rsid w:val="00247AA5"/>
    <w:rsid w:val="002726F0"/>
    <w:rsid w:val="002D07A8"/>
    <w:rsid w:val="00305374"/>
    <w:rsid w:val="003260A4"/>
    <w:rsid w:val="003405EA"/>
    <w:rsid w:val="00342E9E"/>
    <w:rsid w:val="003540E4"/>
    <w:rsid w:val="003C11AE"/>
    <w:rsid w:val="003D2FCB"/>
    <w:rsid w:val="003F7F14"/>
    <w:rsid w:val="00404B31"/>
    <w:rsid w:val="00430019"/>
    <w:rsid w:val="00474F67"/>
    <w:rsid w:val="0048500D"/>
    <w:rsid w:val="00524E1B"/>
    <w:rsid w:val="005415AE"/>
    <w:rsid w:val="00593573"/>
    <w:rsid w:val="005A625C"/>
    <w:rsid w:val="006124C0"/>
    <w:rsid w:val="006135C0"/>
    <w:rsid w:val="00631F42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3A81"/>
    <w:rsid w:val="007707CF"/>
    <w:rsid w:val="00797FA7"/>
    <w:rsid w:val="00870F34"/>
    <w:rsid w:val="008C1F1C"/>
    <w:rsid w:val="008C62CE"/>
    <w:rsid w:val="008D47A6"/>
    <w:rsid w:val="008F087B"/>
    <w:rsid w:val="00985AA8"/>
    <w:rsid w:val="009975A0"/>
    <w:rsid w:val="009C5C6E"/>
    <w:rsid w:val="009D1DB3"/>
    <w:rsid w:val="00A2454C"/>
    <w:rsid w:val="00AC6126"/>
    <w:rsid w:val="00AD179E"/>
    <w:rsid w:val="00AD66D2"/>
    <w:rsid w:val="00AE245C"/>
    <w:rsid w:val="00AF30E2"/>
    <w:rsid w:val="00B054EC"/>
    <w:rsid w:val="00B8201D"/>
    <w:rsid w:val="00BD10A0"/>
    <w:rsid w:val="00BE1898"/>
    <w:rsid w:val="00BE2C21"/>
    <w:rsid w:val="00C01D20"/>
    <w:rsid w:val="00C15B11"/>
    <w:rsid w:val="00C202BF"/>
    <w:rsid w:val="00C60280"/>
    <w:rsid w:val="00C858D7"/>
    <w:rsid w:val="00C92F19"/>
    <w:rsid w:val="00CC5F45"/>
    <w:rsid w:val="00D073BC"/>
    <w:rsid w:val="00D50231"/>
    <w:rsid w:val="00D56B82"/>
    <w:rsid w:val="00DA2485"/>
    <w:rsid w:val="00DC2269"/>
    <w:rsid w:val="00DC5206"/>
    <w:rsid w:val="00DD6AD0"/>
    <w:rsid w:val="00DE29A8"/>
    <w:rsid w:val="00EC72E9"/>
    <w:rsid w:val="00EE749F"/>
    <w:rsid w:val="00F03E33"/>
    <w:rsid w:val="00F15749"/>
    <w:rsid w:val="00F23059"/>
    <w:rsid w:val="00F25E17"/>
    <w:rsid w:val="00F42A36"/>
    <w:rsid w:val="00F677F9"/>
    <w:rsid w:val="00F716F2"/>
    <w:rsid w:val="00F7241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9BB52F-17FA-4B13-9EF5-775E870103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5E9B1-C4E8-450D-944E-CF92125DA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C1054-3137-4CA6-803A-3A2CFF231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4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24</cp:revision>
  <cp:lastPrinted>2013-05-15T12:05:00Z</cp:lastPrinted>
  <dcterms:created xsi:type="dcterms:W3CDTF">2021-08-02T15:18:00Z</dcterms:created>
  <dcterms:modified xsi:type="dcterms:W3CDTF">2021-09-13T15:04:00Z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