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ED1EB" w14:textId="77777777" w:rsidR="007B1EFB" w:rsidRDefault="007B1EFB" w:rsidP="007B1EFB">
      <w:pPr>
        <w:pStyle w:val="Unittitle"/>
      </w:pPr>
      <w:r>
        <w:t xml:space="preserve">7. Building technology principles </w:t>
      </w:r>
    </w:p>
    <w:p w14:paraId="6E882B3D" w14:textId="77777777" w:rsidR="007B1EFB" w:rsidRDefault="007B1EFB" w:rsidP="007B1EFB">
      <w:pPr>
        <w:pStyle w:val="Heading1"/>
      </w:pPr>
      <w:r>
        <w:t xml:space="preserve">Worksheet 9: Substructures (tutor) </w:t>
      </w:r>
    </w:p>
    <w:p w14:paraId="78EFC190" w14:textId="77777777" w:rsidR="007B1EFB" w:rsidRDefault="007B1EFB" w:rsidP="007B1EFB">
      <w:pPr>
        <w:pStyle w:val="Answer"/>
      </w:pPr>
    </w:p>
    <w:p w14:paraId="20E19BA3" w14:textId="77777777" w:rsidR="007B1EFB" w:rsidRDefault="007B1EFB" w:rsidP="007B1EFB">
      <w:pPr>
        <w:pStyle w:val="Answer"/>
        <w:numPr>
          <w:ilvl w:val="0"/>
          <w:numId w:val="37"/>
        </w:numPr>
        <w:ind w:left="360"/>
      </w:pPr>
      <w:r>
        <w:t xml:space="preserve">Provide a definition for the term substructure. </w:t>
      </w:r>
    </w:p>
    <w:p w14:paraId="0A1C8C77" w14:textId="77777777" w:rsidR="007B1EFB" w:rsidRPr="007A6F56" w:rsidRDefault="007B1EFB" w:rsidP="007B1EFB">
      <w:pPr>
        <w:pStyle w:val="NormalWeb"/>
        <w:spacing w:before="0" w:beforeAutospacing="0" w:after="0" w:afterAutospacing="0"/>
        <w:ind w:left="360"/>
        <w:textAlignment w:val="baseline"/>
        <w:rPr>
          <w:rFonts w:ascii="Arial" w:hAnsi="Arial" w:cs="Arial"/>
          <w:b/>
          <w:color w:val="FF0000"/>
          <w:sz w:val="22"/>
          <w:szCs w:val="22"/>
        </w:rPr>
      </w:pPr>
      <w:r w:rsidRPr="007A6F56">
        <w:rPr>
          <w:rFonts w:ascii="Arial" w:eastAsia="MS PGothic" w:hAnsi="Arial" w:cs="Arial"/>
          <w:b/>
          <w:color w:val="FF0000"/>
          <w:kern w:val="24"/>
          <w:sz w:val="22"/>
          <w:szCs w:val="22"/>
          <w:lang w:val="en-US"/>
        </w:rPr>
        <w:t xml:space="preserve">All the structure below ground up to and including the DPC. </w:t>
      </w:r>
    </w:p>
    <w:p w14:paraId="04457951" w14:textId="77777777" w:rsidR="007B1EFB" w:rsidRDefault="007B1EFB" w:rsidP="007B1EFB">
      <w:pPr>
        <w:pStyle w:val="Answer"/>
      </w:pPr>
    </w:p>
    <w:p w14:paraId="0D58FFEC" w14:textId="77777777" w:rsidR="007B1EFB" w:rsidRDefault="007B1EFB" w:rsidP="007B1EFB">
      <w:pPr>
        <w:pStyle w:val="Answer"/>
        <w:numPr>
          <w:ilvl w:val="0"/>
          <w:numId w:val="37"/>
        </w:numPr>
        <w:ind w:left="357" w:hanging="357"/>
      </w:pPr>
      <w:r>
        <w:t xml:space="preserve">Explain the purpose of foundations. </w:t>
      </w:r>
    </w:p>
    <w:p w14:paraId="2A5EC2E6" w14:textId="77777777" w:rsidR="007B1EFB" w:rsidRPr="00FE1F8F" w:rsidRDefault="007B1EFB" w:rsidP="007B1EFB">
      <w:pPr>
        <w:pStyle w:val="Answer"/>
        <w:rPr>
          <w:rFonts w:eastAsia="MS PGothic"/>
          <w:b/>
          <w:color w:val="FF0000"/>
        </w:rPr>
      </w:pPr>
      <w:r w:rsidRPr="00FE1F8F">
        <w:rPr>
          <w:rFonts w:eastAsia="MS PGothic"/>
          <w:b/>
          <w:color w:val="FF0000"/>
        </w:rPr>
        <w:t xml:space="preserve">Foundations ensure that all dead and imposed loads are safely transmitted through to the subsoils on which the building is constructed.  </w:t>
      </w:r>
    </w:p>
    <w:p w14:paraId="1067B3F2" w14:textId="77777777" w:rsidR="007B1EFB" w:rsidRDefault="007B1EFB" w:rsidP="007B1EFB">
      <w:pPr>
        <w:pStyle w:val="Answer"/>
        <w:rPr>
          <w:b/>
          <w:color w:val="FF0000"/>
          <w:sz w:val="14"/>
        </w:rPr>
      </w:pPr>
    </w:p>
    <w:p w14:paraId="3DC05866" w14:textId="026965D0" w:rsidR="007B1EFB" w:rsidRPr="000D6A89" w:rsidRDefault="007B1EFB" w:rsidP="007B1EFB">
      <w:pPr>
        <w:pStyle w:val="Answer"/>
        <w:numPr>
          <w:ilvl w:val="0"/>
          <w:numId w:val="37"/>
        </w:numPr>
        <w:spacing w:after="0"/>
        <w:ind w:left="357" w:hanging="357"/>
      </w:pPr>
      <w:r>
        <w:t>Explain why soil investigations are carried out prior to construction works</w:t>
      </w:r>
      <w:r w:rsidR="007D171A">
        <w:t>.</w:t>
      </w:r>
      <w:r>
        <w:t xml:space="preserve"> </w:t>
      </w:r>
    </w:p>
    <w:p w14:paraId="170C0D1C" w14:textId="77777777" w:rsidR="007B1EFB" w:rsidRDefault="007B1EFB" w:rsidP="007B1EFB">
      <w:pPr>
        <w:pStyle w:val="NormalWeb"/>
        <w:kinsoku w:val="0"/>
        <w:overflowPunct w:val="0"/>
        <w:spacing w:before="80" w:beforeAutospacing="0" w:after="200" w:afterAutospacing="0"/>
        <w:ind w:left="357"/>
        <w:textAlignment w:val="baseline"/>
        <w:rPr>
          <w:rFonts w:ascii="Arial" w:hAnsi="Arial" w:cs="Arial"/>
          <w:b/>
          <w:color w:val="FF0000"/>
          <w:sz w:val="14"/>
        </w:rPr>
      </w:pPr>
      <w:r>
        <w:rPr>
          <w:rFonts w:ascii="Arial" w:eastAsia="MS PGothic" w:hAnsi="Arial" w:cs="Arial"/>
          <w:b/>
          <w:color w:val="FF0000"/>
          <w:sz w:val="22"/>
          <w:szCs w:val="40"/>
        </w:rPr>
        <w:t xml:space="preserve">Soil investigations are carried out to identify the type and properties of the soil so an appropriate type of foundation can be selected. </w:t>
      </w:r>
    </w:p>
    <w:p w14:paraId="445FACA9" w14:textId="77777777" w:rsidR="007B1EFB" w:rsidRDefault="007B1EFB" w:rsidP="007B1EFB">
      <w:pPr>
        <w:pStyle w:val="Answer"/>
      </w:pPr>
    </w:p>
    <w:p w14:paraId="256F9FCB" w14:textId="77777777" w:rsidR="007B1EFB" w:rsidRDefault="007B1EFB" w:rsidP="007B1EFB">
      <w:pPr>
        <w:pStyle w:val="Normalnumberedlist"/>
        <w:numPr>
          <w:ilvl w:val="0"/>
          <w:numId w:val="37"/>
        </w:numPr>
        <w:ind w:left="360"/>
      </w:pPr>
      <w:r>
        <w:t xml:space="preserve">List three factors that influence the design of a foundation. </w:t>
      </w:r>
    </w:p>
    <w:p w14:paraId="465204C4" w14:textId="77777777" w:rsidR="007B1EFB" w:rsidRDefault="007B1EFB" w:rsidP="007B1EFB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>
        <w:rPr>
          <w:b/>
          <w:color w:val="FF0000"/>
        </w:rPr>
        <w:t xml:space="preserve">Ground conditions </w:t>
      </w:r>
    </w:p>
    <w:p w14:paraId="538D9AC2" w14:textId="4AF37025" w:rsidR="007B1EFB" w:rsidRDefault="007D171A" w:rsidP="007B1EFB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>
        <w:rPr>
          <w:b/>
          <w:color w:val="FF0000"/>
        </w:rPr>
        <w:t>Soil</w:t>
      </w:r>
      <w:r w:rsidR="007B1EFB">
        <w:rPr>
          <w:b/>
          <w:color w:val="FF0000"/>
        </w:rPr>
        <w:t xml:space="preserve"> types </w:t>
      </w:r>
    </w:p>
    <w:p w14:paraId="7A76F038" w14:textId="77777777" w:rsidR="007B1EFB" w:rsidRDefault="007B1EFB" w:rsidP="007B1EFB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>
        <w:rPr>
          <w:b/>
          <w:color w:val="FF0000"/>
        </w:rPr>
        <w:t xml:space="preserve">Location of drains and trees </w:t>
      </w:r>
    </w:p>
    <w:p w14:paraId="3FEA9C30" w14:textId="77777777" w:rsidR="007B1EFB" w:rsidRDefault="007B1EFB" w:rsidP="007B1EFB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>
        <w:rPr>
          <w:b/>
          <w:color w:val="FF0000"/>
        </w:rPr>
        <w:t>Loads that may be generated by the structure or naturally</w:t>
      </w:r>
    </w:p>
    <w:p w14:paraId="2676C36B" w14:textId="77777777" w:rsidR="007B1EFB" w:rsidRDefault="007B1EFB" w:rsidP="007B1EFB">
      <w:pPr>
        <w:pStyle w:val="Normalnumberedlist"/>
        <w:numPr>
          <w:ilvl w:val="0"/>
          <w:numId w:val="0"/>
        </w:numPr>
        <w:ind w:left="720"/>
      </w:pPr>
    </w:p>
    <w:p w14:paraId="35339B84" w14:textId="77777777" w:rsidR="007B1EFB" w:rsidRDefault="007B1EFB" w:rsidP="007B1EFB">
      <w:pPr>
        <w:pStyle w:val="Normalnumberedlist"/>
        <w:numPr>
          <w:ilvl w:val="0"/>
          <w:numId w:val="37"/>
        </w:numPr>
        <w:ind w:left="360"/>
      </w:pPr>
      <w:r>
        <w:t xml:space="preserve">Explain what is meant by the terms below. </w:t>
      </w:r>
    </w:p>
    <w:p w14:paraId="17E1E0E9" w14:textId="77777777" w:rsidR="007B1EFB" w:rsidRPr="000D6A89" w:rsidRDefault="007B1EFB" w:rsidP="007B1EFB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 w:rsidRPr="000D6A89">
        <w:rPr>
          <w:b/>
          <w:color w:val="FF0000"/>
        </w:rPr>
        <w:t>Dead load</w:t>
      </w:r>
      <w:r w:rsidRPr="000D6A89">
        <w:rPr>
          <w:color w:val="FF0000"/>
        </w:rPr>
        <w:t xml:space="preserve"> – </w:t>
      </w:r>
      <w:r w:rsidRPr="000D6A89">
        <w:rPr>
          <w:b/>
          <w:color w:val="FF0000"/>
        </w:rPr>
        <w:t>remain</w:t>
      </w:r>
      <w:r>
        <w:rPr>
          <w:b/>
          <w:color w:val="FF0000"/>
        </w:rPr>
        <w:t>s</w:t>
      </w:r>
      <w:r w:rsidRPr="000D6A89">
        <w:rPr>
          <w:b/>
          <w:color w:val="FF0000"/>
        </w:rPr>
        <w:t xml:space="preserve"> constant over time and include</w:t>
      </w:r>
      <w:r>
        <w:rPr>
          <w:b/>
          <w:color w:val="FF0000"/>
        </w:rPr>
        <w:t>s</w:t>
      </w:r>
      <w:r w:rsidRPr="000D6A89">
        <w:rPr>
          <w:b/>
          <w:color w:val="FF0000"/>
        </w:rPr>
        <w:t xml:space="preserve"> the weight of the building</w:t>
      </w:r>
      <w:r>
        <w:rPr>
          <w:b/>
          <w:color w:val="FF0000"/>
        </w:rPr>
        <w:t>’</w:t>
      </w:r>
      <w:r w:rsidRPr="000D6A89">
        <w:rPr>
          <w:b/>
          <w:color w:val="FF0000"/>
        </w:rPr>
        <w:t xml:space="preserve">s structural elements such as walls, roofs and floors. </w:t>
      </w:r>
    </w:p>
    <w:p w14:paraId="4F7E08D6" w14:textId="782210EE" w:rsidR="007B1EFB" w:rsidRDefault="007B1EFB" w:rsidP="007B1EFB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 w:rsidRPr="000D6A89">
        <w:rPr>
          <w:b/>
          <w:color w:val="FF0000"/>
        </w:rPr>
        <w:t>Imposed load</w:t>
      </w:r>
      <w:r w:rsidRPr="000D6A89">
        <w:rPr>
          <w:color w:val="FF0000"/>
        </w:rPr>
        <w:t xml:space="preserve"> – </w:t>
      </w:r>
      <w:r>
        <w:rPr>
          <w:b/>
          <w:color w:val="FF0000"/>
        </w:rPr>
        <w:t>may vary and include human traffic, wind, vehicle traffic and furniture</w:t>
      </w:r>
      <w:r w:rsidR="007D171A">
        <w:rPr>
          <w:b/>
          <w:color w:val="FF0000"/>
        </w:rPr>
        <w:t>.</w:t>
      </w:r>
      <w:r>
        <w:rPr>
          <w:b/>
          <w:color w:val="FF0000"/>
        </w:rPr>
        <w:t xml:space="preserve"> </w:t>
      </w:r>
    </w:p>
    <w:p w14:paraId="3125CA71" w14:textId="77777777" w:rsidR="007B1EFB" w:rsidRDefault="007B1EFB" w:rsidP="007B1EFB">
      <w:pPr>
        <w:pStyle w:val="Normalnumberedlist"/>
        <w:numPr>
          <w:ilvl w:val="0"/>
          <w:numId w:val="0"/>
        </w:numPr>
        <w:ind w:left="720"/>
      </w:pPr>
    </w:p>
    <w:p w14:paraId="11D41C95" w14:textId="77777777" w:rsidR="007B1EFB" w:rsidRDefault="007B1EFB" w:rsidP="007B1EFB">
      <w:pPr>
        <w:pStyle w:val="Normalnumberedlist"/>
        <w:numPr>
          <w:ilvl w:val="0"/>
          <w:numId w:val="37"/>
        </w:numPr>
        <w:ind w:left="360"/>
      </w:pPr>
      <w:r>
        <w:t xml:space="preserve">List three types of soil </w:t>
      </w:r>
    </w:p>
    <w:p w14:paraId="11593734" w14:textId="77777777" w:rsidR="007B1EFB" w:rsidRDefault="007B1EFB" w:rsidP="007B1EFB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>
        <w:rPr>
          <w:b/>
          <w:color w:val="FF0000"/>
        </w:rPr>
        <w:t xml:space="preserve">Granite </w:t>
      </w:r>
    </w:p>
    <w:p w14:paraId="26A78CC6" w14:textId="77777777" w:rsidR="007B1EFB" w:rsidRDefault="007B1EFB" w:rsidP="007B1EFB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>
        <w:rPr>
          <w:b/>
          <w:color w:val="FF0000"/>
        </w:rPr>
        <w:t xml:space="preserve">Clay </w:t>
      </w:r>
    </w:p>
    <w:p w14:paraId="04D05B54" w14:textId="77777777" w:rsidR="007B1EFB" w:rsidRDefault="007B1EFB" w:rsidP="007B1EFB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>
        <w:rPr>
          <w:b/>
          <w:color w:val="FF0000"/>
        </w:rPr>
        <w:t xml:space="preserve">Peat </w:t>
      </w:r>
    </w:p>
    <w:p w14:paraId="484C5F5C" w14:textId="77777777" w:rsidR="007B1EFB" w:rsidRDefault="007B1EFB" w:rsidP="007B1EFB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>
        <w:rPr>
          <w:b/>
          <w:color w:val="FF0000"/>
        </w:rPr>
        <w:t xml:space="preserve">Loose sand </w:t>
      </w:r>
    </w:p>
    <w:p w14:paraId="34F32EF4" w14:textId="77777777" w:rsidR="007B1EFB" w:rsidRDefault="007B1EFB" w:rsidP="007B1EFB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>
        <w:rPr>
          <w:b/>
          <w:color w:val="FF0000"/>
        </w:rPr>
        <w:t xml:space="preserve">Chalk </w:t>
      </w:r>
    </w:p>
    <w:p w14:paraId="705D1B02" w14:textId="77777777" w:rsidR="007B1EFB" w:rsidRDefault="007B1EFB" w:rsidP="007B1EFB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>
        <w:rPr>
          <w:b/>
          <w:color w:val="FF0000"/>
        </w:rPr>
        <w:t>Compact sand</w:t>
      </w:r>
    </w:p>
    <w:p w14:paraId="3EE209CC" w14:textId="77777777" w:rsidR="007B1EFB" w:rsidRDefault="007B1EFB" w:rsidP="007B1EFB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>
        <w:rPr>
          <w:b/>
          <w:color w:val="FF0000"/>
        </w:rPr>
        <w:t xml:space="preserve">Silt </w:t>
      </w:r>
    </w:p>
    <w:p w14:paraId="009EAA82" w14:textId="77777777" w:rsidR="007B1EFB" w:rsidRDefault="007B1EFB" w:rsidP="007B1EFB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>
        <w:rPr>
          <w:b/>
          <w:color w:val="FF0000"/>
        </w:rPr>
        <w:t xml:space="preserve">Soft clay </w:t>
      </w:r>
    </w:p>
    <w:p w14:paraId="61FFF712" w14:textId="77777777" w:rsidR="007B1EFB" w:rsidRDefault="007B1EFB" w:rsidP="007B1EFB">
      <w:pPr>
        <w:pStyle w:val="Normalnumberedlist"/>
        <w:numPr>
          <w:ilvl w:val="0"/>
          <w:numId w:val="0"/>
        </w:numPr>
        <w:ind w:left="1080"/>
      </w:pPr>
    </w:p>
    <w:p w14:paraId="33B65012" w14:textId="77777777" w:rsidR="007B1EFB" w:rsidRDefault="007B1EFB" w:rsidP="007B1EFB">
      <w:pPr>
        <w:pStyle w:val="Normalnumberedlist"/>
        <w:numPr>
          <w:ilvl w:val="0"/>
          <w:numId w:val="0"/>
        </w:numPr>
        <w:ind w:left="357" w:hanging="357"/>
      </w:pPr>
      <w:r>
        <w:t xml:space="preserve">7.  Explain the purpose of reinforcement in the design of foundations. </w:t>
      </w:r>
    </w:p>
    <w:p w14:paraId="742AA25F" w14:textId="77777777" w:rsidR="007B1EFB" w:rsidRDefault="007B1EFB" w:rsidP="007B1EFB">
      <w:pPr>
        <w:pStyle w:val="Normalnumberedlist"/>
        <w:numPr>
          <w:ilvl w:val="0"/>
          <w:numId w:val="0"/>
        </w:numPr>
        <w:ind w:left="357"/>
        <w:rPr>
          <w:rFonts w:cs="Arial"/>
          <w:b/>
          <w:color w:val="FF0000"/>
          <w:sz w:val="12"/>
        </w:rPr>
      </w:pPr>
      <w:r>
        <w:rPr>
          <w:rFonts w:eastAsia="MS PGothic" w:cs="Arial"/>
          <w:b/>
          <w:color w:val="FF0000"/>
          <w:szCs w:val="40"/>
        </w:rPr>
        <w:t>Reinforcement can be incorporated into the foundation design to provide extra strength and avoid cracks occurring in the foundations.</w:t>
      </w:r>
    </w:p>
    <w:p w14:paraId="22A3FC91" w14:textId="77777777" w:rsidR="007B1EFB" w:rsidRDefault="007B1EFB" w:rsidP="007B1EFB">
      <w:pPr>
        <w:pStyle w:val="Normalnumberedlist"/>
        <w:numPr>
          <w:ilvl w:val="0"/>
          <w:numId w:val="0"/>
        </w:numPr>
      </w:pPr>
    </w:p>
    <w:p w14:paraId="081D0971" w14:textId="6013D6E0" w:rsidR="007B1EFB" w:rsidRDefault="007B1EFB" w:rsidP="007B1EFB">
      <w:pPr>
        <w:pStyle w:val="Normalnumberedlist"/>
        <w:numPr>
          <w:ilvl w:val="0"/>
          <w:numId w:val="0"/>
        </w:numPr>
      </w:pPr>
    </w:p>
    <w:p w14:paraId="742744C9" w14:textId="2186C510" w:rsidR="007A6F56" w:rsidRDefault="007A6F56" w:rsidP="007B1EFB">
      <w:pPr>
        <w:pStyle w:val="Normalnumberedlist"/>
        <w:numPr>
          <w:ilvl w:val="0"/>
          <w:numId w:val="0"/>
        </w:numPr>
      </w:pPr>
    </w:p>
    <w:p w14:paraId="4A42BBF9" w14:textId="77777777" w:rsidR="007A6F56" w:rsidRDefault="007A6F56" w:rsidP="007B1EFB">
      <w:pPr>
        <w:pStyle w:val="Normalnumberedlist"/>
        <w:numPr>
          <w:ilvl w:val="0"/>
          <w:numId w:val="0"/>
        </w:numPr>
      </w:pPr>
    </w:p>
    <w:p w14:paraId="5CFFE175" w14:textId="77777777" w:rsidR="007B1EFB" w:rsidRDefault="007B1EFB" w:rsidP="007B1EFB">
      <w:pPr>
        <w:pStyle w:val="Normalnumberedlist"/>
        <w:numPr>
          <w:ilvl w:val="0"/>
          <w:numId w:val="0"/>
        </w:numPr>
      </w:pPr>
    </w:p>
    <w:p w14:paraId="5F792230" w14:textId="77777777" w:rsidR="007B1EFB" w:rsidRDefault="007B1EFB" w:rsidP="007B1EFB">
      <w:pPr>
        <w:pStyle w:val="Normalnumberedlist"/>
        <w:numPr>
          <w:ilvl w:val="0"/>
          <w:numId w:val="0"/>
        </w:numPr>
        <w:ind w:left="720"/>
      </w:pPr>
    </w:p>
    <w:p w14:paraId="45217FBA" w14:textId="77777777" w:rsidR="007B1EFB" w:rsidRDefault="007B1EFB" w:rsidP="007B1EFB">
      <w:pPr>
        <w:pStyle w:val="Normalnumberedlist"/>
        <w:numPr>
          <w:ilvl w:val="0"/>
          <w:numId w:val="0"/>
        </w:numPr>
      </w:pPr>
      <w:r>
        <w:lastRenderedPageBreak/>
        <w:t xml:space="preserve">8.  Explain the problems that may arise if an unsuitable type of foundation is selected. </w:t>
      </w:r>
    </w:p>
    <w:p w14:paraId="312DD8D0" w14:textId="77777777" w:rsidR="007B1EFB" w:rsidRDefault="007B1EFB" w:rsidP="007B1EFB">
      <w:pPr>
        <w:pStyle w:val="Normalnumberedlist"/>
        <w:numPr>
          <w:ilvl w:val="0"/>
          <w:numId w:val="0"/>
        </w:numPr>
        <w:ind w:left="360"/>
        <w:rPr>
          <w:b/>
          <w:bCs/>
          <w:color w:val="FF0000"/>
        </w:rPr>
      </w:pPr>
      <w:r w:rsidRPr="000D6A89">
        <w:rPr>
          <w:b/>
          <w:bCs/>
          <w:color w:val="FF0000"/>
        </w:rPr>
        <w:t>Failure to select a suitable type of foundation will result in the stability of the building being compromised and, potentially, structural damage.</w:t>
      </w:r>
    </w:p>
    <w:p w14:paraId="46E38006" w14:textId="77777777" w:rsidR="007B1EFB" w:rsidRDefault="007B1EFB" w:rsidP="007B1EFB">
      <w:pPr>
        <w:pStyle w:val="Normalnumberedlist"/>
        <w:numPr>
          <w:ilvl w:val="0"/>
          <w:numId w:val="0"/>
        </w:numPr>
        <w:ind w:left="360"/>
        <w:rPr>
          <w:b/>
          <w:bCs/>
          <w:color w:val="FF0000"/>
        </w:rPr>
      </w:pPr>
    </w:p>
    <w:p w14:paraId="20B34591" w14:textId="77777777" w:rsidR="007B1EFB" w:rsidRDefault="007B1EFB" w:rsidP="007B1EFB">
      <w:pPr>
        <w:pStyle w:val="Normalnumberedlist"/>
        <w:numPr>
          <w:ilvl w:val="0"/>
          <w:numId w:val="0"/>
        </w:numPr>
      </w:pPr>
      <w:r>
        <w:t>9.  Describe when a narrow strip foundation is most commonly used.</w:t>
      </w:r>
    </w:p>
    <w:p w14:paraId="188087EC" w14:textId="4DF08454" w:rsidR="007B1EFB" w:rsidRDefault="007B1EFB" w:rsidP="007B1EFB">
      <w:pPr>
        <w:pStyle w:val="Normalnumberedlist"/>
        <w:numPr>
          <w:ilvl w:val="0"/>
          <w:numId w:val="0"/>
        </w:numPr>
        <w:rPr>
          <w:rFonts w:eastAsia="MS PGothic" w:cs="Arial"/>
          <w:b/>
          <w:color w:val="FF0000"/>
          <w:szCs w:val="22"/>
        </w:rPr>
      </w:pPr>
      <w:r w:rsidRPr="00FF3FCC">
        <w:rPr>
          <w:rFonts w:eastAsia="MS PGothic" w:cs="Arial"/>
          <w:b/>
          <w:color w:val="FF0000"/>
          <w:szCs w:val="22"/>
        </w:rPr>
        <w:t xml:space="preserve">    Common choice of foundation for use in low-rise residential construction up to three</w:t>
      </w:r>
      <w:r>
        <w:rPr>
          <w:rFonts w:eastAsia="MS PGothic" w:cs="Arial"/>
          <w:b/>
          <w:color w:val="FF0000"/>
          <w:szCs w:val="22"/>
        </w:rPr>
        <w:br/>
        <w:t xml:space="preserve">   </w:t>
      </w:r>
      <w:r w:rsidRPr="00FF3FCC">
        <w:rPr>
          <w:rFonts w:eastAsia="MS PGothic" w:cs="Arial"/>
          <w:b/>
          <w:color w:val="FF0000"/>
          <w:szCs w:val="22"/>
        </w:rPr>
        <w:t xml:space="preserve"> storeys</w:t>
      </w:r>
      <w:r w:rsidR="007D171A">
        <w:rPr>
          <w:rFonts w:eastAsia="MS PGothic" w:cs="Arial"/>
          <w:b/>
          <w:color w:val="FF0000"/>
          <w:szCs w:val="22"/>
        </w:rPr>
        <w:t>.</w:t>
      </w:r>
    </w:p>
    <w:p w14:paraId="15EB1DB6" w14:textId="77777777" w:rsidR="007B1EFB" w:rsidRDefault="007B1EFB" w:rsidP="007B1EFB">
      <w:pPr>
        <w:pStyle w:val="Normalnumberedlist"/>
        <w:numPr>
          <w:ilvl w:val="0"/>
          <w:numId w:val="0"/>
        </w:numPr>
        <w:ind w:left="720"/>
      </w:pPr>
    </w:p>
    <w:p w14:paraId="77DF92B3" w14:textId="77777777" w:rsidR="007B1EFB" w:rsidRDefault="007B1EFB" w:rsidP="007B1EFB">
      <w:pPr>
        <w:pStyle w:val="Normalnumberedlist"/>
        <w:numPr>
          <w:ilvl w:val="0"/>
          <w:numId w:val="0"/>
        </w:numPr>
      </w:pPr>
      <w:r>
        <w:t>10. Explain the role of trench support in the creation of foundations.</w:t>
      </w:r>
    </w:p>
    <w:p w14:paraId="570BD716" w14:textId="1F116CC0" w:rsidR="007B1EFB" w:rsidRPr="00FF3FCC" w:rsidRDefault="007B1EFB" w:rsidP="007B1EFB">
      <w:pPr>
        <w:pStyle w:val="Normalnumberedlist"/>
        <w:numPr>
          <w:ilvl w:val="0"/>
          <w:numId w:val="0"/>
        </w:numPr>
        <w:rPr>
          <w:rFonts w:eastAsia="MS PGothic" w:cs="Arial"/>
          <w:b/>
          <w:color w:val="FF0000"/>
          <w:szCs w:val="22"/>
        </w:rPr>
      </w:pPr>
      <w:r>
        <w:t xml:space="preserve">     </w:t>
      </w:r>
      <w:r w:rsidRPr="00FF3FCC">
        <w:rPr>
          <w:szCs w:val="22"/>
        </w:rPr>
        <w:t xml:space="preserve"> </w:t>
      </w:r>
      <w:r w:rsidRPr="00FF3FCC">
        <w:rPr>
          <w:rFonts w:eastAsia="MS PGothic" w:cs="Arial"/>
          <w:b/>
          <w:color w:val="FF0000"/>
          <w:szCs w:val="22"/>
        </w:rPr>
        <w:t>Trench support is created to provide a means of support. The types and extent</w:t>
      </w:r>
      <w:r w:rsidRPr="00FF3FCC">
        <w:rPr>
          <w:rFonts w:eastAsia="MS PGothic" w:cs="Arial"/>
          <w:b/>
          <w:color w:val="FF0000"/>
          <w:szCs w:val="22"/>
        </w:rPr>
        <w:br/>
        <w:t xml:space="preserve">     of the support will depend on the depth of the trench and the subsoil stability</w:t>
      </w:r>
      <w:r w:rsidR="007D171A">
        <w:rPr>
          <w:rFonts w:eastAsia="MS PGothic" w:cs="Arial"/>
          <w:b/>
          <w:color w:val="FF0000"/>
          <w:szCs w:val="22"/>
        </w:rPr>
        <w:t>.</w:t>
      </w:r>
    </w:p>
    <w:p w14:paraId="42351E3B" w14:textId="77777777" w:rsidR="00474F67" w:rsidRDefault="00474F67" w:rsidP="00474F67">
      <w:pPr>
        <w:rPr>
          <w:rFonts w:cs="Arial"/>
          <w:szCs w:val="22"/>
        </w:rPr>
      </w:pPr>
    </w:p>
    <w:p w14:paraId="0AD5A643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0181F" w14:textId="77777777" w:rsidR="004860B6" w:rsidRDefault="004860B6">
      <w:pPr>
        <w:spacing w:before="0" w:after="0"/>
      </w:pPr>
      <w:r>
        <w:separator/>
      </w:r>
    </w:p>
  </w:endnote>
  <w:endnote w:type="continuationSeparator" w:id="0">
    <w:p w14:paraId="6A4D55DE" w14:textId="77777777" w:rsidR="004860B6" w:rsidRDefault="004860B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77C95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17489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A06878D" wp14:editId="578AEF82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7168CE2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72777B2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06878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" fillcolor="window" strokecolor="window" strokeweight=".5pt">
              <v:textbox>
                <w:txbxContent>
                  <w:p w14:paraId="07168CE2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72777B2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8132C6A" wp14:editId="629B9E58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9CCA0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FBC68" w14:textId="77777777" w:rsidR="004860B6" w:rsidRDefault="004860B6">
      <w:pPr>
        <w:spacing w:before="0" w:after="0"/>
      </w:pPr>
      <w:r>
        <w:separator/>
      </w:r>
    </w:p>
  </w:footnote>
  <w:footnote w:type="continuationSeparator" w:id="0">
    <w:p w14:paraId="13E884F9" w14:textId="77777777" w:rsidR="004860B6" w:rsidRDefault="004860B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5584E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9CA14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196D1B55" wp14:editId="09BE59A8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28CA263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6824A56" wp14:editId="2F6AA9F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E06724A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AF333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61F"/>
    <w:rsid w:val="000033BD"/>
    <w:rsid w:val="00082C62"/>
    <w:rsid w:val="000847FF"/>
    <w:rsid w:val="000B231F"/>
    <w:rsid w:val="000E194B"/>
    <w:rsid w:val="00110217"/>
    <w:rsid w:val="00152AC3"/>
    <w:rsid w:val="00156AF3"/>
    <w:rsid w:val="0019491D"/>
    <w:rsid w:val="001F74AD"/>
    <w:rsid w:val="0027361F"/>
    <w:rsid w:val="002C2756"/>
    <w:rsid w:val="002D07A8"/>
    <w:rsid w:val="003405EA"/>
    <w:rsid w:val="00342E9E"/>
    <w:rsid w:val="003F7F14"/>
    <w:rsid w:val="00404B31"/>
    <w:rsid w:val="00474F67"/>
    <w:rsid w:val="0048500D"/>
    <w:rsid w:val="004860B6"/>
    <w:rsid w:val="00524E1B"/>
    <w:rsid w:val="006124C0"/>
    <w:rsid w:val="006135C0"/>
    <w:rsid w:val="00615732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A6F56"/>
    <w:rsid w:val="007B1EFB"/>
    <w:rsid w:val="007D171A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D3AFB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ECE357"/>
  <w15:docId w15:val="{E58761D8-2FBF-4185-8D96-9F3D45541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573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uiPriority w:val="99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uiPriority w:val="99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157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OneDrive\Documents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C:\Users\jgboa\OneDrive\Documents\ST BLANK WS Learner Construction.dotx</Template>
  <TotalTime>4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6</cp:revision>
  <cp:lastPrinted>2013-05-15T12:05:00Z</cp:lastPrinted>
  <dcterms:created xsi:type="dcterms:W3CDTF">2021-07-08T10:13:00Z</dcterms:created>
  <dcterms:modified xsi:type="dcterms:W3CDTF">2021-07-23T07:26:00Z</dcterms:modified>
</cp:coreProperties>
</file>