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02D6B" w14:textId="3106A9B7" w:rsidR="207101F5" w:rsidRDefault="207101F5" w:rsidP="207101F5">
      <w:pPr>
        <w:pStyle w:val="Unittitle"/>
        <w:rPr>
          <w:bCs/>
          <w:color w:val="0077E3"/>
          <w:szCs w:val="32"/>
        </w:rPr>
      </w:pPr>
      <w:r w:rsidRPr="207101F5">
        <w:rPr>
          <w:bCs/>
          <w:color w:val="000000" w:themeColor="text1"/>
          <w:sz w:val="31"/>
          <w:szCs w:val="31"/>
        </w:rPr>
        <w:t>1. Working within the engineering and manufacturing sectors</w:t>
      </w:r>
      <w:r w:rsidRPr="207101F5">
        <w:rPr>
          <w:bCs/>
          <w:color w:val="0077E3"/>
          <w:sz w:val="31"/>
          <w:szCs w:val="31"/>
        </w:rPr>
        <w:t xml:space="preserve"> </w:t>
      </w:r>
    </w:p>
    <w:p w14:paraId="6C7A2B4A" w14:textId="7889D78E" w:rsidR="207101F5" w:rsidRDefault="207101F5" w:rsidP="207101F5">
      <w:pPr>
        <w:pStyle w:val="Heading1"/>
      </w:pPr>
      <w:r>
        <w:t>Worksheet 1</w:t>
      </w:r>
      <w:r w:rsidR="004E228D">
        <w:t xml:space="preserve">: </w:t>
      </w:r>
      <w:r w:rsidR="00B57128">
        <w:rPr>
          <w:sz w:val="31"/>
          <w:szCs w:val="31"/>
        </w:rPr>
        <w:t>M</w:t>
      </w:r>
      <w:r w:rsidRPr="207101F5">
        <w:rPr>
          <w:sz w:val="31"/>
          <w:szCs w:val="31"/>
        </w:rPr>
        <w:t>anufacturing process</w:t>
      </w:r>
      <w:r w:rsidR="00B57128">
        <w:rPr>
          <w:sz w:val="31"/>
          <w:szCs w:val="31"/>
        </w:rPr>
        <w:t>es</w:t>
      </w:r>
      <w:r>
        <w:t xml:space="preserve"> </w:t>
      </w:r>
      <w:r w:rsidR="004E228D">
        <w:t>(tutor)</w:t>
      </w:r>
    </w:p>
    <w:p w14:paraId="2B8D278D" w14:textId="6951CE8D" w:rsidR="00C078C2" w:rsidRPr="00C7296F" w:rsidRDefault="008D2C9A" w:rsidP="008D2C9A">
      <w:r w:rsidRPr="00C7296F">
        <w:t xml:space="preserve">Working in pairs or small groups, </w:t>
      </w:r>
      <w:r>
        <w:t>complete the table below by listing the main manufacturing processes you have learned about and giving a brief description of each.</w:t>
      </w:r>
    </w:p>
    <w:p w14:paraId="1D1F5630" w14:textId="32790CD6" w:rsidR="00200F54" w:rsidRPr="00200F54" w:rsidRDefault="00200F54" w:rsidP="00E902D6">
      <w:pPr>
        <w:pStyle w:val="ListParagraph"/>
        <w:ind w:left="0"/>
        <w:rPr>
          <w:color w:val="FF0000"/>
        </w:rPr>
      </w:pPr>
    </w:p>
    <w:p w14:paraId="4DFA596F" w14:textId="77777777" w:rsidR="00C078C2" w:rsidRDefault="00C078C2" w:rsidP="00C078C2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4961"/>
      </w:tblGrid>
      <w:tr w:rsidR="00200F54" w14:paraId="2FFAE2D5" w14:textId="77777777" w:rsidTr="00200F54">
        <w:tc>
          <w:tcPr>
            <w:tcW w:w="3539" w:type="dxa"/>
          </w:tcPr>
          <w:p w14:paraId="0E90C5EF" w14:textId="1D39DFB1" w:rsidR="00200F54" w:rsidRPr="00A76A74" w:rsidRDefault="00200F54" w:rsidP="00A76A74">
            <w:pPr>
              <w:jc w:val="center"/>
              <w:rPr>
                <w:b/>
              </w:rPr>
            </w:pPr>
            <w:r w:rsidRPr="00A76A74">
              <w:rPr>
                <w:b/>
              </w:rPr>
              <w:t>Name of manufacturing process</w:t>
            </w:r>
          </w:p>
        </w:tc>
        <w:tc>
          <w:tcPr>
            <w:tcW w:w="4961" w:type="dxa"/>
          </w:tcPr>
          <w:p w14:paraId="630612E7" w14:textId="49785051" w:rsidR="00200F54" w:rsidRPr="00A76A74" w:rsidRDefault="008D2C9A" w:rsidP="00A76A74">
            <w:pPr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200F54" w14:paraId="566EF806" w14:textId="77777777" w:rsidTr="00200F54">
        <w:tc>
          <w:tcPr>
            <w:tcW w:w="3539" w:type="dxa"/>
          </w:tcPr>
          <w:p w14:paraId="46DCC7B1" w14:textId="3536337E" w:rsidR="00200F54" w:rsidRPr="00A76A74" w:rsidRDefault="00200F54" w:rsidP="00C078C2">
            <w:pPr>
              <w:rPr>
                <w:color w:val="FF0000"/>
              </w:rPr>
            </w:pPr>
            <w:r w:rsidRPr="00A76A74">
              <w:rPr>
                <w:color w:val="FF0000"/>
              </w:rPr>
              <w:t>Forming</w:t>
            </w:r>
          </w:p>
        </w:tc>
        <w:tc>
          <w:tcPr>
            <w:tcW w:w="4961" w:type="dxa"/>
          </w:tcPr>
          <w:p w14:paraId="1EE5A1A0" w14:textId="665D244B" w:rsidR="00200F54" w:rsidRPr="00200F54" w:rsidRDefault="008D2C9A" w:rsidP="00C078C2">
            <w:pPr>
              <w:rPr>
                <w:rFonts w:cs="Arial"/>
                <w:b/>
                <w:color w:val="FF0000"/>
              </w:rPr>
            </w:pPr>
            <w:r>
              <w:rPr>
                <w:rStyle w:val="Strong"/>
                <w:rFonts w:cs="Arial"/>
                <w:b w:val="0"/>
                <w:color w:val="FF0000"/>
              </w:rPr>
              <w:t>O</w:t>
            </w:r>
            <w:r w:rsidR="00200F54" w:rsidRPr="00200F54">
              <w:rPr>
                <w:rStyle w:val="Strong"/>
                <w:rFonts w:cs="Arial"/>
                <w:b w:val="0"/>
                <w:color w:val="FF0000"/>
              </w:rPr>
              <w:t>btaining</w:t>
            </w:r>
            <w:r w:rsidR="00200F54" w:rsidRPr="00200F54">
              <w:rPr>
                <w:rFonts w:cs="Arial"/>
                <w:b/>
                <w:color w:val="FF0000"/>
              </w:rPr>
              <w:t xml:space="preserve"> </w:t>
            </w:r>
            <w:r w:rsidR="00200F54" w:rsidRPr="00200F54">
              <w:rPr>
                <w:rFonts w:cs="Arial"/>
                <w:color w:val="FF0000"/>
              </w:rPr>
              <w:t>the</w:t>
            </w:r>
            <w:r w:rsidR="00200F54" w:rsidRPr="00200F54">
              <w:rPr>
                <w:rStyle w:val="Strong"/>
                <w:rFonts w:cs="Arial"/>
                <w:b w:val="0"/>
                <w:color w:val="FF0000"/>
              </w:rPr>
              <w:t xml:space="preserve"> shapes and sizes required by</w:t>
            </w:r>
            <w:r w:rsidR="00200F54" w:rsidRPr="00200F54">
              <w:rPr>
                <w:rFonts w:cs="Arial"/>
                <w:b/>
                <w:color w:val="FF0000"/>
              </w:rPr>
              <w:t xml:space="preserve"> </w:t>
            </w:r>
            <w:r w:rsidR="00200F54" w:rsidRPr="00200F54">
              <w:rPr>
                <w:rFonts w:cs="Arial"/>
                <w:color w:val="FF0000"/>
              </w:rPr>
              <w:t>the</w:t>
            </w:r>
            <w:r w:rsidR="00200F54" w:rsidRPr="00200F54">
              <w:rPr>
                <w:rStyle w:val="Strong"/>
                <w:rFonts w:cs="Arial"/>
                <w:b w:val="0"/>
                <w:color w:val="FF0000"/>
              </w:rPr>
              <w:t xml:space="preserve"> application of appropriate stresses</w:t>
            </w:r>
          </w:p>
        </w:tc>
      </w:tr>
      <w:tr w:rsidR="00200F54" w14:paraId="55B6AB25" w14:textId="77777777" w:rsidTr="00200F54">
        <w:tc>
          <w:tcPr>
            <w:tcW w:w="3539" w:type="dxa"/>
          </w:tcPr>
          <w:p w14:paraId="7A2DE98C" w14:textId="2D99DD4D" w:rsidR="00200F54" w:rsidRPr="00A76A74" w:rsidRDefault="00200F54" w:rsidP="00C078C2">
            <w:pPr>
              <w:rPr>
                <w:color w:val="FF0000"/>
              </w:rPr>
            </w:pPr>
            <w:r w:rsidRPr="00A76A74">
              <w:rPr>
                <w:color w:val="FF0000"/>
              </w:rPr>
              <w:t>Shaping</w:t>
            </w:r>
          </w:p>
        </w:tc>
        <w:tc>
          <w:tcPr>
            <w:tcW w:w="4961" w:type="dxa"/>
          </w:tcPr>
          <w:p w14:paraId="4E65AB3A" w14:textId="7DFA4038" w:rsidR="00200F54" w:rsidRPr="00200F54" w:rsidRDefault="008D2C9A" w:rsidP="00C078C2">
            <w:pPr>
              <w:rPr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D</w:t>
            </w:r>
            <w:r w:rsidRPr="008D2C9A">
              <w:rPr>
                <w:color w:val="FF0000"/>
                <w:szCs w:val="22"/>
              </w:rPr>
              <w:t>ifferent processes, such as manipulation, cutting and grinding are applied to materials to produce the desired shapes</w:t>
            </w:r>
          </w:p>
        </w:tc>
      </w:tr>
      <w:tr w:rsidR="00200F54" w14:paraId="713080D2" w14:textId="77777777" w:rsidTr="00200F54">
        <w:tc>
          <w:tcPr>
            <w:tcW w:w="3539" w:type="dxa"/>
          </w:tcPr>
          <w:p w14:paraId="5BD08A20" w14:textId="74946376" w:rsidR="00200F54" w:rsidRPr="00200F54" w:rsidRDefault="00200F54" w:rsidP="00C078C2">
            <w:pPr>
              <w:rPr>
                <w:color w:val="FF0000"/>
              </w:rPr>
            </w:pPr>
            <w:r w:rsidRPr="00200F54">
              <w:rPr>
                <w:color w:val="FF0000"/>
              </w:rPr>
              <w:t>Finishing</w:t>
            </w:r>
          </w:p>
        </w:tc>
        <w:tc>
          <w:tcPr>
            <w:tcW w:w="4961" w:type="dxa"/>
          </w:tcPr>
          <w:p w14:paraId="656FEBF6" w14:textId="047E8DEC" w:rsidR="00200F54" w:rsidRPr="00200F54" w:rsidRDefault="00200F54" w:rsidP="00200F54">
            <w:pPr>
              <w:rPr>
                <w:color w:val="FF0000"/>
              </w:rPr>
            </w:pPr>
            <w:r w:rsidRPr="00200F54">
              <w:rPr>
                <w:color w:val="FF0000"/>
                <w:lang w:val="en-US"/>
              </w:rPr>
              <w:t xml:space="preserve">Altering the surface of manufactured parts to achieve a particular characteristic </w:t>
            </w:r>
          </w:p>
          <w:p w14:paraId="6A4FC5BD" w14:textId="77777777" w:rsidR="00200F54" w:rsidRPr="00200F54" w:rsidRDefault="00200F54" w:rsidP="00C078C2">
            <w:pPr>
              <w:rPr>
                <w:color w:val="FF0000"/>
              </w:rPr>
            </w:pPr>
          </w:p>
        </w:tc>
      </w:tr>
      <w:tr w:rsidR="00200F54" w14:paraId="33ED3914" w14:textId="77777777" w:rsidTr="00200F54">
        <w:tc>
          <w:tcPr>
            <w:tcW w:w="3539" w:type="dxa"/>
          </w:tcPr>
          <w:p w14:paraId="6CCAE442" w14:textId="761FA2E5" w:rsidR="00200F54" w:rsidRPr="00200F54" w:rsidRDefault="00200F54" w:rsidP="00C078C2">
            <w:pPr>
              <w:rPr>
                <w:color w:val="FF0000"/>
              </w:rPr>
            </w:pPr>
            <w:r w:rsidRPr="00200F54">
              <w:rPr>
                <w:color w:val="FF0000"/>
              </w:rPr>
              <w:t>Casting</w:t>
            </w:r>
          </w:p>
        </w:tc>
        <w:tc>
          <w:tcPr>
            <w:tcW w:w="4961" w:type="dxa"/>
          </w:tcPr>
          <w:p w14:paraId="12E485D6" w14:textId="1FA65097" w:rsidR="00200F54" w:rsidRPr="00200F54" w:rsidRDefault="00200F54" w:rsidP="00200F54">
            <w:pPr>
              <w:rPr>
                <w:color w:val="FF0000"/>
              </w:rPr>
            </w:pPr>
            <w:r w:rsidRPr="008D2C9A">
              <w:rPr>
                <w:color w:val="FF0000"/>
              </w:rPr>
              <w:t>T</w:t>
            </w:r>
            <w:r w:rsidRPr="00200F54">
              <w:rPr>
                <w:color w:val="FF0000"/>
              </w:rPr>
              <w:t>he pouring of liquid into prepared moulds </w:t>
            </w:r>
          </w:p>
          <w:p w14:paraId="3EA3AE70" w14:textId="77777777" w:rsidR="00200F54" w:rsidRPr="00200F54" w:rsidRDefault="00200F54" w:rsidP="00C078C2">
            <w:pPr>
              <w:rPr>
                <w:color w:val="FF0000"/>
              </w:rPr>
            </w:pPr>
          </w:p>
        </w:tc>
      </w:tr>
      <w:tr w:rsidR="00200F54" w14:paraId="6F381390" w14:textId="77777777" w:rsidTr="00200F54">
        <w:tc>
          <w:tcPr>
            <w:tcW w:w="3539" w:type="dxa"/>
          </w:tcPr>
          <w:p w14:paraId="2EB37408" w14:textId="5439C801" w:rsidR="00200F54" w:rsidRPr="00200F54" w:rsidRDefault="00200F54" w:rsidP="00C078C2">
            <w:pPr>
              <w:rPr>
                <w:color w:val="FF0000"/>
              </w:rPr>
            </w:pPr>
            <w:r w:rsidRPr="00200F54">
              <w:rPr>
                <w:color w:val="FF0000"/>
              </w:rPr>
              <w:t>Additive</w:t>
            </w:r>
          </w:p>
        </w:tc>
        <w:tc>
          <w:tcPr>
            <w:tcW w:w="4961" w:type="dxa"/>
          </w:tcPr>
          <w:p w14:paraId="3577207D" w14:textId="1DAB605C" w:rsidR="00200F54" w:rsidRPr="00200F54" w:rsidRDefault="00FC3F0D" w:rsidP="00C078C2">
            <w:pPr>
              <w:rPr>
                <w:color w:val="FF0000"/>
              </w:rPr>
            </w:pPr>
            <w:r>
              <w:rPr>
                <w:color w:val="FF0000"/>
              </w:rPr>
              <w:t>A</w:t>
            </w:r>
            <w:r w:rsidR="00200F54" w:rsidRPr="00200F54">
              <w:rPr>
                <w:color w:val="FF0000"/>
              </w:rPr>
              <w:t xml:space="preserve"> form of industrial 3D printing</w:t>
            </w:r>
          </w:p>
        </w:tc>
      </w:tr>
      <w:tr w:rsidR="00200F54" w14:paraId="69B2D7FF" w14:textId="77777777" w:rsidTr="00200F54">
        <w:tc>
          <w:tcPr>
            <w:tcW w:w="3539" w:type="dxa"/>
          </w:tcPr>
          <w:p w14:paraId="45C0C180" w14:textId="5732CFAE" w:rsidR="00200F54" w:rsidRPr="00200F54" w:rsidRDefault="00200F54" w:rsidP="00C078C2">
            <w:pPr>
              <w:rPr>
                <w:color w:val="FF0000"/>
              </w:rPr>
            </w:pPr>
            <w:r w:rsidRPr="00200F54">
              <w:rPr>
                <w:color w:val="FF0000"/>
              </w:rPr>
              <w:t>Joining</w:t>
            </w:r>
          </w:p>
        </w:tc>
        <w:tc>
          <w:tcPr>
            <w:tcW w:w="4961" w:type="dxa"/>
          </w:tcPr>
          <w:p w14:paraId="0ECC2BA3" w14:textId="01AB24B2" w:rsidR="00200F54" w:rsidRPr="00200F54" w:rsidRDefault="00FC3F0D" w:rsidP="00C078C2">
            <w:pPr>
              <w:rPr>
                <w:color w:val="FF0000"/>
              </w:rPr>
            </w:pPr>
            <w:r>
              <w:rPr>
                <w:color w:val="FF0000"/>
                <w:lang w:val="en-US"/>
              </w:rPr>
              <w:t>U</w:t>
            </w:r>
            <w:r w:rsidR="00200F54" w:rsidRPr="00200F54">
              <w:rPr>
                <w:color w:val="FF0000"/>
                <w:lang w:val="en-US"/>
              </w:rPr>
              <w:t>sed to assemble individual parts into a larger, more complex component or assembly</w:t>
            </w:r>
          </w:p>
        </w:tc>
      </w:tr>
      <w:tr w:rsidR="00200F54" w14:paraId="140F3FF8" w14:textId="77777777" w:rsidTr="00200F54">
        <w:tc>
          <w:tcPr>
            <w:tcW w:w="3539" w:type="dxa"/>
          </w:tcPr>
          <w:p w14:paraId="3F01A9B3" w14:textId="4725CB33" w:rsidR="00200F54" w:rsidRPr="00200F54" w:rsidRDefault="00200F54" w:rsidP="00C078C2">
            <w:pPr>
              <w:rPr>
                <w:color w:val="FF0000"/>
              </w:rPr>
            </w:pPr>
            <w:r w:rsidRPr="00200F54">
              <w:rPr>
                <w:color w:val="FF0000"/>
              </w:rPr>
              <w:t>Wasting</w:t>
            </w:r>
          </w:p>
        </w:tc>
        <w:tc>
          <w:tcPr>
            <w:tcW w:w="4961" w:type="dxa"/>
          </w:tcPr>
          <w:p w14:paraId="523E6E74" w14:textId="724FB8EF" w:rsidR="00200F54" w:rsidRPr="00200F54" w:rsidRDefault="00FC3F0D" w:rsidP="00200F54">
            <w:pPr>
              <w:rPr>
                <w:color w:val="FF0000"/>
              </w:rPr>
            </w:pPr>
            <w:r>
              <w:rPr>
                <w:color w:val="FF0000"/>
                <w:lang w:val="en-US"/>
              </w:rPr>
              <w:t>M</w:t>
            </w:r>
            <w:r w:rsidR="00200F54" w:rsidRPr="00200F54">
              <w:rPr>
                <w:color w:val="FF0000"/>
                <w:lang w:val="en-US"/>
              </w:rPr>
              <w:t>aterial is either cut off</w:t>
            </w:r>
            <w:r>
              <w:rPr>
                <w:color w:val="FF0000"/>
                <w:lang w:val="en-US"/>
              </w:rPr>
              <w:t>/out</w:t>
            </w:r>
            <w:r w:rsidR="00200F54" w:rsidRPr="00200F54">
              <w:rPr>
                <w:color w:val="FF0000"/>
                <w:lang w:val="en-US"/>
              </w:rPr>
              <w:t xml:space="preserve"> or drilled out/removed</w:t>
            </w:r>
          </w:p>
          <w:p w14:paraId="3DD81B9C" w14:textId="77777777" w:rsidR="00200F54" w:rsidRPr="00200F54" w:rsidRDefault="00200F54" w:rsidP="00C078C2">
            <w:pPr>
              <w:rPr>
                <w:color w:val="FF0000"/>
              </w:rPr>
            </w:pPr>
          </w:p>
        </w:tc>
      </w:tr>
    </w:tbl>
    <w:p w14:paraId="45935B58" w14:textId="77777777" w:rsidR="00C078C2" w:rsidRPr="004E228D" w:rsidRDefault="00C078C2" w:rsidP="00C078C2"/>
    <w:sectPr w:rsidR="00C078C2" w:rsidRPr="004E228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B692B" w14:textId="77777777" w:rsidR="00311711" w:rsidRDefault="00311711">
      <w:pPr>
        <w:spacing w:before="0" w:after="0"/>
      </w:pPr>
      <w:r>
        <w:separator/>
      </w:r>
    </w:p>
  </w:endnote>
  <w:endnote w:type="continuationSeparator" w:id="0">
    <w:p w14:paraId="7888B005" w14:textId="77777777" w:rsidR="00311711" w:rsidRDefault="0031171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22F57" w14:textId="77777777" w:rsidR="002B4246" w:rsidRDefault="002B4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2E58527" w:rsidR="00110217" w:rsidRPr="00F03E33" w:rsidRDefault="003F7F14" w:rsidP="00CC528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1747DFD0">
          <wp:simplePos x="0" y="0"/>
          <wp:positionH relativeFrom="margin">
            <wp:posOffset>5102462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9596C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C5280">
      <w:fldChar w:fldCharType="begin"/>
    </w:r>
    <w:r w:rsidR="00CC5280">
      <w:instrText>NUMPAGES   \* MERGEFORMAT</w:instrText>
    </w:r>
    <w:r w:rsidR="00CC5280">
      <w:fldChar w:fldCharType="separate"/>
    </w:r>
    <w:r w:rsidR="0069596C">
      <w:rPr>
        <w:noProof/>
      </w:rPr>
      <w:t>1</w:t>
    </w:r>
    <w:r w:rsidR="00CC5280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C5280">
      <w:br/>
      <w:t xml:space="preserve">                                        </w:t>
    </w:r>
    <w:r w:rsidR="00CC5280">
      <w:t>© 2022 City and Guilds of London Institute. All rights reserved.</w:t>
    </w:r>
    <w:r w:rsidR="00CC5280">
      <w:br/>
    </w:r>
    <w:r w:rsidR="00CC5280">
      <w:rPr>
        <w:rFonts w:eastAsia="Calibri"/>
        <w:noProof/>
      </w:rPr>
      <w:t xml:space="preserve">                                ‘T-LEVELS’ is a registered trade mark of the Department for Education.</w:t>
    </w:r>
    <w:r w:rsidR="00CC5280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DAA7F" w14:textId="77777777" w:rsidR="002B4246" w:rsidRDefault="002B4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3C271" w14:textId="77777777" w:rsidR="00311711" w:rsidRDefault="00311711">
      <w:pPr>
        <w:spacing w:before="0" w:after="0"/>
      </w:pPr>
      <w:r>
        <w:separator/>
      </w:r>
    </w:p>
  </w:footnote>
  <w:footnote w:type="continuationSeparator" w:id="0">
    <w:p w14:paraId="0B361FE3" w14:textId="77777777" w:rsidR="00311711" w:rsidRDefault="0031171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3EE16" w14:textId="77777777" w:rsidR="002B4246" w:rsidRDefault="002B4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2F4E90C2">
            <v:line id="Straight Connector 1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03EF01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3BC5" w14:textId="77777777" w:rsidR="002B4246" w:rsidRDefault="002B4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2F8B"/>
    <w:multiLevelType w:val="hybridMultilevel"/>
    <w:tmpl w:val="665683D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0155EE"/>
    <w:multiLevelType w:val="hybridMultilevel"/>
    <w:tmpl w:val="C2ACEC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7683EEC"/>
    <w:multiLevelType w:val="hybridMultilevel"/>
    <w:tmpl w:val="3EC0C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30C9E"/>
    <w:multiLevelType w:val="hybridMultilevel"/>
    <w:tmpl w:val="9894F10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55540"/>
    <w:multiLevelType w:val="hybridMultilevel"/>
    <w:tmpl w:val="8618B2D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9E7420"/>
    <w:multiLevelType w:val="hybridMultilevel"/>
    <w:tmpl w:val="66B8FE0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3F077F"/>
    <w:multiLevelType w:val="hybridMultilevel"/>
    <w:tmpl w:val="99E0B2E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67759B"/>
    <w:multiLevelType w:val="hybridMultilevel"/>
    <w:tmpl w:val="F852F5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A1710D"/>
    <w:multiLevelType w:val="hybridMultilevel"/>
    <w:tmpl w:val="C27A741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492272"/>
    <w:multiLevelType w:val="hybridMultilevel"/>
    <w:tmpl w:val="59244CB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7FB5F1D"/>
    <w:multiLevelType w:val="hybridMultilevel"/>
    <w:tmpl w:val="43603DF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8F07B8"/>
    <w:multiLevelType w:val="hybridMultilevel"/>
    <w:tmpl w:val="BCE41A26"/>
    <w:lvl w:ilvl="0" w:tplc="666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BC1C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1251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D8E4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3415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84EF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4884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16F6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1C13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7DD2928"/>
    <w:multiLevelType w:val="hybridMultilevel"/>
    <w:tmpl w:val="491E6E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F14795"/>
    <w:multiLevelType w:val="hybridMultilevel"/>
    <w:tmpl w:val="D4EC1B4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855265343">
    <w:abstractNumId w:val="4"/>
  </w:num>
  <w:num w:numId="2" w16cid:durableId="2125229806">
    <w:abstractNumId w:val="9"/>
  </w:num>
  <w:num w:numId="3" w16cid:durableId="495607367">
    <w:abstractNumId w:val="13"/>
  </w:num>
  <w:num w:numId="4" w16cid:durableId="2095475097">
    <w:abstractNumId w:val="15"/>
  </w:num>
  <w:num w:numId="5" w16cid:durableId="1488979918">
    <w:abstractNumId w:val="1"/>
  </w:num>
  <w:num w:numId="6" w16cid:durableId="1097293271">
    <w:abstractNumId w:val="3"/>
  </w:num>
  <w:num w:numId="7" w16cid:durableId="1241520679">
    <w:abstractNumId w:val="16"/>
  </w:num>
  <w:num w:numId="8" w16cid:durableId="1741361829">
    <w:abstractNumId w:val="12"/>
  </w:num>
  <w:num w:numId="9" w16cid:durableId="1293946683">
    <w:abstractNumId w:val="6"/>
  </w:num>
  <w:num w:numId="10" w16cid:durableId="1899895879">
    <w:abstractNumId w:val="10"/>
  </w:num>
  <w:num w:numId="11" w16cid:durableId="152306183">
    <w:abstractNumId w:val="7"/>
  </w:num>
  <w:num w:numId="12" w16cid:durableId="1663893803">
    <w:abstractNumId w:val="11"/>
  </w:num>
  <w:num w:numId="13" w16cid:durableId="225386496">
    <w:abstractNumId w:val="5"/>
  </w:num>
  <w:num w:numId="14" w16cid:durableId="1107968048">
    <w:abstractNumId w:val="0"/>
  </w:num>
  <w:num w:numId="15" w16cid:durableId="1179659698">
    <w:abstractNumId w:val="8"/>
  </w:num>
  <w:num w:numId="16" w16cid:durableId="1165241911">
    <w:abstractNumId w:val="2"/>
  </w:num>
  <w:num w:numId="17" w16cid:durableId="1893886766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00F54"/>
    <w:rsid w:val="002B4246"/>
    <w:rsid w:val="002D07A8"/>
    <w:rsid w:val="00311711"/>
    <w:rsid w:val="003405EA"/>
    <w:rsid w:val="00383658"/>
    <w:rsid w:val="003A596E"/>
    <w:rsid w:val="003B4FF0"/>
    <w:rsid w:val="003F7F14"/>
    <w:rsid w:val="00404B31"/>
    <w:rsid w:val="00434644"/>
    <w:rsid w:val="00474F67"/>
    <w:rsid w:val="0048500D"/>
    <w:rsid w:val="00497A33"/>
    <w:rsid w:val="004E228D"/>
    <w:rsid w:val="00524E1B"/>
    <w:rsid w:val="00556564"/>
    <w:rsid w:val="005D3AD2"/>
    <w:rsid w:val="005F32D3"/>
    <w:rsid w:val="006124C0"/>
    <w:rsid w:val="006135C0"/>
    <w:rsid w:val="006642FD"/>
    <w:rsid w:val="006807B0"/>
    <w:rsid w:val="00691B95"/>
    <w:rsid w:val="0069596C"/>
    <w:rsid w:val="006B27F0"/>
    <w:rsid w:val="006B798A"/>
    <w:rsid w:val="006D3AA3"/>
    <w:rsid w:val="006D4994"/>
    <w:rsid w:val="006E1028"/>
    <w:rsid w:val="006E19C2"/>
    <w:rsid w:val="006F7BAF"/>
    <w:rsid w:val="00797FA7"/>
    <w:rsid w:val="007B5E34"/>
    <w:rsid w:val="008B3696"/>
    <w:rsid w:val="008C1F1C"/>
    <w:rsid w:val="008D2C9A"/>
    <w:rsid w:val="008D47A6"/>
    <w:rsid w:val="009372F9"/>
    <w:rsid w:val="009975A0"/>
    <w:rsid w:val="009C5C6E"/>
    <w:rsid w:val="009C7A79"/>
    <w:rsid w:val="00A2454C"/>
    <w:rsid w:val="00A76A74"/>
    <w:rsid w:val="00A82DCC"/>
    <w:rsid w:val="00A91375"/>
    <w:rsid w:val="00AD1870"/>
    <w:rsid w:val="00AE245C"/>
    <w:rsid w:val="00B054EC"/>
    <w:rsid w:val="00B57128"/>
    <w:rsid w:val="00B634AC"/>
    <w:rsid w:val="00BE2C21"/>
    <w:rsid w:val="00C01D20"/>
    <w:rsid w:val="00C06474"/>
    <w:rsid w:val="00C078C2"/>
    <w:rsid w:val="00C202BF"/>
    <w:rsid w:val="00C858D7"/>
    <w:rsid w:val="00C92F19"/>
    <w:rsid w:val="00CC3B85"/>
    <w:rsid w:val="00CC5280"/>
    <w:rsid w:val="00CE24A4"/>
    <w:rsid w:val="00D073BC"/>
    <w:rsid w:val="00D51C40"/>
    <w:rsid w:val="00D56B82"/>
    <w:rsid w:val="00DA2485"/>
    <w:rsid w:val="00DD2B77"/>
    <w:rsid w:val="00DE29A8"/>
    <w:rsid w:val="00E902D6"/>
    <w:rsid w:val="00E90F96"/>
    <w:rsid w:val="00EB5523"/>
    <w:rsid w:val="00F03E33"/>
    <w:rsid w:val="00F15749"/>
    <w:rsid w:val="00F42A36"/>
    <w:rsid w:val="00F82617"/>
    <w:rsid w:val="00F83FC6"/>
    <w:rsid w:val="00F967EC"/>
    <w:rsid w:val="00FC3F0D"/>
    <w:rsid w:val="00FD52DA"/>
    <w:rsid w:val="00FF2FC2"/>
    <w:rsid w:val="207101F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table" w:styleId="TableGrid">
    <w:name w:val="Table Grid"/>
    <w:basedOn w:val="TableNormal"/>
    <w:rsid w:val="00C07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C078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4948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24</cp:revision>
  <cp:lastPrinted>2013-05-15T12:05:00Z</cp:lastPrinted>
  <dcterms:created xsi:type="dcterms:W3CDTF">2021-10-06T12:34:00Z</dcterms:created>
  <dcterms:modified xsi:type="dcterms:W3CDTF">2022-08-24T12:13:00Z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