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3384A5BE" w:rsidR="00474F67" w:rsidRPr="00692A45" w:rsidRDefault="00474F67" w:rsidP="00CB597B">
      <w:pPr>
        <w:pStyle w:val="Heading1"/>
      </w:pPr>
      <w:r w:rsidRPr="00692A45">
        <w:t xml:space="preserve">Worksheet </w:t>
      </w:r>
      <w:r w:rsidR="001B5691">
        <w:t>7</w:t>
      </w:r>
      <w:r w:rsidRPr="00692A45">
        <w:t xml:space="preserve">: </w:t>
      </w:r>
      <w:r w:rsidR="001B5691">
        <w:t>Quality improvement</w:t>
      </w:r>
      <w:r w:rsidR="00570DEF">
        <w:t xml:space="preserve"> quiz</w:t>
      </w:r>
      <w:r w:rsidRPr="00692A45">
        <w:t xml:space="preserve"> (</w:t>
      </w:r>
      <w:r w:rsidR="00206A61">
        <w:t>learne</w:t>
      </w:r>
      <w:r w:rsidR="002F6922">
        <w:t>r</w:t>
      </w:r>
      <w:r w:rsidRPr="00692A45">
        <w:t>)</w:t>
      </w:r>
    </w:p>
    <w:p w14:paraId="2B9F224D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  <w:szCs w:val="22"/>
        </w:rPr>
        <w:t>Name the four stages of the quality improvement cycle.</w:t>
      </w:r>
    </w:p>
    <w:p w14:paraId="070625A1" w14:textId="00E10815" w:rsidR="008A651D" w:rsidRDefault="008A651D" w:rsidP="008A651D">
      <w:pPr>
        <w:spacing w:before="120" w:after="120"/>
        <w:rPr>
          <w:rFonts w:cs="Arial"/>
          <w:b/>
          <w:bCs/>
          <w:color w:val="FF0000"/>
        </w:rPr>
      </w:pPr>
    </w:p>
    <w:p w14:paraId="53FFC00E" w14:textId="1577BC4C" w:rsidR="007D4BE9" w:rsidRDefault="007D4BE9" w:rsidP="008A651D">
      <w:pPr>
        <w:spacing w:before="120" w:after="120"/>
        <w:rPr>
          <w:rFonts w:cs="Arial"/>
          <w:b/>
          <w:bCs/>
          <w:color w:val="FF0000"/>
        </w:rPr>
      </w:pPr>
    </w:p>
    <w:p w14:paraId="2D7F5B12" w14:textId="09D58281" w:rsidR="007D4BE9" w:rsidRDefault="007D4BE9" w:rsidP="008A651D">
      <w:pPr>
        <w:spacing w:before="120" w:after="120"/>
        <w:rPr>
          <w:rFonts w:cs="Arial"/>
          <w:b/>
          <w:bCs/>
          <w:color w:val="FF0000"/>
        </w:rPr>
      </w:pPr>
    </w:p>
    <w:p w14:paraId="5EFC54D8" w14:textId="77777777" w:rsidR="007D4BE9" w:rsidRDefault="007D4BE9" w:rsidP="008A651D">
      <w:pPr>
        <w:spacing w:before="120" w:after="120"/>
        <w:rPr>
          <w:rFonts w:cs="Arial"/>
        </w:rPr>
      </w:pPr>
    </w:p>
    <w:p w14:paraId="11DE4F02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>What are the advantages of failure mode and effect analysis (FMEA)?</w:t>
      </w:r>
    </w:p>
    <w:p w14:paraId="1F35F6F4" w14:textId="69C08A73" w:rsidR="008A651D" w:rsidRDefault="008A651D" w:rsidP="008A651D">
      <w:pPr>
        <w:spacing w:before="120" w:after="120"/>
        <w:rPr>
          <w:rFonts w:cs="Arial"/>
          <w:color w:val="FF0000"/>
        </w:rPr>
      </w:pPr>
    </w:p>
    <w:p w14:paraId="1A8C5FEE" w14:textId="1648F47F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07D8671C" w14:textId="13F84EC7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37F2E536" w14:textId="77777777" w:rsidR="007D4BE9" w:rsidRDefault="007D4BE9" w:rsidP="008A651D">
      <w:pPr>
        <w:spacing w:before="120" w:after="120"/>
        <w:rPr>
          <w:rFonts w:cs="Arial"/>
        </w:rPr>
      </w:pPr>
    </w:p>
    <w:p w14:paraId="744FBCB7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is the Pareto principle? </w:t>
      </w:r>
    </w:p>
    <w:p w14:paraId="6911D3B0" w14:textId="288BE813" w:rsidR="008A651D" w:rsidRDefault="008A651D" w:rsidP="008A651D">
      <w:pPr>
        <w:spacing w:before="120" w:after="120"/>
        <w:rPr>
          <w:rFonts w:cs="Arial"/>
          <w:color w:val="FF0000"/>
        </w:rPr>
      </w:pPr>
    </w:p>
    <w:p w14:paraId="1A52DDE6" w14:textId="78176E7C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35F67226" w14:textId="77777777" w:rsidR="007D4BE9" w:rsidRDefault="007D4BE9" w:rsidP="008A651D">
      <w:pPr>
        <w:spacing w:before="120" w:after="120"/>
        <w:rPr>
          <w:rFonts w:cs="Arial"/>
        </w:rPr>
      </w:pPr>
    </w:p>
    <w:p w14:paraId="6BF2EE09" w14:textId="77777777" w:rsidR="008A651D" w:rsidRDefault="008A651D" w:rsidP="008A651D">
      <w:pPr>
        <w:spacing w:before="120" w:after="120"/>
        <w:rPr>
          <w:rFonts w:cs="Arial"/>
        </w:rPr>
      </w:pPr>
    </w:p>
    <w:p w14:paraId="61A2CD13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>Name one disadvantage of quality circles.</w:t>
      </w:r>
    </w:p>
    <w:p w14:paraId="08895E64" w14:textId="294DBFAB" w:rsidR="008A651D" w:rsidRDefault="008A651D" w:rsidP="008A651D">
      <w:pPr>
        <w:spacing w:before="120" w:after="120"/>
        <w:rPr>
          <w:rFonts w:cs="Arial"/>
          <w:color w:val="FF0000"/>
        </w:rPr>
      </w:pPr>
    </w:p>
    <w:p w14:paraId="26BEC609" w14:textId="7FC0029C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0431157C" w14:textId="77777777" w:rsidR="007D4BE9" w:rsidRDefault="007D4BE9" w:rsidP="008A651D">
      <w:pPr>
        <w:spacing w:before="120" w:after="120"/>
        <w:rPr>
          <w:rFonts w:cs="Arial"/>
        </w:rPr>
      </w:pPr>
    </w:p>
    <w:p w14:paraId="18F6D907" w14:textId="77777777" w:rsidR="008A651D" w:rsidRDefault="008A651D" w:rsidP="008A651D">
      <w:pPr>
        <w:spacing w:before="120" w:after="120"/>
        <w:rPr>
          <w:rFonts w:cs="Arial"/>
        </w:rPr>
      </w:pPr>
    </w:p>
    <w:p w14:paraId="50F0ABF2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is a </w:t>
      </w:r>
      <w:proofErr w:type="gramStart"/>
      <w:r w:rsidRPr="00F438E7">
        <w:rPr>
          <w:rFonts w:cs="Arial"/>
        </w:rPr>
        <w:t>cause and effect</w:t>
      </w:r>
      <w:proofErr w:type="gramEnd"/>
      <w:r w:rsidRPr="00F438E7">
        <w:rPr>
          <w:rFonts w:cs="Arial"/>
        </w:rPr>
        <w:t xml:space="preserve"> diagram used for?</w:t>
      </w:r>
    </w:p>
    <w:p w14:paraId="3D1CA910" w14:textId="6A11DE6E" w:rsidR="00F370C5" w:rsidRPr="001B5691" w:rsidRDefault="00F370C5" w:rsidP="008A651D">
      <w:pPr>
        <w:spacing w:before="120" w:after="120"/>
        <w:ind w:left="360"/>
        <w:rPr>
          <w:rFonts w:cs="Arial"/>
        </w:rPr>
      </w:pPr>
    </w:p>
    <w:sectPr w:rsidR="00F370C5" w:rsidRPr="001B5691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9E3CB" w14:textId="77777777" w:rsidR="009620C0" w:rsidRDefault="009620C0">
      <w:pPr>
        <w:spacing w:before="0" w:after="0"/>
      </w:pPr>
      <w:r>
        <w:separator/>
      </w:r>
    </w:p>
  </w:endnote>
  <w:endnote w:type="continuationSeparator" w:id="0">
    <w:p w14:paraId="539E9704" w14:textId="77777777" w:rsidR="009620C0" w:rsidRDefault="009620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1716" w14:textId="77777777" w:rsidR="0099554E" w:rsidRDefault="00995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A410B9B" w:rsidR="00110217" w:rsidRPr="00F03E33" w:rsidRDefault="003F7F14" w:rsidP="00EE448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6E8E1A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E4484">
      <w:br/>
    </w:r>
    <w:r w:rsidR="00B77F7B">
      <w:t xml:space="preserve">                                   </w:t>
    </w:r>
    <w:r w:rsidR="00C403E3">
      <w:t xml:space="preserve">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EE4484">
      <w:br/>
    </w:r>
    <w:r w:rsidR="00B77F7B">
      <w:rPr>
        <w:rFonts w:eastAsia="Calibri"/>
        <w:noProof/>
      </w:rPr>
      <w:t xml:space="preserve">                         </w:t>
    </w:r>
    <w:r w:rsidR="00C403E3">
      <w:rPr>
        <w:rFonts w:eastAsia="Calibri"/>
        <w:noProof/>
      </w:rPr>
      <w:t xml:space="preserve">   </w:t>
    </w:r>
    <w:r w:rsidR="00B77F7B">
      <w:rPr>
        <w:rFonts w:eastAsia="Calibri"/>
        <w:noProof/>
      </w:rPr>
      <w:t xml:space="preserve"> </w:t>
    </w:r>
    <w:r w:rsidR="00C403E3">
      <w:rPr>
        <w:rFonts w:eastAsia="Calibri"/>
        <w:noProof/>
      </w:rPr>
      <w:t xml:space="preserve">  </w:t>
    </w:r>
    <w:r w:rsidR="00EE4484" w:rsidRPr="007C6641">
      <w:rPr>
        <w:rFonts w:eastAsia="Calibri"/>
        <w:noProof/>
      </w:rPr>
      <w:t>‘T-LEVELS’ is a registered trade mark of the Department for Education.</w:t>
    </w:r>
    <w:r w:rsidR="00EE4484" w:rsidRPr="007C6641">
      <w:rPr>
        <w:rFonts w:eastAsia="Calibri"/>
        <w:noProof/>
      </w:rPr>
      <w:br/>
    </w:r>
    <w:r w:rsidR="00C403E3">
      <w:rPr>
        <w:rFonts w:eastAsia="Calibri"/>
        <w:noProof/>
      </w:rPr>
      <w:t xml:space="preserve">        </w:t>
    </w:r>
    <w:r w:rsidR="002F39F1">
      <w:rPr>
        <w:rFonts w:eastAsia="Calibri"/>
        <w:noProof/>
      </w:rPr>
      <w:t xml:space="preserve">   </w:t>
    </w:r>
    <w:r w:rsidR="00EE4484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4C475" w14:textId="77777777" w:rsidR="0099554E" w:rsidRDefault="009955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DAE5D" w14:textId="77777777" w:rsidR="009620C0" w:rsidRDefault="009620C0">
      <w:pPr>
        <w:spacing w:before="0" w:after="0"/>
      </w:pPr>
      <w:r>
        <w:separator/>
      </w:r>
    </w:p>
  </w:footnote>
  <w:footnote w:type="continuationSeparator" w:id="0">
    <w:p w14:paraId="471CD133" w14:textId="77777777" w:rsidR="009620C0" w:rsidRDefault="009620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E287" w14:textId="77777777" w:rsidR="0099554E" w:rsidRDefault="009955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301C87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CF37" w14:textId="77777777" w:rsidR="0099554E" w:rsidRDefault="00995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50485">
    <w:abstractNumId w:val="7"/>
  </w:num>
  <w:num w:numId="2" w16cid:durableId="659847951">
    <w:abstractNumId w:val="18"/>
  </w:num>
  <w:num w:numId="3" w16cid:durableId="1267159016">
    <w:abstractNumId w:val="25"/>
  </w:num>
  <w:num w:numId="4" w16cid:durableId="2119374023">
    <w:abstractNumId w:val="20"/>
  </w:num>
  <w:num w:numId="5" w16cid:durableId="450394504">
    <w:abstractNumId w:val="10"/>
  </w:num>
  <w:num w:numId="6" w16cid:durableId="314146410">
    <w:abstractNumId w:val="19"/>
  </w:num>
  <w:num w:numId="7" w16cid:durableId="817192473">
    <w:abstractNumId w:val="10"/>
  </w:num>
  <w:num w:numId="8" w16cid:durableId="638266265">
    <w:abstractNumId w:val="1"/>
  </w:num>
  <w:num w:numId="9" w16cid:durableId="630137532">
    <w:abstractNumId w:val="10"/>
    <w:lvlOverride w:ilvl="0">
      <w:startOverride w:val="1"/>
    </w:lvlOverride>
  </w:num>
  <w:num w:numId="10" w16cid:durableId="348609426">
    <w:abstractNumId w:val="21"/>
  </w:num>
  <w:num w:numId="11" w16cid:durableId="803894110">
    <w:abstractNumId w:val="17"/>
  </w:num>
  <w:num w:numId="12" w16cid:durableId="172653589">
    <w:abstractNumId w:val="8"/>
  </w:num>
  <w:num w:numId="13" w16cid:durableId="766075815">
    <w:abstractNumId w:val="15"/>
  </w:num>
  <w:num w:numId="14" w16cid:durableId="1487429124">
    <w:abstractNumId w:val="22"/>
  </w:num>
  <w:num w:numId="15" w16cid:durableId="566845285">
    <w:abstractNumId w:val="13"/>
  </w:num>
  <w:num w:numId="16" w16cid:durableId="194315556">
    <w:abstractNumId w:val="9"/>
  </w:num>
  <w:num w:numId="17" w16cid:durableId="1765151105">
    <w:abstractNumId w:val="29"/>
  </w:num>
  <w:num w:numId="18" w16cid:durableId="1541356943">
    <w:abstractNumId w:val="30"/>
  </w:num>
  <w:num w:numId="19" w16cid:durableId="369185578">
    <w:abstractNumId w:val="5"/>
  </w:num>
  <w:num w:numId="20" w16cid:durableId="1709644064">
    <w:abstractNumId w:val="2"/>
  </w:num>
  <w:num w:numId="21" w16cid:durableId="1759446066">
    <w:abstractNumId w:val="11"/>
  </w:num>
  <w:num w:numId="22" w16cid:durableId="1507406421">
    <w:abstractNumId w:val="11"/>
    <w:lvlOverride w:ilvl="0">
      <w:startOverride w:val="1"/>
    </w:lvlOverride>
  </w:num>
  <w:num w:numId="23" w16cid:durableId="489098832">
    <w:abstractNumId w:val="26"/>
  </w:num>
  <w:num w:numId="24" w16cid:durableId="2028561420">
    <w:abstractNumId w:val="11"/>
    <w:lvlOverride w:ilvl="0">
      <w:startOverride w:val="1"/>
    </w:lvlOverride>
  </w:num>
  <w:num w:numId="25" w16cid:durableId="1454057189">
    <w:abstractNumId w:val="11"/>
    <w:lvlOverride w:ilvl="0">
      <w:startOverride w:val="1"/>
    </w:lvlOverride>
  </w:num>
  <w:num w:numId="26" w16cid:durableId="931161471">
    <w:abstractNumId w:val="12"/>
  </w:num>
  <w:num w:numId="27" w16cid:durableId="1901554094">
    <w:abstractNumId w:val="23"/>
  </w:num>
  <w:num w:numId="28" w16cid:durableId="1922450570">
    <w:abstractNumId w:val="11"/>
    <w:lvlOverride w:ilvl="0">
      <w:startOverride w:val="1"/>
    </w:lvlOverride>
  </w:num>
  <w:num w:numId="29" w16cid:durableId="2025471591">
    <w:abstractNumId w:val="24"/>
  </w:num>
  <w:num w:numId="30" w16cid:durableId="1873571705">
    <w:abstractNumId w:val="11"/>
  </w:num>
  <w:num w:numId="31" w16cid:durableId="1109735744">
    <w:abstractNumId w:val="11"/>
    <w:lvlOverride w:ilvl="0">
      <w:startOverride w:val="1"/>
    </w:lvlOverride>
  </w:num>
  <w:num w:numId="32" w16cid:durableId="238097553">
    <w:abstractNumId w:val="11"/>
    <w:lvlOverride w:ilvl="0">
      <w:startOverride w:val="1"/>
    </w:lvlOverride>
  </w:num>
  <w:num w:numId="33" w16cid:durableId="1062294097">
    <w:abstractNumId w:val="0"/>
  </w:num>
  <w:num w:numId="34" w16cid:durableId="223225332">
    <w:abstractNumId w:val="14"/>
  </w:num>
  <w:num w:numId="35" w16cid:durableId="938489521">
    <w:abstractNumId w:val="31"/>
  </w:num>
  <w:num w:numId="36" w16cid:durableId="1698121927">
    <w:abstractNumId w:val="28"/>
  </w:num>
  <w:num w:numId="37" w16cid:durableId="2056660788">
    <w:abstractNumId w:val="16"/>
  </w:num>
  <w:num w:numId="38" w16cid:durableId="1885410910">
    <w:abstractNumId w:val="27"/>
  </w:num>
  <w:num w:numId="39" w16cid:durableId="201137109">
    <w:abstractNumId w:val="3"/>
  </w:num>
  <w:num w:numId="40" w16cid:durableId="848908041">
    <w:abstractNumId w:val="32"/>
  </w:num>
  <w:num w:numId="41" w16cid:durableId="171998156">
    <w:abstractNumId w:val="6"/>
  </w:num>
  <w:num w:numId="42" w16cid:durableId="5002453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B231F"/>
    <w:rsid w:val="000B350E"/>
    <w:rsid w:val="000E194B"/>
    <w:rsid w:val="00110217"/>
    <w:rsid w:val="00126696"/>
    <w:rsid w:val="00152AC3"/>
    <w:rsid w:val="00156AF3"/>
    <w:rsid w:val="0019491D"/>
    <w:rsid w:val="001A1547"/>
    <w:rsid w:val="001B5691"/>
    <w:rsid w:val="001C6CE2"/>
    <w:rsid w:val="001F74AD"/>
    <w:rsid w:val="00206A61"/>
    <w:rsid w:val="002170AB"/>
    <w:rsid w:val="00265A66"/>
    <w:rsid w:val="002D07A8"/>
    <w:rsid w:val="002F39F1"/>
    <w:rsid w:val="002F3ABC"/>
    <w:rsid w:val="002F41EA"/>
    <w:rsid w:val="002F6922"/>
    <w:rsid w:val="00323B7E"/>
    <w:rsid w:val="003405EA"/>
    <w:rsid w:val="003C5BDC"/>
    <w:rsid w:val="003D51AB"/>
    <w:rsid w:val="003F7F14"/>
    <w:rsid w:val="00404B31"/>
    <w:rsid w:val="004056D3"/>
    <w:rsid w:val="004142D6"/>
    <w:rsid w:val="00474F67"/>
    <w:rsid w:val="0048500D"/>
    <w:rsid w:val="00491671"/>
    <w:rsid w:val="00497A33"/>
    <w:rsid w:val="00501177"/>
    <w:rsid w:val="00524E1B"/>
    <w:rsid w:val="00554D09"/>
    <w:rsid w:val="00570DEF"/>
    <w:rsid w:val="005C31D6"/>
    <w:rsid w:val="005D1FE0"/>
    <w:rsid w:val="005D43F3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46E24"/>
    <w:rsid w:val="0076462C"/>
    <w:rsid w:val="00797FA7"/>
    <w:rsid w:val="007D4BE9"/>
    <w:rsid w:val="00823BCE"/>
    <w:rsid w:val="008A651D"/>
    <w:rsid w:val="008C1F1C"/>
    <w:rsid w:val="008D47A6"/>
    <w:rsid w:val="00911396"/>
    <w:rsid w:val="009372F9"/>
    <w:rsid w:val="009408CF"/>
    <w:rsid w:val="00944ACA"/>
    <w:rsid w:val="00957BE5"/>
    <w:rsid w:val="009620C0"/>
    <w:rsid w:val="00993601"/>
    <w:rsid w:val="0099554E"/>
    <w:rsid w:val="009975A0"/>
    <w:rsid w:val="009A401D"/>
    <w:rsid w:val="009C5C6E"/>
    <w:rsid w:val="00A147A6"/>
    <w:rsid w:val="00A2454C"/>
    <w:rsid w:val="00A27700"/>
    <w:rsid w:val="00A82DCC"/>
    <w:rsid w:val="00AD72A7"/>
    <w:rsid w:val="00AE245C"/>
    <w:rsid w:val="00B054EC"/>
    <w:rsid w:val="00B13A10"/>
    <w:rsid w:val="00B634AC"/>
    <w:rsid w:val="00B776EF"/>
    <w:rsid w:val="00B77F7B"/>
    <w:rsid w:val="00BE2C21"/>
    <w:rsid w:val="00C01D20"/>
    <w:rsid w:val="00C03550"/>
    <w:rsid w:val="00C06474"/>
    <w:rsid w:val="00C202BF"/>
    <w:rsid w:val="00C34BC3"/>
    <w:rsid w:val="00C403E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975D5"/>
    <w:rsid w:val="00E97EEE"/>
    <w:rsid w:val="00EB3838"/>
    <w:rsid w:val="00EE4484"/>
    <w:rsid w:val="00F03E33"/>
    <w:rsid w:val="00F15749"/>
    <w:rsid w:val="00F370C5"/>
    <w:rsid w:val="00F42A36"/>
    <w:rsid w:val="00F66D2F"/>
    <w:rsid w:val="00F82617"/>
    <w:rsid w:val="00F837B2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b461a341-6040-4841-94a8-bc3e8908b04d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2022-04-01T09:00:00Z</dcterms:created>
  <dcterms:modified xsi:type="dcterms:W3CDTF">2022-06-30T15:56:00Z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