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0178D22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19A04757" w:rsidR="00474F67" w:rsidRPr="00692A45" w:rsidRDefault="00445B22" w:rsidP="00CB597B">
      <w:pPr>
        <w:pStyle w:val="Heading1"/>
      </w:pPr>
      <w:r>
        <w:t>Multiple choice questions</w:t>
      </w:r>
      <w:r w:rsidR="00474F67" w:rsidRPr="00692A45">
        <w:t xml:space="preserve"> (</w:t>
      </w:r>
      <w:r w:rsidR="001F0326">
        <w:t>tuto</w:t>
      </w:r>
      <w:r w:rsidR="00B76434">
        <w:t>r</w:t>
      </w:r>
      <w:r w:rsidR="00474F67" w:rsidRPr="00692A45">
        <w:t>)</w:t>
      </w:r>
    </w:p>
    <w:p w14:paraId="1F63FD6D" w14:textId="77D14246" w:rsidR="001F0326" w:rsidRDefault="00445B22" w:rsidP="00016D78">
      <w:pPr>
        <w:pStyle w:val="ListParagraph"/>
        <w:numPr>
          <w:ilvl w:val="0"/>
          <w:numId w:val="4"/>
        </w:numPr>
        <w:spacing w:before="120" w:after="120"/>
        <w:ind w:left="360"/>
        <w:rPr>
          <w:rFonts w:cs="Arial"/>
        </w:rPr>
      </w:pPr>
      <w:r w:rsidRPr="00F83675">
        <w:rPr>
          <w:rFonts w:cs="Arial"/>
          <w:szCs w:val="22"/>
        </w:rPr>
        <w:t>Which engineering body is responsible for welding policy in the UK?</w:t>
      </w:r>
    </w:p>
    <w:p w14:paraId="5E83FB5B" w14:textId="77777777" w:rsidR="002C616C" w:rsidRPr="002C616C" w:rsidRDefault="002C616C" w:rsidP="00016D78">
      <w:pPr>
        <w:pStyle w:val="ListParagraph"/>
        <w:spacing w:before="120" w:after="120"/>
        <w:ind w:left="360"/>
        <w:rPr>
          <w:rFonts w:cs="Arial"/>
        </w:rPr>
      </w:pPr>
    </w:p>
    <w:p w14:paraId="6C0CDCAC" w14:textId="4AC8F853" w:rsidR="002C616C" w:rsidRPr="002C616C" w:rsidRDefault="00445B22" w:rsidP="00016D7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>
        <w:rPr>
          <w:rFonts w:cs="Arial"/>
        </w:rPr>
        <w:t>SOE</w:t>
      </w:r>
    </w:p>
    <w:p w14:paraId="2BBDEB89" w14:textId="65D7BAB3" w:rsidR="002C616C" w:rsidRPr="002C616C" w:rsidRDefault="00445B22" w:rsidP="00016D7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>
        <w:rPr>
          <w:rFonts w:cs="Arial"/>
        </w:rPr>
        <w:t>HSE</w:t>
      </w:r>
    </w:p>
    <w:p w14:paraId="112FCF34" w14:textId="02B79986" w:rsidR="002C616C" w:rsidRPr="002C616C" w:rsidRDefault="00445B22" w:rsidP="00016D7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>
        <w:rPr>
          <w:rFonts w:cs="Arial"/>
        </w:rPr>
        <w:t>IMechE</w:t>
      </w:r>
    </w:p>
    <w:p w14:paraId="0C1866B2" w14:textId="0F44DEBB" w:rsidR="002C616C" w:rsidRPr="002C616C" w:rsidRDefault="00445B22" w:rsidP="00016D7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 w:rsidRPr="00445B22">
        <w:rPr>
          <w:rFonts w:cs="Arial"/>
          <w:color w:val="FF0000"/>
        </w:rPr>
        <w:t>TWI</w:t>
      </w:r>
    </w:p>
    <w:p w14:paraId="2F65541C" w14:textId="66FCD44F" w:rsidR="002C616C" w:rsidRDefault="002C616C" w:rsidP="00016D78">
      <w:pPr>
        <w:spacing w:before="120" w:after="120"/>
        <w:rPr>
          <w:rFonts w:cs="Arial"/>
        </w:rPr>
      </w:pPr>
    </w:p>
    <w:p w14:paraId="2A3A8D85" w14:textId="59FE57E1" w:rsidR="002C616C" w:rsidRDefault="00445B22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>Which engineering body is responsible for agricultural engineers in the UK</w:t>
      </w:r>
      <w:r w:rsidRPr="0032381B">
        <w:t>?</w:t>
      </w:r>
    </w:p>
    <w:p w14:paraId="0EA83B6F" w14:textId="77777777" w:rsidR="002C616C" w:rsidRPr="002C616C" w:rsidRDefault="002C616C" w:rsidP="00016D78">
      <w:pPr>
        <w:pStyle w:val="ListParagraph"/>
        <w:spacing w:before="120" w:after="120"/>
        <w:ind w:left="360"/>
        <w:rPr>
          <w:rFonts w:cs="Arial"/>
        </w:rPr>
      </w:pPr>
    </w:p>
    <w:p w14:paraId="5B03BECD" w14:textId="28D02BA9" w:rsidR="002C616C" w:rsidRPr="002C616C" w:rsidRDefault="00445B22" w:rsidP="00016D7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r>
        <w:rPr>
          <w:rFonts w:cs="Arial"/>
        </w:rPr>
        <w:t>IMI</w:t>
      </w:r>
    </w:p>
    <w:p w14:paraId="7403D093" w14:textId="12F44587" w:rsidR="002C616C" w:rsidRPr="002C616C" w:rsidRDefault="00445B22" w:rsidP="00016D7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r>
        <w:rPr>
          <w:rFonts w:cs="Arial"/>
          <w:color w:val="FF0000"/>
        </w:rPr>
        <w:t>IAgrE</w:t>
      </w:r>
    </w:p>
    <w:p w14:paraId="61525175" w14:textId="28FE6E92" w:rsidR="002C616C" w:rsidRPr="002C616C" w:rsidRDefault="00445B22" w:rsidP="00016D7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r>
        <w:rPr>
          <w:rFonts w:cs="Arial"/>
        </w:rPr>
        <w:t>CIBSE</w:t>
      </w:r>
    </w:p>
    <w:p w14:paraId="2CB951F6" w14:textId="43603309" w:rsidR="002C616C" w:rsidRPr="002C616C" w:rsidRDefault="00445B22" w:rsidP="00016D7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r>
        <w:rPr>
          <w:rFonts w:cs="Arial"/>
        </w:rPr>
        <w:t>IET</w:t>
      </w:r>
    </w:p>
    <w:p w14:paraId="0395CE60" w14:textId="58B8BB64" w:rsidR="002C616C" w:rsidRDefault="002C616C" w:rsidP="00016D78">
      <w:pPr>
        <w:spacing w:before="120" w:after="120"/>
        <w:rPr>
          <w:rFonts w:cs="Arial"/>
        </w:rPr>
      </w:pPr>
    </w:p>
    <w:p w14:paraId="26FC6990" w14:textId="67003406" w:rsidR="002C616C" w:rsidRDefault="008B0F47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32381B">
        <w:t>W</w:t>
      </w:r>
      <w:r>
        <w:t>hat does the abbreviation BSI stand for</w:t>
      </w:r>
      <w:r w:rsidRPr="0032381B">
        <w:t>?</w:t>
      </w:r>
    </w:p>
    <w:p w14:paraId="3C6A6F90" w14:textId="77777777" w:rsidR="002C616C" w:rsidRPr="002C616C" w:rsidRDefault="002C616C" w:rsidP="00016D78">
      <w:pPr>
        <w:pStyle w:val="ListParagraph"/>
        <w:spacing w:before="120" w:after="120"/>
        <w:ind w:left="360"/>
        <w:rPr>
          <w:rFonts w:cs="Arial"/>
        </w:rPr>
      </w:pPr>
    </w:p>
    <w:p w14:paraId="5A46AE45" w14:textId="5B077E4F" w:rsidR="002C616C" w:rsidRPr="002C616C" w:rsidRDefault="008B0F47" w:rsidP="00016D7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>
        <w:rPr>
          <w:rFonts w:cs="Arial"/>
        </w:rPr>
        <w:t>Best Standards Included</w:t>
      </w:r>
    </w:p>
    <w:p w14:paraId="6498676E" w14:textId="69CF5B01" w:rsidR="002C616C" w:rsidRPr="002C616C" w:rsidRDefault="008B0F47" w:rsidP="00016D7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>
        <w:rPr>
          <w:rFonts w:cs="Arial"/>
          <w:color w:val="FF0000"/>
        </w:rPr>
        <w:t>British Standards Institution</w:t>
      </w:r>
    </w:p>
    <w:p w14:paraId="45C4C30C" w14:textId="20DB8B21" w:rsidR="002C616C" w:rsidRPr="002C616C" w:rsidRDefault="008B0F47" w:rsidP="00016D7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>
        <w:rPr>
          <w:rFonts w:cs="Arial"/>
        </w:rPr>
        <w:t>British Standards Inclusion</w:t>
      </w:r>
    </w:p>
    <w:p w14:paraId="41F9CB63" w14:textId="651F605A" w:rsidR="002C616C" w:rsidRPr="002C616C" w:rsidRDefault="008B0F47" w:rsidP="00016D7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>
        <w:rPr>
          <w:rFonts w:cs="Arial"/>
        </w:rPr>
        <w:t>British Survey Institution</w:t>
      </w:r>
    </w:p>
    <w:p w14:paraId="14D30B68" w14:textId="570D2114" w:rsidR="002C616C" w:rsidRDefault="002C616C" w:rsidP="00016D78">
      <w:pPr>
        <w:spacing w:before="120" w:after="120"/>
        <w:rPr>
          <w:rFonts w:cs="Arial"/>
        </w:rPr>
      </w:pPr>
    </w:p>
    <w:p w14:paraId="04581014" w14:textId="5CB7FA36" w:rsidR="004D6FDF" w:rsidRDefault="008B0F47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32381B">
        <w:t xml:space="preserve">What does the </w:t>
      </w:r>
      <w:r>
        <w:t>abbreviation</w:t>
      </w:r>
      <w:r w:rsidRPr="0032381B">
        <w:t xml:space="preserve"> </w:t>
      </w:r>
      <w:r>
        <w:t>ISO stand for</w:t>
      </w:r>
      <w:r w:rsidRPr="0032381B">
        <w:t>?</w:t>
      </w:r>
    </w:p>
    <w:p w14:paraId="416D8F2E" w14:textId="77777777" w:rsidR="004D6FDF" w:rsidRPr="002C616C" w:rsidRDefault="004D6FDF" w:rsidP="00016D78">
      <w:pPr>
        <w:pStyle w:val="ListParagraph"/>
        <w:spacing w:before="120" w:after="120"/>
        <w:ind w:left="360"/>
        <w:rPr>
          <w:rFonts w:cs="Arial"/>
        </w:rPr>
      </w:pPr>
    </w:p>
    <w:p w14:paraId="231AAF3B" w14:textId="18B53442" w:rsidR="004D6FDF" w:rsidRPr="002C616C" w:rsidRDefault="008B0F47" w:rsidP="00016D7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>
        <w:t>International Security Organisation</w:t>
      </w:r>
    </w:p>
    <w:p w14:paraId="51C123E7" w14:textId="3EBE1A2D" w:rsidR="004D6FDF" w:rsidRPr="002C616C" w:rsidRDefault="008B0F47" w:rsidP="00016D7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>
        <w:t>Internal Standards Organization</w:t>
      </w:r>
    </w:p>
    <w:p w14:paraId="798B3AF8" w14:textId="3BB62204" w:rsidR="004D6FDF" w:rsidRPr="002C616C" w:rsidRDefault="008B0F47" w:rsidP="00016D7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 w:rsidRPr="00524F2F">
        <w:rPr>
          <w:color w:val="FF0000"/>
        </w:rPr>
        <w:t>International Organization for Standardization</w:t>
      </w:r>
    </w:p>
    <w:p w14:paraId="6D622511" w14:textId="50E27DF7" w:rsidR="004D6FDF" w:rsidRPr="002C616C" w:rsidRDefault="008B0F47" w:rsidP="00016D7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>
        <w:t>International Organization Standards</w:t>
      </w:r>
    </w:p>
    <w:p w14:paraId="5C128133" w14:textId="77777777" w:rsidR="004D6FDF" w:rsidRDefault="004D6FDF" w:rsidP="00016D78">
      <w:pPr>
        <w:spacing w:before="120" w:after="120"/>
        <w:rPr>
          <w:rFonts w:cs="Arial"/>
        </w:rPr>
      </w:pPr>
    </w:p>
    <w:p w14:paraId="4CF36FE5" w14:textId="14D86119" w:rsidR="004D6FDF" w:rsidRDefault="008B0F47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Who issues the CE mark</w:t>
      </w:r>
      <w:r w:rsidRPr="0032381B">
        <w:t>?</w:t>
      </w:r>
    </w:p>
    <w:p w14:paraId="32189363" w14:textId="77777777" w:rsidR="004D6FDF" w:rsidRPr="002C616C" w:rsidRDefault="004D6FDF" w:rsidP="00016D78">
      <w:pPr>
        <w:pStyle w:val="ListParagraph"/>
        <w:spacing w:before="120" w:after="120"/>
        <w:ind w:left="360"/>
        <w:rPr>
          <w:rFonts w:cs="Arial"/>
        </w:rPr>
      </w:pPr>
    </w:p>
    <w:p w14:paraId="73DB05B8" w14:textId="3A7620C2" w:rsidR="004D6FDF" w:rsidRPr="002C616C" w:rsidRDefault="008B0F47" w:rsidP="00016D78">
      <w:pPr>
        <w:pStyle w:val="ListParagraph"/>
        <w:numPr>
          <w:ilvl w:val="0"/>
          <w:numId w:val="10"/>
        </w:numPr>
        <w:spacing w:before="120" w:after="120"/>
        <w:rPr>
          <w:rFonts w:cs="Arial"/>
        </w:rPr>
      </w:pPr>
      <w:r>
        <w:rPr>
          <w:rFonts w:cs="Arial"/>
        </w:rPr>
        <w:t>UK</w:t>
      </w:r>
    </w:p>
    <w:p w14:paraId="34774BFF" w14:textId="6AD830F5" w:rsidR="004D6FDF" w:rsidRPr="002C616C" w:rsidRDefault="008B0F47" w:rsidP="00016D78">
      <w:pPr>
        <w:pStyle w:val="ListParagraph"/>
        <w:numPr>
          <w:ilvl w:val="0"/>
          <w:numId w:val="10"/>
        </w:numPr>
        <w:spacing w:before="120" w:after="120"/>
        <w:rPr>
          <w:rFonts w:cs="Arial"/>
        </w:rPr>
      </w:pPr>
      <w:r>
        <w:rPr>
          <w:rFonts w:cs="Arial"/>
        </w:rPr>
        <w:t>USA</w:t>
      </w:r>
    </w:p>
    <w:p w14:paraId="5FAB3BB1" w14:textId="6E56DDFE" w:rsidR="004D6FDF" w:rsidRPr="002C616C" w:rsidRDefault="008B0F47" w:rsidP="00016D78">
      <w:pPr>
        <w:pStyle w:val="ListParagraph"/>
        <w:numPr>
          <w:ilvl w:val="0"/>
          <w:numId w:val="10"/>
        </w:numPr>
        <w:spacing w:before="120" w:after="120"/>
        <w:rPr>
          <w:rFonts w:cs="Arial"/>
        </w:rPr>
      </w:pPr>
      <w:r>
        <w:rPr>
          <w:rFonts w:cs="Arial"/>
        </w:rPr>
        <w:t>China</w:t>
      </w:r>
    </w:p>
    <w:p w14:paraId="471DEF22" w14:textId="28BA2841" w:rsidR="004D6FDF" w:rsidRPr="002C616C" w:rsidRDefault="008B0F47" w:rsidP="00016D78">
      <w:pPr>
        <w:pStyle w:val="ListParagraph"/>
        <w:numPr>
          <w:ilvl w:val="0"/>
          <w:numId w:val="10"/>
        </w:numPr>
        <w:spacing w:before="120" w:after="120"/>
        <w:rPr>
          <w:rFonts w:cs="Arial"/>
        </w:rPr>
      </w:pPr>
      <w:r>
        <w:rPr>
          <w:rFonts w:cs="Arial"/>
          <w:color w:val="FF0000"/>
        </w:rPr>
        <w:t>EU</w:t>
      </w:r>
    </w:p>
    <w:p w14:paraId="738CA4BB" w14:textId="77777777" w:rsidR="004D6FDF" w:rsidRDefault="004D6FDF" w:rsidP="00016D78">
      <w:pPr>
        <w:spacing w:before="120" w:after="120"/>
        <w:rPr>
          <w:rFonts w:cs="Arial"/>
        </w:rPr>
      </w:pPr>
    </w:p>
    <w:p w14:paraId="759889CC" w14:textId="28BCACB4" w:rsidR="004D6FDF" w:rsidRDefault="008B0F47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Which statement best describes ‘</w:t>
      </w:r>
      <w:proofErr w:type="gramStart"/>
      <w:r>
        <w:t>standards’</w:t>
      </w:r>
      <w:proofErr w:type="gramEnd"/>
      <w:r>
        <w:t>?</w:t>
      </w:r>
    </w:p>
    <w:p w14:paraId="77EB5EA7" w14:textId="77777777" w:rsidR="004D6FDF" w:rsidRPr="002C616C" w:rsidRDefault="004D6FDF" w:rsidP="00016D78">
      <w:pPr>
        <w:pStyle w:val="ListParagraph"/>
        <w:spacing w:before="120" w:after="120"/>
        <w:ind w:left="360"/>
        <w:rPr>
          <w:rFonts w:cs="Arial"/>
        </w:rPr>
      </w:pPr>
    </w:p>
    <w:p w14:paraId="1B9B1D23" w14:textId="3BD9ED72" w:rsidR="004D6FDF" w:rsidRPr="002C616C" w:rsidRDefault="008B0F47" w:rsidP="00016D7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>
        <w:t>Provide ways of being more productive</w:t>
      </w:r>
    </w:p>
    <w:p w14:paraId="28B993EB" w14:textId="58D80F3D" w:rsidR="004D6FDF" w:rsidRPr="002C616C" w:rsidRDefault="008B0F47" w:rsidP="00016D7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 w:rsidRPr="00591C2F">
        <w:rPr>
          <w:color w:val="FF0000"/>
        </w:rPr>
        <w:t>Provide guidance on how to meet legislation</w:t>
      </w:r>
    </w:p>
    <w:p w14:paraId="726C6DCB" w14:textId="5231CE60" w:rsidR="004D6FDF" w:rsidRPr="002C616C" w:rsidRDefault="008B0F47" w:rsidP="00016D7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>
        <w:t>Provide guidance to meet standards</w:t>
      </w:r>
    </w:p>
    <w:p w14:paraId="44BCF344" w14:textId="50175AF7" w:rsidR="004D6FDF" w:rsidRPr="002C616C" w:rsidRDefault="008B0F47" w:rsidP="00016D7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>
        <w:t>Provide ways of carrying out tasks</w:t>
      </w:r>
    </w:p>
    <w:p w14:paraId="37FC11DE" w14:textId="7A66A078" w:rsidR="004D6FDF" w:rsidRDefault="00D73BFC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lastRenderedPageBreak/>
        <w:t>What type of standard are published by the BSI?</w:t>
      </w:r>
    </w:p>
    <w:p w14:paraId="5C4651DB" w14:textId="77777777" w:rsidR="004D6FDF" w:rsidRPr="002C616C" w:rsidRDefault="004D6FDF" w:rsidP="00016D78">
      <w:pPr>
        <w:pStyle w:val="ListParagraph"/>
        <w:spacing w:before="120" w:after="120"/>
        <w:ind w:left="360"/>
        <w:rPr>
          <w:rFonts w:cs="Arial"/>
        </w:rPr>
      </w:pPr>
    </w:p>
    <w:p w14:paraId="10BF2118" w14:textId="04C4EFE6" w:rsidR="004D6FDF" w:rsidRPr="002C616C" w:rsidRDefault="00D73BFC" w:rsidP="00016D7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>
        <w:rPr>
          <w:rFonts w:cs="Arial"/>
        </w:rPr>
        <w:t>International</w:t>
      </w:r>
    </w:p>
    <w:p w14:paraId="0F6543BA" w14:textId="795AE065" w:rsidR="004D6FDF" w:rsidRPr="002C616C" w:rsidRDefault="00D73BFC" w:rsidP="00016D7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>
        <w:rPr>
          <w:rFonts w:cs="Arial"/>
        </w:rPr>
        <w:t>Global</w:t>
      </w:r>
    </w:p>
    <w:p w14:paraId="3AE3FE47" w14:textId="491FC7F1" w:rsidR="004D6FDF" w:rsidRPr="002C616C" w:rsidRDefault="00D73BFC" w:rsidP="00016D7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>
        <w:rPr>
          <w:rFonts w:cs="Arial"/>
          <w:color w:val="FF0000"/>
        </w:rPr>
        <w:t>National</w:t>
      </w:r>
    </w:p>
    <w:p w14:paraId="579EBD1D" w14:textId="4D506E8B" w:rsidR="004D6FDF" w:rsidRPr="002C616C" w:rsidRDefault="00D73BFC" w:rsidP="00016D7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>
        <w:rPr>
          <w:rFonts w:cs="Arial"/>
        </w:rPr>
        <w:t>County</w:t>
      </w:r>
    </w:p>
    <w:p w14:paraId="4FBCEA9A" w14:textId="77777777" w:rsidR="004D6FDF" w:rsidRDefault="004D6FDF" w:rsidP="00016D78">
      <w:pPr>
        <w:spacing w:before="120" w:after="120"/>
        <w:rPr>
          <w:rFonts w:cs="Arial"/>
        </w:rPr>
      </w:pPr>
    </w:p>
    <w:p w14:paraId="1D80F46F" w14:textId="63F81DFF" w:rsidR="004D6FDF" w:rsidRDefault="00D73BFC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What does the abbreviation TQM stand for?</w:t>
      </w:r>
    </w:p>
    <w:p w14:paraId="772DFBAC" w14:textId="77777777" w:rsidR="004D6FDF" w:rsidRPr="002C616C" w:rsidRDefault="004D6FDF" w:rsidP="00016D78">
      <w:pPr>
        <w:pStyle w:val="ListParagraph"/>
        <w:spacing w:before="120" w:after="120"/>
        <w:ind w:left="360"/>
        <w:rPr>
          <w:rFonts w:cs="Arial"/>
        </w:rPr>
      </w:pPr>
    </w:p>
    <w:p w14:paraId="3A1CDBE9" w14:textId="4A8C88DE" w:rsidR="004D6FDF" w:rsidRPr="002C616C" w:rsidRDefault="00D73BFC" w:rsidP="00016D7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>
        <w:t>True quality maintenance</w:t>
      </w:r>
    </w:p>
    <w:p w14:paraId="002D5F2D" w14:textId="7B1603F6" w:rsidR="004D6FDF" w:rsidRPr="002C616C" w:rsidRDefault="00D73BFC" w:rsidP="00016D7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 w:rsidRPr="00591C2F">
        <w:rPr>
          <w:color w:val="FF0000"/>
        </w:rPr>
        <w:t xml:space="preserve">Total </w:t>
      </w:r>
      <w:r>
        <w:rPr>
          <w:color w:val="FF0000"/>
        </w:rPr>
        <w:t>q</w:t>
      </w:r>
      <w:r w:rsidRPr="00591C2F">
        <w:rPr>
          <w:color w:val="FF0000"/>
        </w:rPr>
        <w:t xml:space="preserve">uality </w:t>
      </w:r>
      <w:r>
        <w:rPr>
          <w:color w:val="FF0000"/>
        </w:rPr>
        <w:t>m</w:t>
      </w:r>
      <w:r w:rsidRPr="00591C2F">
        <w:rPr>
          <w:color w:val="FF0000"/>
        </w:rPr>
        <w:t>anagement</w:t>
      </w:r>
    </w:p>
    <w:p w14:paraId="67A8F98B" w14:textId="636C80DE" w:rsidR="004D6FDF" w:rsidRPr="002C616C" w:rsidRDefault="00D73BFC" w:rsidP="00016D7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>
        <w:t>Total quality meeting</w:t>
      </w:r>
    </w:p>
    <w:p w14:paraId="587A2C2D" w14:textId="2603D274" w:rsidR="004D6FDF" w:rsidRPr="002C616C" w:rsidRDefault="00D73BFC" w:rsidP="00016D7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>
        <w:t>True quality management</w:t>
      </w:r>
    </w:p>
    <w:p w14:paraId="0202AD41" w14:textId="77777777" w:rsidR="004D6FDF" w:rsidRDefault="004D6FDF" w:rsidP="00016D78">
      <w:pPr>
        <w:spacing w:before="120" w:after="120"/>
        <w:rPr>
          <w:rFonts w:cs="Arial"/>
        </w:rPr>
      </w:pPr>
    </w:p>
    <w:p w14:paraId="3BBD4BBD" w14:textId="578CB8C3" w:rsidR="004D6FDF" w:rsidRDefault="00D73BFC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A322D6">
        <w:rPr>
          <w:rFonts w:cs="Arial"/>
          <w:szCs w:val="22"/>
        </w:rPr>
        <w:t>W</w:t>
      </w:r>
      <w:r>
        <w:rPr>
          <w:rFonts w:cs="Arial"/>
          <w:szCs w:val="22"/>
        </w:rPr>
        <w:t>hich statement best describes quality assurance</w:t>
      </w:r>
      <w:r w:rsidRPr="00A322D6">
        <w:rPr>
          <w:rFonts w:cs="Arial"/>
          <w:szCs w:val="22"/>
        </w:rPr>
        <w:t>?</w:t>
      </w:r>
    </w:p>
    <w:p w14:paraId="680F632F" w14:textId="77777777" w:rsidR="004D6FDF" w:rsidRPr="002C616C" w:rsidRDefault="004D6FDF" w:rsidP="00016D78">
      <w:pPr>
        <w:pStyle w:val="ListParagraph"/>
        <w:spacing w:before="120" w:after="120"/>
        <w:ind w:left="360"/>
        <w:rPr>
          <w:rFonts w:cs="Arial"/>
        </w:rPr>
      </w:pPr>
    </w:p>
    <w:p w14:paraId="315CE488" w14:textId="66813B8C" w:rsidR="004D6FDF" w:rsidRPr="002C616C" w:rsidRDefault="00D73BFC" w:rsidP="00016D7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Control of defects and mistakes in manufactured products</w:t>
      </w:r>
    </w:p>
    <w:p w14:paraId="53B802CE" w14:textId="080D07E2" w:rsidR="004D6FDF" w:rsidRPr="002C616C" w:rsidRDefault="00D73BFC" w:rsidP="00016D7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Detection</w:t>
      </w:r>
      <w:r w:rsidRPr="001D47CC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of defects and mistakes in manufactured products</w:t>
      </w:r>
    </w:p>
    <w:p w14:paraId="55508B07" w14:textId="13028B8B" w:rsidR="004D6FDF" w:rsidRPr="002C616C" w:rsidRDefault="00D73BFC" w:rsidP="00016D7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 w:rsidRPr="00EF5A9E">
        <w:rPr>
          <w:rFonts w:cs="Arial"/>
          <w:color w:val="FF0000"/>
          <w:szCs w:val="22"/>
        </w:rPr>
        <w:t>Prevention of defects and mistakes in manufactured products</w:t>
      </w:r>
    </w:p>
    <w:p w14:paraId="0DF25E7E" w14:textId="7C6CD136" w:rsidR="004D6FDF" w:rsidRPr="002C616C" w:rsidRDefault="00D73BFC" w:rsidP="00016D7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Quality of defects and mistakes in manufactured products</w:t>
      </w:r>
    </w:p>
    <w:p w14:paraId="25B7EF83" w14:textId="77777777" w:rsidR="004D6FDF" w:rsidRDefault="004D6FDF" w:rsidP="00016D78">
      <w:pPr>
        <w:spacing w:before="120" w:after="120"/>
        <w:rPr>
          <w:rFonts w:cs="Arial"/>
        </w:rPr>
      </w:pPr>
    </w:p>
    <w:p w14:paraId="1C6C41FE" w14:textId="736D4B46" w:rsidR="004D6FDF" w:rsidRDefault="00D73BFC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32381B">
        <w:t>Wh</w:t>
      </w:r>
      <w:r>
        <w:t>ich international standard sets out the requirements for a quality management system</w:t>
      </w:r>
      <w:r w:rsidRPr="0032381B">
        <w:t>?</w:t>
      </w:r>
    </w:p>
    <w:p w14:paraId="002C791B" w14:textId="77777777" w:rsidR="004D6FDF" w:rsidRPr="002C616C" w:rsidRDefault="004D6FDF" w:rsidP="00016D78">
      <w:pPr>
        <w:pStyle w:val="ListParagraph"/>
        <w:spacing w:before="120" w:after="120"/>
        <w:ind w:left="360"/>
        <w:rPr>
          <w:rFonts w:cs="Arial"/>
        </w:rPr>
      </w:pPr>
    </w:p>
    <w:p w14:paraId="452EAD64" w14:textId="1971E40B" w:rsidR="004D6FDF" w:rsidRPr="002C616C" w:rsidRDefault="00D73BFC" w:rsidP="00016D7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>
        <w:t>BS EN 8888</w:t>
      </w:r>
    </w:p>
    <w:p w14:paraId="2ABEB218" w14:textId="190FD77E" w:rsidR="004D6FDF" w:rsidRPr="002C616C" w:rsidRDefault="00D73BFC" w:rsidP="00016D7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 w:rsidRPr="00EF5A9E">
        <w:rPr>
          <w:color w:val="FF0000"/>
        </w:rPr>
        <w:t>ISO</w:t>
      </w:r>
      <w:r>
        <w:rPr>
          <w:color w:val="FF0000"/>
        </w:rPr>
        <w:t xml:space="preserve"> </w:t>
      </w:r>
      <w:r w:rsidRPr="00EF5A9E">
        <w:rPr>
          <w:color w:val="FF0000"/>
        </w:rPr>
        <w:t>9001</w:t>
      </w:r>
    </w:p>
    <w:p w14:paraId="70C2FFA2" w14:textId="5E26265C" w:rsidR="004D6FDF" w:rsidRPr="002C616C" w:rsidRDefault="00D73BFC" w:rsidP="00016D7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>
        <w:t>ISO 5000</w:t>
      </w:r>
    </w:p>
    <w:p w14:paraId="03D5DD8B" w14:textId="131ABFDF" w:rsidR="004D6FDF" w:rsidRPr="002C616C" w:rsidRDefault="00D73BFC" w:rsidP="00016D7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>
        <w:t>BS 4163</w:t>
      </w:r>
    </w:p>
    <w:p w14:paraId="58ECF63B" w14:textId="77777777" w:rsidR="008377EC" w:rsidRDefault="008377EC" w:rsidP="00016D78">
      <w:pPr>
        <w:spacing w:before="120" w:after="120"/>
        <w:rPr>
          <w:rFonts w:cs="Arial"/>
        </w:rPr>
      </w:pPr>
    </w:p>
    <w:p w14:paraId="15AF0A7B" w14:textId="6743693A" w:rsidR="008377EC" w:rsidRDefault="00D73BFC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Which statement best defines ‘traceability’</w:t>
      </w:r>
      <w:r w:rsidRPr="0032381B">
        <w:t>?</w:t>
      </w:r>
    </w:p>
    <w:p w14:paraId="7731CA60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4C2DBFD5" w14:textId="2D2E93FF" w:rsidR="008377EC" w:rsidRPr="002C616C" w:rsidRDefault="00D73BFC" w:rsidP="00016D7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>
        <w:t>Knowing when a product was made and by whom</w:t>
      </w:r>
    </w:p>
    <w:p w14:paraId="12252B11" w14:textId="54B4AC0C" w:rsidR="008377EC" w:rsidRPr="002C616C" w:rsidRDefault="00D73BFC" w:rsidP="00016D7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>
        <w:t>Knowing where a product was sourced</w:t>
      </w:r>
    </w:p>
    <w:p w14:paraId="36F1F91A" w14:textId="7910BC38" w:rsidR="008377EC" w:rsidRPr="002C616C" w:rsidRDefault="00D73BFC" w:rsidP="00016D7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 w:rsidRPr="00703E8F">
        <w:rPr>
          <w:color w:val="FF0000"/>
        </w:rPr>
        <w:t>Know</w:t>
      </w:r>
      <w:r>
        <w:rPr>
          <w:color w:val="FF0000"/>
        </w:rPr>
        <w:t>ing</w:t>
      </w:r>
      <w:r w:rsidRPr="00703E8F">
        <w:rPr>
          <w:color w:val="FF0000"/>
        </w:rPr>
        <w:t xml:space="preserve"> when and where a product was made and by whom</w:t>
      </w:r>
    </w:p>
    <w:p w14:paraId="7BEE30AF" w14:textId="2FF073AC" w:rsidR="008377EC" w:rsidRPr="002C616C" w:rsidRDefault="00D73BFC" w:rsidP="00016D7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>
        <w:t>Knowing who made the product</w:t>
      </w:r>
    </w:p>
    <w:p w14:paraId="0B81FAAB" w14:textId="77777777" w:rsidR="008377EC" w:rsidRDefault="008377EC" w:rsidP="00016D78">
      <w:pPr>
        <w:spacing w:before="120" w:after="120"/>
        <w:rPr>
          <w:rFonts w:cs="Arial"/>
        </w:rPr>
      </w:pPr>
    </w:p>
    <w:p w14:paraId="147A2646" w14:textId="227D4C94" w:rsidR="008377EC" w:rsidRDefault="006526A8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32381B">
        <w:t>Which</w:t>
      </w:r>
      <w:r>
        <w:t xml:space="preserve"> of these is a method of inspection</w:t>
      </w:r>
      <w:r w:rsidRPr="0032381B">
        <w:t>?</w:t>
      </w:r>
    </w:p>
    <w:p w14:paraId="2D1B0F17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021EC006" w14:textId="622F6FC8" w:rsidR="008377EC" w:rsidRPr="002C616C" w:rsidRDefault="006526A8" w:rsidP="00016D7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>
        <w:rPr>
          <w:rFonts w:cs="Arial"/>
        </w:rPr>
        <w:t>Checking</w:t>
      </w:r>
    </w:p>
    <w:p w14:paraId="70B95169" w14:textId="20BC6110" w:rsidR="008377EC" w:rsidRPr="002C616C" w:rsidRDefault="006526A8" w:rsidP="00016D7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>
        <w:rPr>
          <w:rFonts w:cs="Arial"/>
        </w:rPr>
        <w:t>Processing</w:t>
      </w:r>
    </w:p>
    <w:p w14:paraId="107521EF" w14:textId="6EB79A2C" w:rsidR="008377EC" w:rsidRPr="002C616C" w:rsidRDefault="006526A8" w:rsidP="00016D7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>
        <w:rPr>
          <w:rFonts w:cs="Arial"/>
          <w:color w:val="FF0000"/>
        </w:rPr>
        <w:t>Sampling</w:t>
      </w:r>
    </w:p>
    <w:p w14:paraId="78A390E2" w14:textId="789BDC7A" w:rsidR="008377EC" w:rsidRPr="002C616C" w:rsidRDefault="006526A8" w:rsidP="00016D7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>
        <w:rPr>
          <w:rFonts w:cs="Arial"/>
        </w:rPr>
        <w:t>Batching</w:t>
      </w:r>
    </w:p>
    <w:p w14:paraId="4003D712" w14:textId="637F7C28" w:rsidR="008377EC" w:rsidRDefault="008377EC" w:rsidP="00016D78">
      <w:pPr>
        <w:spacing w:before="120" w:after="120"/>
        <w:rPr>
          <w:rFonts w:cs="Arial"/>
        </w:rPr>
      </w:pPr>
    </w:p>
    <w:p w14:paraId="2CCAEBF1" w14:textId="77777777" w:rsidR="00921C94" w:rsidRDefault="00921C94" w:rsidP="00016D78">
      <w:pPr>
        <w:spacing w:before="120" w:after="120"/>
        <w:rPr>
          <w:rFonts w:cs="Arial"/>
        </w:rPr>
      </w:pPr>
    </w:p>
    <w:p w14:paraId="4815948B" w14:textId="7EF077CD" w:rsidR="008377EC" w:rsidRDefault="008377EC" w:rsidP="00016D78">
      <w:pPr>
        <w:spacing w:before="120" w:after="120"/>
        <w:rPr>
          <w:rFonts w:cs="Arial"/>
        </w:rPr>
      </w:pPr>
    </w:p>
    <w:p w14:paraId="6A30F579" w14:textId="77777777" w:rsidR="008377EC" w:rsidRDefault="008377EC" w:rsidP="00016D78">
      <w:pPr>
        <w:spacing w:before="120" w:after="120"/>
        <w:rPr>
          <w:rFonts w:cs="Arial"/>
        </w:rPr>
      </w:pPr>
    </w:p>
    <w:p w14:paraId="6E5E98EA" w14:textId="1FDBFABE" w:rsidR="008377EC" w:rsidRDefault="006526A8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904EE9">
        <w:lastRenderedPageBreak/>
        <w:t>Wh</w:t>
      </w:r>
      <w:r>
        <w:t>y is document and version control important</w:t>
      </w:r>
      <w:r w:rsidRPr="00904EE9">
        <w:t>?</w:t>
      </w:r>
    </w:p>
    <w:p w14:paraId="3E1D3EDF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0301C037" w14:textId="52292F64" w:rsidR="008377EC" w:rsidRPr="002C616C" w:rsidRDefault="006526A8" w:rsidP="00016D7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>
        <w:t>Keeps documents tidy</w:t>
      </w:r>
    </w:p>
    <w:p w14:paraId="7537B13A" w14:textId="4CE9E91C" w:rsidR="008377EC" w:rsidRPr="002C616C" w:rsidRDefault="006526A8" w:rsidP="00016D7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>
        <w:t>Keeps documents in correct order</w:t>
      </w:r>
    </w:p>
    <w:p w14:paraId="74970790" w14:textId="61EF2E36" w:rsidR="008377EC" w:rsidRPr="002C616C" w:rsidRDefault="006526A8" w:rsidP="00016D7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 w:rsidRPr="00256094">
        <w:rPr>
          <w:color w:val="FF0000"/>
        </w:rPr>
        <w:t>Keeps track of documents and key decisions made</w:t>
      </w:r>
    </w:p>
    <w:p w14:paraId="610A1C11" w14:textId="0B8A151C" w:rsidR="008377EC" w:rsidRPr="002C616C" w:rsidRDefault="006526A8" w:rsidP="00016D7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>
        <w:t>Keeps documents secure</w:t>
      </w:r>
    </w:p>
    <w:p w14:paraId="6C4391F0" w14:textId="77777777" w:rsidR="008377EC" w:rsidRDefault="008377EC" w:rsidP="00016D78">
      <w:pPr>
        <w:spacing w:before="120" w:after="120"/>
        <w:rPr>
          <w:rFonts w:cs="Arial"/>
        </w:rPr>
      </w:pPr>
    </w:p>
    <w:p w14:paraId="77428C69" w14:textId="6B0B4CB6" w:rsidR="008377EC" w:rsidRDefault="006526A8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 xml:space="preserve">Why is </w:t>
      </w:r>
      <w:r>
        <w:rPr>
          <w:rFonts w:cs="Arial"/>
          <w:szCs w:val="22"/>
        </w:rPr>
        <w:t>right first time used in quality management</w:t>
      </w:r>
      <w:r w:rsidRPr="000C1259">
        <w:rPr>
          <w:rFonts w:cs="Arial"/>
          <w:szCs w:val="22"/>
        </w:rPr>
        <w:t>?</w:t>
      </w:r>
    </w:p>
    <w:p w14:paraId="4F118B75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6F1FF652" w14:textId="4D74D88E" w:rsidR="008377EC" w:rsidRPr="002C616C" w:rsidRDefault="006526A8" w:rsidP="00016D78">
      <w:pPr>
        <w:pStyle w:val="ListParagraph"/>
        <w:numPr>
          <w:ilvl w:val="0"/>
          <w:numId w:val="19"/>
        </w:numPr>
        <w:spacing w:before="120" w:after="120"/>
        <w:rPr>
          <w:rFonts w:cs="Arial"/>
        </w:rPr>
      </w:pPr>
      <w:r>
        <w:rPr>
          <w:rFonts w:cs="Arial"/>
        </w:rPr>
        <w:t>To decrease wages</w:t>
      </w:r>
    </w:p>
    <w:p w14:paraId="38399A6E" w14:textId="41FA2581" w:rsidR="008377EC" w:rsidRPr="002C616C" w:rsidRDefault="006526A8" w:rsidP="00016D78">
      <w:pPr>
        <w:pStyle w:val="ListParagraph"/>
        <w:numPr>
          <w:ilvl w:val="0"/>
          <w:numId w:val="19"/>
        </w:numPr>
        <w:spacing w:before="120" w:after="120"/>
        <w:rPr>
          <w:rFonts w:cs="Arial"/>
        </w:rPr>
      </w:pPr>
      <w:r w:rsidRPr="00256094">
        <w:rPr>
          <w:rFonts w:cs="Arial"/>
          <w:color w:val="FF0000"/>
          <w:szCs w:val="22"/>
        </w:rPr>
        <w:t>To decrease waste</w:t>
      </w:r>
    </w:p>
    <w:p w14:paraId="14E64482" w14:textId="558DA045" w:rsidR="008377EC" w:rsidRPr="002C616C" w:rsidRDefault="006526A8" w:rsidP="00016D78">
      <w:pPr>
        <w:pStyle w:val="ListParagraph"/>
        <w:numPr>
          <w:ilvl w:val="0"/>
          <w:numId w:val="1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To decrease breaks</w:t>
      </w:r>
    </w:p>
    <w:p w14:paraId="60DEDAD5" w14:textId="20A1E2EE" w:rsidR="008377EC" w:rsidRPr="002C616C" w:rsidRDefault="006526A8" w:rsidP="00016D78">
      <w:pPr>
        <w:pStyle w:val="ListParagraph"/>
        <w:numPr>
          <w:ilvl w:val="0"/>
          <w:numId w:val="1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To decrease slips and trips</w:t>
      </w:r>
    </w:p>
    <w:p w14:paraId="1D3A564A" w14:textId="77777777" w:rsidR="008377EC" w:rsidRDefault="008377EC" w:rsidP="00016D78">
      <w:pPr>
        <w:spacing w:before="120" w:after="120"/>
        <w:rPr>
          <w:rFonts w:cs="Arial"/>
        </w:rPr>
      </w:pPr>
    </w:p>
    <w:p w14:paraId="620D1060" w14:textId="66633600" w:rsidR="008377EC" w:rsidRDefault="006526A8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>Which quality control method suits high volume production?</w:t>
      </w:r>
    </w:p>
    <w:p w14:paraId="2A3A1542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114E4B6A" w14:textId="6F545C56" w:rsidR="008377EC" w:rsidRPr="002C616C" w:rsidRDefault="006526A8" w:rsidP="00016D7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100% sampling</w:t>
      </w:r>
    </w:p>
    <w:p w14:paraId="03AFCB19" w14:textId="412D5019" w:rsidR="008377EC" w:rsidRPr="002C616C" w:rsidRDefault="006526A8" w:rsidP="00016D7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Pareto analysis</w:t>
      </w:r>
    </w:p>
    <w:p w14:paraId="0A0F2A4B" w14:textId="3385536F" w:rsidR="008377EC" w:rsidRPr="002C616C" w:rsidRDefault="006526A8" w:rsidP="00016D7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r w:rsidRPr="00027969">
        <w:rPr>
          <w:rFonts w:cs="Arial"/>
          <w:color w:val="FF0000"/>
          <w:szCs w:val="22"/>
        </w:rPr>
        <w:t xml:space="preserve">Six </w:t>
      </w:r>
      <w:r>
        <w:rPr>
          <w:rFonts w:cs="Arial"/>
          <w:color w:val="FF0000"/>
          <w:szCs w:val="22"/>
        </w:rPr>
        <w:t>S</w:t>
      </w:r>
      <w:r w:rsidRPr="00027969">
        <w:rPr>
          <w:rFonts w:cs="Arial"/>
          <w:color w:val="FF0000"/>
          <w:szCs w:val="22"/>
        </w:rPr>
        <w:t>igma</w:t>
      </w:r>
    </w:p>
    <w:p w14:paraId="02D6392B" w14:textId="6D1C5501" w:rsidR="008377EC" w:rsidRPr="002C616C" w:rsidRDefault="006526A8" w:rsidP="00016D7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FMEA</w:t>
      </w:r>
    </w:p>
    <w:p w14:paraId="75493B32" w14:textId="77777777" w:rsidR="008377EC" w:rsidRDefault="008377EC" w:rsidP="00016D78">
      <w:pPr>
        <w:spacing w:before="120" w:after="120"/>
        <w:rPr>
          <w:rFonts w:cs="Arial"/>
        </w:rPr>
      </w:pPr>
    </w:p>
    <w:p w14:paraId="1570EDBE" w14:textId="74C43072" w:rsidR="008377EC" w:rsidRDefault="006526A8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0C1259">
        <w:rPr>
          <w:rFonts w:cs="Arial"/>
          <w:color w:val="000000" w:themeColor="text1"/>
          <w:szCs w:val="22"/>
        </w:rPr>
        <w:t xml:space="preserve">What </w:t>
      </w:r>
      <w:r>
        <w:rPr>
          <w:rFonts w:cs="Arial"/>
          <w:color w:val="000000" w:themeColor="text1"/>
          <w:szCs w:val="22"/>
        </w:rPr>
        <w:t>rule is also known as the Pareto principle</w:t>
      </w:r>
      <w:r w:rsidRPr="000C1259">
        <w:rPr>
          <w:rFonts w:cs="Arial"/>
          <w:color w:val="000000" w:themeColor="text1"/>
          <w:szCs w:val="22"/>
        </w:rPr>
        <w:t>?</w:t>
      </w:r>
    </w:p>
    <w:p w14:paraId="285D602D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213F6322" w14:textId="724DA3A0" w:rsidR="008377EC" w:rsidRPr="002C616C" w:rsidRDefault="006526A8" w:rsidP="00016D7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>
        <w:t>20/30 rule</w:t>
      </w:r>
    </w:p>
    <w:p w14:paraId="17CADF74" w14:textId="3C9A743A" w:rsidR="008377EC" w:rsidRPr="002C616C" w:rsidRDefault="006526A8" w:rsidP="00016D7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 w:rsidRPr="00027969">
        <w:rPr>
          <w:color w:val="FF0000"/>
        </w:rPr>
        <w:t>80/20 rule</w:t>
      </w:r>
    </w:p>
    <w:p w14:paraId="5CEB1F49" w14:textId="714936AF" w:rsidR="008377EC" w:rsidRPr="002C616C" w:rsidRDefault="006526A8" w:rsidP="00016D7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>
        <w:t>20/60</w:t>
      </w:r>
      <w:r w:rsidRPr="00C45352">
        <w:t xml:space="preserve"> </w:t>
      </w:r>
      <w:r>
        <w:t>rule</w:t>
      </w:r>
    </w:p>
    <w:p w14:paraId="431C0B8F" w14:textId="398C9AB2" w:rsidR="008377EC" w:rsidRPr="002C616C" w:rsidRDefault="006526A8" w:rsidP="00016D7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>
        <w:t>30/70 rule</w:t>
      </w:r>
    </w:p>
    <w:p w14:paraId="078E4EA9" w14:textId="77777777" w:rsidR="008377EC" w:rsidRDefault="008377EC" w:rsidP="00016D78">
      <w:pPr>
        <w:spacing w:before="120" w:after="120"/>
        <w:rPr>
          <w:rFonts w:cs="Arial"/>
        </w:rPr>
      </w:pPr>
    </w:p>
    <w:p w14:paraId="796C5839" w14:textId="0D3691F2" w:rsidR="008377EC" w:rsidRDefault="006526A8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886724">
        <w:rPr>
          <w:rFonts w:cs="Arial"/>
        </w:rPr>
        <w:t xml:space="preserve">What is </w:t>
      </w:r>
      <w:r>
        <w:rPr>
          <w:rFonts w:cs="Arial"/>
        </w:rPr>
        <w:t xml:space="preserve">a </w:t>
      </w:r>
      <w:proofErr w:type="gramStart"/>
      <w:r w:rsidRPr="00886724">
        <w:rPr>
          <w:rFonts w:cs="Arial"/>
        </w:rPr>
        <w:t>c</w:t>
      </w:r>
      <w:r>
        <w:rPr>
          <w:rFonts w:cs="Arial"/>
        </w:rPr>
        <w:t>ause and effect</w:t>
      </w:r>
      <w:proofErr w:type="gramEnd"/>
      <w:r>
        <w:rPr>
          <w:rFonts w:cs="Arial"/>
        </w:rPr>
        <w:t xml:space="preserve"> diagram used for</w:t>
      </w:r>
      <w:r w:rsidRPr="00886724">
        <w:rPr>
          <w:rFonts w:cs="Arial"/>
        </w:rPr>
        <w:t>?</w:t>
      </w:r>
    </w:p>
    <w:p w14:paraId="4C8170B4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1CCD75BF" w14:textId="1EEF6E93" w:rsidR="008377EC" w:rsidRPr="002C616C" w:rsidRDefault="006526A8" w:rsidP="00016D7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>
        <w:rPr>
          <w:rFonts w:cs="Arial"/>
        </w:rPr>
        <w:t>To find a solution to a problem</w:t>
      </w:r>
    </w:p>
    <w:p w14:paraId="112AD763" w14:textId="59DB27AF" w:rsidR="008377EC" w:rsidRPr="002C616C" w:rsidRDefault="005B4865" w:rsidP="00016D7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To find a solution to a defect</w:t>
      </w:r>
    </w:p>
    <w:p w14:paraId="3395B0E1" w14:textId="4EFCBCF2" w:rsidR="008377EC" w:rsidRPr="002C616C" w:rsidRDefault="005B4865" w:rsidP="00016D7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>
        <w:rPr>
          <w:rFonts w:cs="Arial"/>
          <w:color w:val="FF0000"/>
          <w:szCs w:val="22"/>
        </w:rPr>
        <w:t>To f</w:t>
      </w:r>
      <w:r w:rsidRPr="00027969">
        <w:rPr>
          <w:rFonts w:cs="Arial"/>
          <w:color w:val="FF0000"/>
          <w:szCs w:val="22"/>
        </w:rPr>
        <w:t>ind the root cause of a problem</w:t>
      </w:r>
    </w:p>
    <w:p w14:paraId="10AF7F42" w14:textId="4842FC1C" w:rsidR="008377EC" w:rsidRPr="002C616C" w:rsidRDefault="005B4865" w:rsidP="00016D7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To find out the cause of an effect</w:t>
      </w:r>
    </w:p>
    <w:p w14:paraId="03B274B1" w14:textId="77777777" w:rsidR="008377EC" w:rsidRDefault="008377EC" w:rsidP="00016D78">
      <w:pPr>
        <w:spacing w:before="120" w:after="120"/>
        <w:rPr>
          <w:rFonts w:cs="Arial"/>
        </w:rPr>
      </w:pPr>
    </w:p>
    <w:p w14:paraId="7033680A" w14:textId="6F2F48C7" w:rsidR="008377EC" w:rsidRDefault="005B4865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rPr>
          <w:rFonts w:cs="Arial"/>
        </w:rPr>
        <w:t>Which does UCL mean on a quality control chart?</w:t>
      </w:r>
    </w:p>
    <w:p w14:paraId="7F2B3B3E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388CC437" w14:textId="7B263B3D" w:rsidR="008377EC" w:rsidRPr="002C616C" w:rsidRDefault="005B4865" w:rsidP="00016D7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>
        <w:rPr>
          <w:rFonts w:cs="Arial"/>
        </w:rPr>
        <w:t>Unclear control level</w:t>
      </w:r>
    </w:p>
    <w:p w14:paraId="0B505437" w14:textId="5949320B" w:rsidR="008377EC" w:rsidRPr="002C616C" w:rsidRDefault="005B4865" w:rsidP="00016D7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>
        <w:rPr>
          <w:rFonts w:cs="Arial"/>
        </w:rPr>
        <w:t>Upper control level</w:t>
      </w:r>
    </w:p>
    <w:p w14:paraId="23BB7A7A" w14:textId="4D6C9305" w:rsidR="008377EC" w:rsidRPr="002C616C" w:rsidRDefault="005B4865" w:rsidP="00016D7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>
        <w:rPr>
          <w:rFonts w:cs="Arial"/>
        </w:rPr>
        <w:t>Upper common limit</w:t>
      </w:r>
    </w:p>
    <w:p w14:paraId="6A567282" w14:textId="5C2A45D8" w:rsidR="008377EC" w:rsidRPr="002C616C" w:rsidRDefault="005B4865" w:rsidP="00016D7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 w:rsidRPr="00B52BC9">
        <w:rPr>
          <w:rFonts w:cs="Arial"/>
          <w:color w:val="FF0000"/>
        </w:rPr>
        <w:t xml:space="preserve">Upper </w:t>
      </w:r>
      <w:r>
        <w:rPr>
          <w:rFonts w:cs="Arial"/>
          <w:color w:val="FF0000"/>
        </w:rPr>
        <w:t>c</w:t>
      </w:r>
      <w:r w:rsidRPr="00B52BC9">
        <w:rPr>
          <w:rFonts w:cs="Arial"/>
          <w:color w:val="FF0000"/>
        </w:rPr>
        <w:t xml:space="preserve">ontrol </w:t>
      </w:r>
      <w:r>
        <w:rPr>
          <w:rFonts w:cs="Arial"/>
          <w:color w:val="FF0000"/>
        </w:rPr>
        <w:t>l</w:t>
      </w:r>
      <w:r w:rsidRPr="00B52BC9">
        <w:rPr>
          <w:rFonts w:cs="Arial"/>
          <w:color w:val="FF0000"/>
        </w:rPr>
        <w:t>imit</w:t>
      </w:r>
    </w:p>
    <w:p w14:paraId="0D19A91A" w14:textId="3A358922" w:rsidR="008377EC" w:rsidRDefault="008377EC" w:rsidP="00016D78">
      <w:pPr>
        <w:spacing w:before="120" w:after="120"/>
        <w:rPr>
          <w:rFonts w:cs="Arial"/>
        </w:rPr>
      </w:pPr>
    </w:p>
    <w:p w14:paraId="2BEA8ABC" w14:textId="77777777" w:rsidR="009F2045" w:rsidRDefault="009F2045" w:rsidP="00016D78">
      <w:pPr>
        <w:spacing w:before="120" w:after="120"/>
        <w:rPr>
          <w:rFonts w:cs="Arial"/>
        </w:rPr>
        <w:sectPr w:rsidR="009F2045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C78EFB0" w14:textId="415AB53A" w:rsidR="008377EC" w:rsidRDefault="00F44F8E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rPr>
          <w:rFonts w:cs="Arial"/>
        </w:rPr>
        <w:lastRenderedPageBreak/>
        <w:t>Which of these is an advantage of quality circles?</w:t>
      </w:r>
    </w:p>
    <w:p w14:paraId="368FF0FB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4B1C8FF2" w14:textId="4D55A456" w:rsidR="008377EC" w:rsidRPr="002C616C" w:rsidRDefault="00F44F8E" w:rsidP="00016D7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>
        <w:rPr>
          <w:rFonts w:cs="Arial"/>
        </w:rPr>
        <w:t>Increased break times</w:t>
      </w:r>
    </w:p>
    <w:p w14:paraId="21CB0AB0" w14:textId="5609EA93" w:rsidR="008377EC" w:rsidRPr="002C616C" w:rsidRDefault="00F44F8E" w:rsidP="00016D7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 w:rsidRPr="009914D6">
        <w:rPr>
          <w:rFonts w:cs="Arial"/>
          <w:color w:val="FF0000"/>
        </w:rPr>
        <w:t>Improve</w:t>
      </w:r>
      <w:r>
        <w:rPr>
          <w:rFonts w:cs="Arial"/>
          <w:color w:val="FF0000"/>
        </w:rPr>
        <w:t>d</w:t>
      </w:r>
      <w:r w:rsidRPr="009914D6">
        <w:rPr>
          <w:rFonts w:cs="Arial"/>
          <w:color w:val="FF0000"/>
        </w:rPr>
        <w:t xml:space="preserve"> employee morale</w:t>
      </w:r>
    </w:p>
    <w:p w14:paraId="0565B844" w14:textId="6191FF8C" w:rsidR="008377EC" w:rsidRPr="002C616C" w:rsidRDefault="00F44F8E" w:rsidP="00016D7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>
        <w:rPr>
          <w:rFonts w:cs="Arial"/>
        </w:rPr>
        <w:t>Improved management interest</w:t>
      </w:r>
    </w:p>
    <w:p w14:paraId="2A5AB044" w14:textId="0513A4BC" w:rsidR="008377EC" w:rsidRPr="002C616C" w:rsidRDefault="00F44F8E" w:rsidP="00016D7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>
        <w:rPr>
          <w:rFonts w:cs="Arial"/>
        </w:rPr>
        <w:t>Improved decision-making process</w:t>
      </w:r>
    </w:p>
    <w:p w14:paraId="202EA2A7" w14:textId="77777777" w:rsidR="008377EC" w:rsidRDefault="008377EC" w:rsidP="00016D78">
      <w:pPr>
        <w:spacing w:before="120" w:after="120"/>
        <w:rPr>
          <w:rFonts w:cs="Arial"/>
        </w:rPr>
      </w:pPr>
    </w:p>
    <w:p w14:paraId="3822A12F" w14:textId="43E5DA93" w:rsidR="008377EC" w:rsidRDefault="00F44F8E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904EE9">
        <w:t>W</w:t>
      </w:r>
      <w:r>
        <w:t>hich of these is a format of SOPs?</w:t>
      </w:r>
    </w:p>
    <w:p w14:paraId="238E4A9D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24D127E7" w14:textId="4FB70319" w:rsidR="008377EC" w:rsidRPr="002C616C" w:rsidRDefault="00F44F8E" w:rsidP="00016D7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>
        <w:rPr>
          <w:rFonts w:cs="Arial"/>
        </w:rPr>
        <w:t>Mind map</w:t>
      </w:r>
    </w:p>
    <w:p w14:paraId="06F48B9C" w14:textId="4EA5AD45" w:rsidR="008377EC" w:rsidRPr="002C616C" w:rsidRDefault="00F44F8E" w:rsidP="00016D7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>
        <w:rPr>
          <w:rFonts w:cs="Arial"/>
          <w:color w:val="FF0000"/>
        </w:rPr>
        <w:t>Flowchart</w:t>
      </w:r>
    </w:p>
    <w:p w14:paraId="6E9C861C" w14:textId="45C9E5FD" w:rsidR="008377EC" w:rsidRPr="002C616C" w:rsidRDefault="00F44F8E" w:rsidP="00016D7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>
        <w:rPr>
          <w:rFonts w:cs="Arial"/>
        </w:rPr>
        <w:t>Brainstorm</w:t>
      </w:r>
    </w:p>
    <w:p w14:paraId="05D1C0FC" w14:textId="3950B4B3" w:rsidR="008377EC" w:rsidRPr="002C616C" w:rsidRDefault="00F44F8E" w:rsidP="00016D7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>
        <w:rPr>
          <w:rFonts w:cs="Arial"/>
        </w:rPr>
        <w:t>Line graph</w:t>
      </w:r>
    </w:p>
    <w:p w14:paraId="2DBADAE7" w14:textId="2468A2E7" w:rsidR="004D6FDF" w:rsidRDefault="004D6FDF" w:rsidP="00016D78">
      <w:pPr>
        <w:spacing w:before="120" w:after="120"/>
        <w:rPr>
          <w:rFonts w:cs="Arial"/>
        </w:rPr>
      </w:pPr>
    </w:p>
    <w:sectPr w:rsidR="004D6FDF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1EFB6" w14:textId="77777777" w:rsidR="00965F13" w:rsidRDefault="00965F13">
      <w:pPr>
        <w:spacing w:before="0" w:after="0"/>
      </w:pPr>
      <w:r>
        <w:separator/>
      </w:r>
    </w:p>
  </w:endnote>
  <w:endnote w:type="continuationSeparator" w:id="0">
    <w:p w14:paraId="34EC3892" w14:textId="77777777" w:rsidR="00965F13" w:rsidRDefault="00965F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3CAC7" w14:textId="77777777" w:rsidR="00654C39" w:rsidRDefault="00654C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9E70C37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D6536">
      <w:fldChar w:fldCharType="begin"/>
    </w:r>
    <w:r w:rsidR="00BD6536">
      <w:instrText xml:space="preserve"> NUMPAGES   \* MERGEFORMAT </w:instrText>
    </w:r>
    <w:r w:rsidR="00BD6536">
      <w:fldChar w:fldCharType="separate"/>
    </w:r>
    <w:r w:rsidR="00F03E33">
      <w:t>1</w:t>
    </w:r>
    <w:r w:rsidR="00BD6536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E735E" w14:textId="77777777" w:rsidR="00654C39" w:rsidRDefault="00654C3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18EA0" w14:textId="3C30575B" w:rsidR="00654C39" w:rsidRPr="00F03E33" w:rsidRDefault="00654C39" w:rsidP="00654C3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65D97427" wp14:editId="5A606414">
          <wp:simplePos x="0" y="0"/>
          <wp:positionH relativeFrom="margin">
            <wp:posOffset>5112198</wp:posOffset>
          </wp:positionH>
          <wp:positionV relativeFrom="bottomMargin">
            <wp:posOffset>99695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br/>
    </w:r>
    <w:r w:rsidR="00BD6536">
      <w:t xml:space="preserve">                                         </w:t>
    </w:r>
    <w:r w:rsidRPr="00A61555">
      <w:t>© 202</w:t>
    </w:r>
    <w:r>
      <w:t>2</w:t>
    </w:r>
    <w:r w:rsidRPr="00A61555">
      <w:t xml:space="preserve"> City and Guilds of London Institute. All rights reserved.</w:t>
    </w:r>
    <w:r>
      <w:br/>
    </w:r>
    <w:r w:rsidR="00BD6536">
      <w:rPr>
        <w:rFonts w:eastAsia="Calibri"/>
        <w:noProof/>
      </w:rPr>
      <w:t xml:space="preserve">                                  </w:t>
    </w:r>
    <w:r w:rsidRPr="007C6641">
      <w:rPr>
        <w:rFonts w:eastAsia="Calibri"/>
        <w:noProof/>
      </w:rPr>
      <w:t>‘T-LEVELS’ is a registered trade mark of the Department for Education.</w:t>
    </w:r>
    <w:r w:rsidRPr="007C6641">
      <w:rPr>
        <w:rFonts w:eastAsia="Calibri"/>
        <w:noProof/>
      </w:rPr>
      <w:br/>
    </w:r>
    <w:r w:rsidR="00BD6536">
      <w:rPr>
        <w:rFonts w:eastAsia="Calibri"/>
        <w:noProof/>
      </w:rPr>
      <w:t xml:space="preserve">               </w:t>
    </w:r>
    <w:r w:rsidRPr="007C6641">
      <w:rPr>
        <w:rFonts w:eastAsia="Calibri"/>
        <w:noProof/>
      </w:rPr>
      <w:t>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01173" w14:textId="77777777" w:rsidR="00965F13" w:rsidRDefault="00965F13">
      <w:pPr>
        <w:spacing w:before="0" w:after="0"/>
      </w:pPr>
      <w:r>
        <w:separator/>
      </w:r>
    </w:p>
  </w:footnote>
  <w:footnote w:type="continuationSeparator" w:id="0">
    <w:p w14:paraId="7982BD68" w14:textId="77777777" w:rsidR="00965F13" w:rsidRDefault="00965F1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3409F" w14:textId="77777777" w:rsidR="00654C39" w:rsidRDefault="00654C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D724DE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4BC8C" w14:textId="77777777" w:rsidR="00654C39" w:rsidRDefault="00654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65B9"/>
    <w:multiLevelType w:val="hybridMultilevel"/>
    <w:tmpl w:val="56C8AECC"/>
    <w:lvl w:ilvl="0" w:tplc="A26201B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FF2"/>
    <w:multiLevelType w:val="hybridMultilevel"/>
    <w:tmpl w:val="1D5CC68A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56134"/>
    <w:multiLevelType w:val="hybridMultilevel"/>
    <w:tmpl w:val="EC96F566"/>
    <w:lvl w:ilvl="0" w:tplc="F454E3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91924"/>
    <w:multiLevelType w:val="hybridMultilevel"/>
    <w:tmpl w:val="C25A6A6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C62F5"/>
    <w:multiLevelType w:val="hybridMultilevel"/>
    <w:tmpl w:val="14288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22762"/>
    <w:multiLevelType w:val="hybridMultilevel"/>
    <w:tmpl w:val="59B847D4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323D2"/>
    <w:multiLevelType w:val="hybridMultilevel"/>
    <w:tmpl w:val="1B7EFFCA"/>
    <w:lvl w:ilvl="0" w:tplc="5EAE9C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C1983"/>
    <w:multiLevelType w:val="hybridMultilevel"/>
    <w:tmpl w:val="D48C7F7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75059"/>
    <w:multiLevelType w:val="hybridMultilevel"/>
    <w:tmpl w:val="89DAE28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E4AE8"/>
    <w:multiLevelType w:val="hybridMultilevel"/>
    <w:tmpl w:val="9886B66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57310E"/>
    <w:multiLevelType w:val="hybridMultilevel"/>
    <w:tmpl w:val="69FE8EB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415D0"/>
    <w:multiLevelType w:val="hybridMultilevel"/>
    <w:tmpl w:val="CD0014B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D2D99"/>
    <w:multiLevelType w:val="hybridMultilevel"/>
    <w:tmpl w:val="0510A3A8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37DF5"/>
    <w:multiLevelType w:val="hybridMultilevel"/>
    <w:tmpl w:val="2CC86534"/>
    <w:lvl w:ilvl="0" w:tplc="19F4ED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3785F"/>
    <w:multiLevelType w:val="hybridMultilevel"/>
    <w:tmpl w:val="DA4AD5A2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F6369"/>
    <w:multiLevelType w:val="hybridMultilevel"/>
    <w:tmpl w:val="F654B71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04366"/>
    <w:multiLevelType w:val="hybridMultilevel"/>
    <w:tmpl w:val="3904B8BC"/>
    <w:lvl w:ilvl="0" w:tplc="0374D72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2346B"/>
    <w:multiLevelType w:val="hybridMultilevel"/>
    <w:tmpl w:val="DBC4822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203A3"/>
    <w:multiLevelType w:val="hybridMultilevel"/>
    <w:tmpl w:val="AFDAD1EA"/>
    <w:lvl w:ilvl="0" w:tplc="FAA41F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3028E"/>
    <w:multiLevelType w:val="hybridMultilevel"/>
    <w:tmpl w:val="47FE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5694D"/>
    <w:multiLevelType w:val="hybridMultilevel"/>
    <w:tmpl w:val="D79070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1E027A"/>
    <w:multiLevelType w:val="hybridMultilevel"/>
    <w:tmpl w:val="BF8CF4E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004552">
    <w:abstractNumId w:val="5"/>
  </w:num>
  <w:num w:numId="2" w16cid:durableId="1242636255">
    <w:abstractNumId w:val="15"/>
  </w:num>
  <w:num w:numId="3" w16cid:durableId="1125007047">
    <w:abstractNumId w:val="20"/>
  </w:num>
  <w:num w:numId="4" w16cid:durableId="861432318">
    <w:abstractNumId w:val="23"/>
  </w:num>
  <w:num w:numId="5" w16cid:durableId="419764885">
    <w:abstractNumId w:val="22"/>
  </w:num>
  <w:num w:numId="6" w16cid:durableId="1528986958">
    <w:abstractNumId w:val="21"/>
  </w:num>
  <w:num w:numId="7" w16cid:durableId="692417814">
    <w:abstractNumId w:val="4"/>
  </w:num>
  <w:num w:numId="8" w16cid:durableId="610553660">
    <w:abstractNumId w:val="0"/>
  </w:num>
  <w:num w:numId="9" w16cid:durableId="1720014046">
    <w:abstractNumId w:val="14"/>
  </w:num>
  <w:num w:numId="10" w16cid:durableId="1696342861">
    <w:abstractNumId w:val="2"/>
  </w:num>
  <w:num w:numId="11" w16cid:durableId="1745449431">
    <w:abstractNumId w:val="7"/>
  </w:num>
  <w:num w:numId="12" w16cid:durableId="1715764546">
    <w:abstractNumId w:val="18"/>
  </w:num>
  <w:num w:numId="13" w16cid:durableId="488911939">
    <w:abstractNumId w:val="11"/>
  </w:num>
  <w:num w:numId="14" w16cid:durableId="1307320432">
    <w:abstractNumId w:val="1"/>
  </w:num>
  <w:num w:numId="15" w16cid:durableId="924722880">
    <w:abstractNumId w:val="24"/>
  </w:num>
  <w:num w:numId="16" w16cid:durableId="651952913">
    <w:abstractNumId w:val="3"/>
  </w:num>
  <w:num w:numId="17" w16cid:durableId="820583247">
    <w:abstractNumId w:val="19"/>
  </w:num>
  <w:num w:numId="18" w16cid:durableId="872812399">
    <w:abstractNumId w:val="9"/>
  </w:num>
  <w:num w:numId="19" w16cid:durableId="158497332">
    <w:abstractNumId w:val="17"/>
  </w:num>
  <w:num w:numId="20" w16cid:durableId="244657020">
    <w:abstractNumId w:val="12"/>
  </w:num>
  <w:num w:numId="21" w16cid:durableId="345518723">
    <w:abstractNumId w:val="13"/>
  </w:num>
  <w:num w:numId="22" w16cid:durableId="1901017416">
    <w:abstractNumId w:val="10"/>
  </w:num>
  <w:num w:numId="23" w16cid:durableId="437220490">
    <w:abstractNumId w:val="6"/>
  </w:num>
  <w:num w:numId="24" w16cid:durableId="972639352">
    <w:abstractNumId w:val="16"/>
  </w:num>
  <w:num w:numId="25" w16cid:durableId="2031910709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6D78"/>
    <w:rsid w:val="00024697"/>
    <w:rsid w:val="0003336C"/>
    <w:rsid w:val="00043A48"/>
    <w:rsid w:val="00082C62"/>
    <w:rsid w:val="000B231F"/>
    <w:rsid w:val="000B350E"/>
    <w:rsid w:val="000D4799"/>
    <w:rsid w:val="000E194B"/>
    <w:rsid w:val="00110217"/>
    <w:rsid w:val="00113157"/>
    <w:rsid w:val="00126696"/>
    <w:rsid w:val="00152AC3"/>
    <w:rsid w:val="00156AF3"/>
    <w:rsid w:val="0017169D"/>
    <w:rsid w:val="0019491D"/>
    <w:rsid w:val="001B5691"/>
    <w:rsid w:val="001F0326"/>
    <w:rsid w:val="001F061B"/>
    <w:rsid w:val="001F74AD"/>
    <w:rsid w:val="002170AB"/>
    <w:rsid w:val="00265A66"/>
    <w:rsid w:val="002C616C"/>
    <w:rsid w:val="002D07A8"/>
    <w:rsid w:val="002F3ABC"/>
    <w:rsid w:val="002F41EA"/>
    <w:rsid w:val="002F6922"/>
    <w:rsid w:val="003405EA"/>
    <w:rsid w:val="003C5BDC"/>
    <w:rsid w:val="003D269B"/>
    <w:rsid w:val="003D51AB"/>
    <w:rsid w:val="003E535F"/>
    <w:rsid w:val="003F7F14"/>
    <w:rsid w:val="00402253"/>
    <w:rsid w:val="00404B31"/>
    <w:rsid w:val="004056D3"/>
    <w:rsid w:val="004142D6"/>
    <w:rsid w:val="00445B22"/>
    <w:rsid w:val="00464A2A"/>
    <w:rsid w:val="00474F67"/>
    <w:rsid w:val="0048500D"/>
    <w:rsid w:val="00491671"/>
    <w:rsid w:val="00492FF7"/>
    <w:rsid w:val="004956A5"/>
    <w:rsid w:val="00497A33"/>
    <w:rsid w:val="004D6FDF"/>
    <w:rsid w:val="004E15B0"/>
    <w:rsid w:val="004E41D7"/>
    <w:rsid w:val="004E422D"/>
    <w:rsid w:val="004F78D2"/>
    <w:rsid w:val="00501177"/>
    <w:rsid w:val="00524E1B"/>
    <w:rsid w:val="005428B9"/>
    <w:rsid w:val="005A1D50"/>
    <w:rsid w:val="005B4865"/>
    <w:rsid w:val="005D43F3"/>
    <w:rsid w:val="006124C0"/>
    <w:rsid w:val="006135C0"/>
    <w:rsid w:val="00622A45"/>
    <w:rsid w:val="00645D5E"/>
    <w:rsid w:val="006526A8"/>
    <w:rsid w:val="00654C39"/>
    <w:rsid w:val="006642FD"/>
    <w:rsid w:val="006712DA"/>
    <w:rsid w:val="006807B0"/>
    <w:rsid w:val="006902D2"/>
    <w:rsid w:val="00691B95"/>
    <w:rsid w:val="006B622D"/>
    <w:rsid w:val="006B798A"/>
    <w:rsid w:val="006D3AA3"/>
    <w:rsid w:val="006D4994"/>
    <w:rsid w:val="006E1028"/>
    <w:rsid w:val="006E19C2"/>
    <w:rsid w:val="006E28BF"/>
    <w:rsid w:val="006E2BE2"/>
    <w:rsid w:val="006F7BAF"/>
    <w:rsid w:val="00705A00"/>
    <w:rsid w:val="00746E24"/>
    <w:rsid w:val="0076462C"/>
    <w:rsid w:val="0077149F"/>
    <w:rsid w:val="00797FA7"/>
    <w:rsid w:val="00817EF0"/>
    <w:rsid w:val="00823BCE"/>
    <w:rsid w:val="008377EC"/>
    <w:rsid w:val="0084381C"/>
    <w:rsid w:val="008526CA"/>
    <w:rsid w:val="008B0F47"/>
    <w:rsid w:val="008C1F1C"/>
    <w:rsid w:val="008D47A6"/>
    <w:rsid w:val="00921C94"/>
    <w:rsid w:val="009372F9"/>
    <w:rsid w:val="009408CF"/>
    <w:rsid w:val="00944ACA"/>
    <w:rsid w:val="00957BE5"/>
    <w:rsid w:val="00965F13"/>
    <w:rsid w:val="0096788C"/>
    <w:rsid w:val="009975A0"/>
    <w:rsid w:val="009A401D"/>
    <w:rsid w:val="009A5F44"/>
    <w:rsid w:val="009B36D9"/>
    <w:rsid w:val="009C5C6E"/>
    <w:rsid w:val="009F2045"/>
    <w:rsid w:val="00A147A6"/>
    <w:rsid w:val="00A2454C"/>
    <w:rsid w:val="00A27700"/>
    <w:rsid w:val="00A82DCC"/>
    <w:rsid w:val="00AB7C36"/>
    <w:rsid w:val="00AD72A7"/>
    <w:rsid w:val="00AE245C"/>
    <w:rsid w:val="00B054EC"/>
    <w:rsid w:val="00B13A10"/>
    <w:rsid w:val="00B634AC"/>
    <w:rsid w:val="00B76434"/>
    <w:rsid w:val="00B776EF"/>
    <w:rsid w:val="00BD6536"/>
    <w:rsid w:val="00BE2C21"/>
    <w:rsid w:val="00C01D20"/>
    <w:rsid w:val="00C03550"/>
    <w:rsid w:val="00C06474"/>
    <w:rsid w:val="00C202BF"/>
    <w:rsid w:val="00C34BC3"/>
    <w:rsid w:val="00C76839"/>
    <w:rsid w:val="00C858D7"/>
    <w:rsid w:val="00C92F19"/>
    <w:rsid w:val="00CA3DAB"/>
    <w:rsid w:val="00CB597B"/>
    <w:rsid w:val="00CC38DE"/>
    <w:rsid w:val="00CC3B85"/>
    <w:rsid w:val="00D073BC"/>
    <w:rsid w:val="00D269B1"/>
    <w:rsid w:val="00D51C40"/>
    <w:rsid w:val="00D56B82"/>
    <w:rsid w:val="00D73BFC"/>
    <w:rsid w:val="00DA2485"/>
    <w:rsid w:val="00DB041E"/>
    <w:rsid w:val="00DD002F"/>
    <w:rsid w:val="00DE29A8"/>
    <w:rsid w:val="00DF7C0D"/>
    <w:rsid w:val="00E05175"/>
    <w:rsid w:val="00E102D2"/>
    <w:rsid w:val="00E26253"/>
    <w:rsid w:val="00E32E21"/>
    <w:rsid w:val="00E620CA"/>
    <w:rsid w:val="00E82444"/>
    <w:rsid w:val="00E975D5"/>
    <w:rsid w:val="00E97EEE"/>
    <w:rsid w:val="00EB3838"/>
    <w:rsid w:val="00ED261C"/>
    <w:rsid w:val="00F03E33"/>
    <w:rsid w:val="00F15749"/>
    <w:rsid w:val="00F370C5"/>
    <w:rsid w:val="00F42A36"/>
    <w:rsid w:val="00F44F8E"/>
    <w:rsid w:val="00F54F9A"/>
    <w:rsid w:val="00F7743A"/>
    <w:rsid w:val="00F82617"/>
    <w:rsid w:val="00F837B2"/>
    <w:rsid w:val="00F83FC6"/>
    <w:rsid w:val="00F967EC"/>
    <w:rsid w:val="00FB5DF2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14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01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395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46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5996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4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733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5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384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6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60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23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openxmlformats.org/package/2006/metadata/core-properties"/>
    <ds:schemaRef ds:uri="b461a341-6040-4841-94a8-bc3e8908b04d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15</cp:revision>
  <cp:lastPrinted>2013-05-15T12:05:00Z</cp:lastPrinted>
  <dcterms:created xsi:type="dcterms:W3CDTF">2022-05-23T13:44:00Z</dcterms:created>
  <dcterms:modified xsi:type="dcterms:W3CDTF">2022-06-21T09:15:00Z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