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5D20" w14:textId="458F7D13" w:rsidR="00765C2D" w:rsidRDefault="00765C2D" w:rsidP="00765C2D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 xml:space="preserve">. Health and safety </w:t>
      </w:r>
    </w:p>
    <w:p w14:paraId="7B48416E" w14:textId="40D92647" w:rsidR="00765C2D" w:rsidRPr="00692A45" w:rsidRDefault="00765C2D" w:rsidP="00765C2D">
      <w:pPr>
        <w:pStyle w:val="Heading1"/>
      </w:pPr>
      <w:r w:rsidRPr="00692A45">
        <w:t xml:space="preserve">Worksheet </w:t>
      </w:r>
      <w:r w:rsidR="00EF5AE5">
        <w:t>5</w:t>
      </w:r>
      <w:r w:rsidRPr="00692A45">
        <w:t xml:space="preserve">: </w:t>
      </w:r>
      <w:r w:rsidR="0076457C">
        <w:t>Hierarchy of controls</w:t>
      </w:r>
      <w:r w:rsidRPr="00692A45">
        <w:t xml:space="preserve"> (</w:t>
      </w:r>
      <w:r w:rsidR="002D40B8">
        <w:t>tutor</w:t>
      </w:r>
      <w:r w:rsidRPr="00692A45">
        <w:t>)</w:t>
      </w:r>
    </w:p>
    <w:p w14:paraId="02987E5E" w14:textId="77777777" w:rsidR="00400F25" w:rsidRDefault="00400F25" w:rsidP="00B43BE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Happy Valley Farm</w:t>
      </w:r>
    </w:p>
    <w:p w14:paraId="2F349159" w14:textId="4B671DF2" w:rsidR="00400F25" w:rsidRDefault="00F351F9" w:rsidP="00400F25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7B78FA54" wp14:editId="4D4B4D63">
            <wp:simplePos x="0" y="0"/>
            <wp:positionH relativeFrom="margin">
              <wp:posOffset>5217160</wp:posOffset>
            </wp:positionH>
            <wp:positionV relativeFrom="paragraph">
              <wp:posOffset>219075</wp:posOffset>
            </wp:positionV>
            <wp:extent cx="3923665" cy="2621280"/>
            <wp:effectExtent l="0" t="0" r="635" b="7620"/>
            <wp:wrapSquare wrapText="bothSides"/>
            <wp:docPr id="782227209" name="Picture 1" descr="A goat and chickens in a chicken co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227209" name="Picture 1" descr="A goat and chickens in a chicken coop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D60BFC" w14:textId="3DBDB5CE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>Happy Valley Farm is a family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 xml:space="preserve">run yard which produces organic food. </w:t>
      </w:r>
      <w:r w:rsidR="00E57586" w:rsidRPr="00F351F9">
        <w:rPr>
          <w:rFonts w:cs="Arial"/>
          <w:szCs w:val="22"/>
        </w:rPr>
        <w:t>It</w:t>
      </w:r>
      <w:r w:rsidRPr="00F351F9">
        <w:rPr>
          <w:rFonts w:cs="Arial"/>
          <w:szCs w:val="22"/>
        </w:rPr>
        <w:t xml:space="preserve"> </w:t>
      </w:r>
      <w:r w:rsidR="00E57586" w:rsidRPr="00F351F9">
        <w:rPr>
          <w:rFonts w:cs="Arial"/>
          <w:szCs w:val="22"/>
        </w:rPr>
        <w:t>is</w:t>
      </w:r>
      <w:r w:rsidRPr="00F351F9">
        <w:rPr>
          <w:rFonts w:cs="Arial"/>
          <w:szCs w:val="22"/>
        </w:rPr>
        <w:t xml:space="preserve"> relatively small scale, mostly selling </w:t>
      </w:r>
      <w:r w:rsidR="00E57586" w:rsidRPr="00F351F9">
        <w:rPr>
          <w:rFonts w:cs="Arial"/>
          <w:szCs w:val="22"/>
        </w:rPr>
        <w:t>its</w:t>
      </w:r>
      <w:r w:rsidRPr="00F351F9">
        <w:rPr>
          <w:rFonts w:cs="Arial"/>
          <w:szCs w:val="22"/>
        </w:rPr>
        <w:t xml:space="preserve"> produce directly to the consumer through farmers</w:t>
      </w:r>
      <w:r w:rsidR="00E57586" w:rsidRPr="00F351F9">
        <w:rPr>
          <w:rFonts w:cs="Arial"/>
          <w:szCs w:val="22"/>
        </w:rPr>
        <w:t>’</w:t>
      </w:r>
      <w:r w:rsidRPr="00F351F9">
        <w:rPr>
          <w:rFonts w:cs="Arial"/>
          <w:szCs w:val="22"/>
        </w:rPr>
        <w:t xml:space="preserve"> markets and </w:t>
      </w:r>
      <w:r w:rsidR="00E57586" w:rsidRPr="00F351F9">
        <w:rPr>
          <w:rFonts w:cs="Arial"/>
          <w:szCs w:val="22"/>
        </w:rPr>
        <w:t>an</w:t>
      </w:r>
      <w:r w:rsidRPr="00F351F9">
        <w:rPr>
          <w:rFonts w:cs="Arial"/>
          <w:szCs w:val="22"/>
        </w:rPr>
        <w:t xml:space="preserve"> on-site shop. </w:t>
      </w:r>
      <w:r w:rsidR="00E57586" w:rsidRPr="00F351F9">
        <w:rPr>
          <w:rFonts w:cs="Arial"/>
          <w:szCs w:val="22"/>
        </w:rPr>
        <w:t>The farm is</w:t>
      </w:r>
      <w:r w:rsidRPr="00F351F9">
        <w:rPr>
          <w:rFonts w:cs="Arial"/>
          <w:szCs w:val="22"/>
        </w:rPr>
        <w:t xml:space="preserve"> also open to the public and </w:t>
      </w:r>
      <w:r w:rsidR="00E57586" w:rsidRPr="00F351F9">
        <w:rPr>
          <w:rFonts w:cs="Arial"/>
          <w:szCs w:val="22"/>
        </w:rPr>
        <w:t>has</w:t>
      </w:r>
      <w:r w:rsidRPr="00F351F9">
        <w:rPr>
          <w:rFonts w:cs="Arial"/>
          <w:szCs w:val="22"/>
        </w:rPr>
        <w:t xml:space="preserve"> a small selection of animals such as chicken</w:t>
      </w:r>
      <w:r w:rsidR="00E57586" w:rsidRPr="00F351F9">
        <w:rPr>
          <w:rFonts w:cs="Arial"/>
          <w:szCs w:val="22"/>
        </w:rPr>
        <w:t>s</w:t>
      </w:r>
      <w:r w:rsidRPr="00F351F9">
        <w:rPr>
          <w:rFonts w:cs="Arial"/>
          <w:szCs w:val="22"/>
        </w:rPr>
        <w:t xml:space="preserve">, sheep and cows where children can pet them. </w:t>
      </w:r>
      <w:r w:rsidR="00E57586" w:rsidRPr="00F351F9">
        <w:rPr>
          <w:rFonts w:cs="Arial"/>
          <w:szCs w:val="22"/>
        </w:rPr>
        <w:t>Happy Valley runs</w:t>
      </w:r>
      <w:r w:rsidRPr="00F351F9">
        <w:rPr>
          <w:rFonts w:cs="Arial"/>
          <w:szCs w:val="22"/>
        </w:rPr>
        <w:t xml:space="preserve"> some family days </w:t>
      </w:r>
      <w:r w:rsidR="00E57586" w:rsidRPr="00F351F9">
        <w:rPr>
          <w:rFonts w:cs="Arial"/>
          <w:szCs w:val="22"/>
        </w:rPr>
        <w:t>featuring</w:t>
      </w:r>
      <w:r w:rsidRPr="00F351F9">
        <w:rPr>
          <w:rFonts w:cs="Arial"/>
          <w:szCs w:val="22"/>
        </w:rPr>
        <w:t xml:space="preserve"> activities </w:t>
      </w:r>
      <w:r w:rsidR="00E57586" w:rsidRPr="00F351F9">
        <w:rPr>
          <w:rFonts w:cs="Arial"/>
          <w:szCs w:val="22"/>
        </w:rPr>
        <w:t>for those</w:t>
      </w:r>
      <w:r w:rsidRPr="00F351F9">
        <w:rPr>
          <w:rFonts w:cs="Arial"/>
          <w:szCs w:val="22"/>
        </w:rPr>
        <w:t xml:space="preserve"> who want to learn more about where food comes from. </w:t>
      </w:r>
      <w:r w:rsidR="00E57586" w:rsidRPr="00F351F9">
        <w:rPr>
          <w:rFonts w:cs="Arial"/>
          <w:szCs w:val="22"/>
        </w:rPr>
        <w:t>The mainstay of the business</w:t>
      </w:r>
      <w:r w:rsidRPr="00F351F9">
        <w:rPr>
          <w:rFonts w:cs="Arial"/>
          <w:szCs w:val="22"/>
        </w:rPr>
        <w:t xml:space="preserve"> is vegetables, eggs, milk and beef.</w:t>
      </w:r>
    </w:p>
    <w:p w14:paraId="6AEB463E" w14:textId="22CD67D0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>The farm is owned Tom and Rebecca. They have three children</w:t>
      </w:r>
      <w:r w:rsidR="00E57586" w:rsidRPr="00F351F9">
        <w:rPr>
          <w:rFonts w:cs="Arial"/>
          <w:szCs w:val="22"/>
        </w:rPr>
        <w:t>:</w:t>
      </w:r>
      <w:r w:rsidRPr="00F351F9">
        <w:rPr>
          <w:rFonts w:cs="Arial"/>
          <w:szCs w:val="22"/>
        </w:rPr>
        <w:t xml:space="preserve"> the oldest is 14-year-old Ben, who helps </w:t>
      </w:r>
      <w:r w:rsidR="00E57586" w:rsidRPr="00F351F9">
        <w:rPr>
          <w:rFonts w:cs="Arial"/>
          <w:szCs w:val="22"/>
        </w:rPr>
        <w:t>on</w:t>
      </w:r>
      <w:r w:rsidRPr="00F351F9">
        <w:rPr>
          <w:rFonts w:cs="Arial"/>
          <w:szCs w:val="22"/>
        </w:rPr>
        <w:t xml:space="preserve"> the farm. They also employ two part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 xml:space="preserve">time workers during busy times. They have had problems </w:t>
      </w:r>
      <w:r w:rsidR="00E57586" w:rsidRPr="00F351F9">
        <w:rPr>
          <w:rFonts w:cs="Arial"/>
          <w:szCs w:val="22"/>
        </w:rPr>
        <w:t>in</w:t>
      </w:r>
      <w:r w:rsidRPr="00F351F9">
        <w:rPr>
          <w:rFonts w:cs="Arial"/>
          <w:szCs w:val="22"/>
        </w:rPr>
        <w:t xml:space="preserve"> </w:t>
      </w:r>
      <w:r w:rsidR="00E57586" w:rsidRPr="00F351F9">
        <w:rPr>
          <w:rFonts w:cs="Arial"/>
          <w:szCs w:val="22"/>
        </w:rPr>
        <w:t>retaining</w:t>
      </w:r>
      <w:r w:rsidRPr="00F351F9">
        <w:rPr>
          <w:rFonts w:cs="Arial"/>
          <w:szCs w:val="22"/>
        </w:rPr>
        <w:t xml:space="preserve"> workers </w:t>
      </w:r>
      <w:r w:rsidR="00E57586" w:rsidRPr="00F351F9">
        <w:rPr>
          <w:rFonts w:cs="Arial"/>
          <w:szCs w:val="22"/>
        </w:rPr>
        <w:t>because</w:t>
      </w:r>
      <w:r w:rsidRPr="00F351F9">
        <w:rPr>
          <w:rFonts w:cs="Arial"/>
          <w:szCs w:val="22"/>
        </w:rPr>
        <w:t xml:space="preserve"> they are unable to offer full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>time or year-round work</w:t>
      </w:r>
      <w:r w:rsidR="00E57586" w:rsidRPr="00F351F9">
        <w:rPr>
          <w:rFonts w:cs="Arial"/>
          <w:szCs w:val="22"/>
        </w:rPr>
        <w:t xml:space="preserve">. As </w:t>
      </w:r>
      <w:r w:rsidRPr="00F351F9">
        <w:rPr>
          <w:rFonts w:cs="Arial"/>
          <w:szCs w:val="22"/>
        </w:rPr>
        <w:t xml:space="preserve">a result, they often have new workers every year. </w:t>
      </w:r>
    </w:p>
    <w:p w14:paraId="5EF29D3A" w14:textId="0FE3BAD3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 xml:space="preserve">The farm uses two tractors for any heavy work and </w:t>
      </w:r>
      <w:r w:rsidR="00E57586" w:rsidRPr="00F351F9">
        <w:rPr>
          <w:rFonts w:cs="Arial"/>
          <w:szCs w:val="22"/>
        </w:rPr>
        <w:t>has</w:t>
      </w:r>
      <w:r w:rsidRPr="00F351F9">
        <w:rPr>
          <w:rFonts w:cs="Arial"/>
          <w:szCs w:val="22"/>
        </w:rPr>
        <w:t xml:space="preserve"> a large trailer for transporting the animals. </w:t>
      </w:r>
      <w:r w:rsidR="00E57586" w:rsidRPr="00F351F9">
        <w:rPr>
          <w:rFonts w:cs="Arial"/>
          <w:szCs w:val="22"/>
        </w:rPr>
        <w:t xml:space="preserve">There are </w:t>
      </w:r>
      <w:r w:rsidRPr="00F351F9">
        <w:rPr>
          <w:rFonts w:cs="Arial"/>
          <w:szCs w:val="22"/>
        </w:rPr>
        <w:t xml:space="preserve">a couple of large storage facilities for produce. The animals live in fields and paddocks around the farmyard. </w:t>
      </w:r>
    </w:p>
    <w:p w14:paraId="486B15F8" w14:textId="73FE1AD8" w:rsidR="00CE4E79" w:rsidRPr="00F351F9" w:rsidRDefault="00CE4E79" w:rsidP="00CE4E79">
      <w:pPr>
        <w:rPr>
          <w:rFonts w:cs="Arial"/>
          <w:szCs w:val="22"/>
        </w:rPr>
      </w:pPr>
      <w:r w:rsidRPr="00F351F9">
        <w:rPr>
          <w:rStyle w:val="cf01"/>
          <w:rFonts w:ascii="Arial" w:hAnsi="Arial" w:cs="Arial"/>
          <w:sz w:val="22"/>
          <w:szCs w:val="22"/>
        </w:rPr>
        <w:t xml:space="preserve">There are two areas of possible concern in terms of health and safety on the farm: keeping the public safe and lack of familiarity with the environment due to the </w:t>
      </w:r>
      <w:r w:rsidR="00C02A47">
        <w:rPr>
          <w:rStyle w:val="cf01"/>
          <w:rFonts w:ascii="Arial" w:hAnsi="Arial" w:cs="Arial"/>
          <w:sz w:val="22"/>
          <w:szCs w:val="22"/>
        </w:rPr>
        <w:t>frequent</w:t>
      </w:r>
      <w:r w:rsidRPr="00F351F9">
        <w:rPr>
          <w:rStyle w:val="cf01"/>
          <w:rFonts w:ascii="Arial" w:hAnsi="Arial" w:cs="Arial"/>
          <w:sz w:val="22"/>
          <w:szCs w:val="22"/>
        </w:rPr>
        <w:t xml:space="preserve"> changes in staffing. </w:t>
      </w:r>
      <w:r w:rsidRPr="00F351F9">
        <w:rPr>
          <w:rFonts w:cs="Arial"/>
          <w:szCs w:val="22"/>
        </w:rPr>
        <w:t>Decide what is the actual hazard and what risk it may cause. Then use the hierarchy of controls to assess what could be done about these hazards.</w:t>
      </w:r>
    </w:p>
    <w:p w14:paraId="541BEA41" w14:textId="03FAE671" w:rsidR="00400F25" w:rsidRDefault="00400F25" w:rsidP="00EE4C26">
      <w:pPr>
        <w:rPr>
          <w:rFonts w:cs="Arial"/>
          <w:szCs w:val="22"/>
        </w:rPr>
      </w:pPr>
    </w:p>
    <w:p w14:paraId="66D71367" w14:textId="77777777" w:rsidR="00CE4E79" w:rsidRDefault="00CE4E79" w:rsidP="00EE4C26">
      <w:pPr>
        <w:rPr>
          <w:rFonts w:cs="Arial"/>
          <w:szCs w:val="22"/>
        </w:rPr>
      </w:pPr>
    </w:p>
    <w:p w14:paraId="2D462989" w14:textId="77777777" w:rsidR="00CE4E79" w:rsidRDefault="00CE4E79" w:rsidP="00EE4C26">
      <w:pPr>
        <w:rPr>
          <w:rFonts w:cs="Arial"/>
          <w:szCs w:val="22"/>
        </w:rPr>
      </w:pPr>
    </w:p>
    <w:p w14:paraId="59A9A47B" w14:textId="77777777" w:rsidR="00CE4E79" w:rsidRDefault="00CE4E79" w:rsidP="00EE4C2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5461"/>
        <w:gridCol w:w="1598"/>
        <w:gridCol w:w="5679"/>
      </w:tblGrid>
      <w:tr w:rsidR="00EE4C26" w14:paraId="357D8419" w14:textId="77777777" w:rsidTr="00B67FEB">
        <w:tc>
          <w:tcPr>
            <w:tcW w:w="1555" w:type="dxa"/>
          </w:tcPr>
          <w:p w14:paraId="79D08D96" w14:textId="3532AD41" w:rsidR="00EE4C26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Safety concern 1</w:t>
            </w:r>
            <w:r w:rsidR="00EE4C26">
              <w:rPr>
                <w:rFonts w:cs="Arial"/>
                <w:szCs w:val="22"/>
              </w:rPr>
              <w:t>:</w:t>
            </w:r>
          </w:p>
        </w:tc>
        <w:tc>
          <w:tcPr>
            <w:tcW w:w="5613" w:type="dxa"/>
          </w:tcPr>
          <w:p w14:paraId="50D4AC5A" w14:textId="56E564C2" w:rsidR="00EE4C26" w:rsidRPr="00F351F9" w:rsidRDefault="00EE4C26" w:rsidP="00EE4C26">
            <w:pPr>
              <w:pStyle w:val="Answer"/>
            </w:pPr>
            <w:r w:rsidRPr="00F351F9">
              <w:t xml:space="preserve">Keeping </w:t>
            </w:r>
            <w:r w:rsidR="00E57586" w:rsidRPr="00F351F9">
              <w:t xml:space="preserve">the </w:t>
            </w:r>
            <w:r w:rsidRPr="00F351F9">
              <w:t>public safe around the animals</w:t>
            </w:r>
          </w:p>
        </w:tc>
        <w:tc>
          <w:tcPr>
            <w:tcW w:w="1332" w:type="dxa"/>
          </w:tcPr>
          <w:p w14:paraId="09E4D217" w14:textId="0A1E44AB" w:rsidR="00EE4C26" w:rsidRPr="00F351F9" w:rsidRDefault="00400F25" w:rsidP="00B67FEB">
            <w:pPr>
              <w:rPr>
                <w:rFonts w:cs="Arial"/>
                <w:szCs w:val="22"/>
              </w:rPr>
            </w:pPr>
            <w:r w:rsidRPr="00F351F9">
              <w:rPr>
                <w:rFonts w:cs="Arial"/>
                <w:szCs w:val="22"/>
              </w:rPr>
              <w:t>Safety concern</w:t>
            </w:r>
            <w:r w:rsidR="00EE4C26" w:rsidRPr="00F351F9">
              <w:rPr>
                <w:rFonts w:cs="Arial"/>
                <w:szCs w:val="22"/>
              </w:rPr>
              <w:t xml:space="preserve"> 2:</w:t>
            </w:r>
          </w:p>
        </w:tc>
        <w:tc>
          <w:tcPr>
            <w:tcW w:w="5836" w:type="dxa"/>
          </w:tcPr>
          <w:p w14:paraId="2A5C6438" w14:textId="19DF74FC" w:rsidR="00EE4C26" w:rsidRPr="00F351F9" w:rsidRDefault="00EE4C26" w:rsidP="00B67FEB">
            <w:pPr>
              <w:rPr>
                <w:rFonts w:cs="Arial"/>
                <w:szCs w:val="22"/>
              </w:rPr>
            </w:pPr>
            <w:r w:rsidRPr="00F351F9">
              <w:rPr>
                <w:rFonts w:cs="Arial"/>
                <w:szCs w:val="22"/>
              </w:rPr>
              <w:t xml:space="preserve">Lack of familiarity due to </w:t>
            </w:r>
            <w:r w:rsidR="00C02A47">
              <w:rPr>
                <w:rFonts w:cs="Arial"/>
                <w:szCs w:val="22"/>
              </w:rPr>
              <w:t xml:space="preserve">frequent </w:t>
            </w:r>
            <w:r w:rsidRPr="00F351F9">
              <w:rPr>
                <w:rFonts w:cs="Arial"/>
                <w:szCs w:val="22"/>
              </w:rPr>
              <w:t>change of workers</w:t>
            </w:r>
          </w:p>
        </w:tc>
      </w:tr>
      <w:tr w:rsidR="00400F25" w14:paraId="11F496CA" w14:textId="77777777" w:rsidTr="00B67FEB">
        <w:tc>
          <w:tcPr>
            <w:tcW w:w="1555" w:type="dxa"/>
          </w:tcPr>
          <w:p w14:paraId="182B2526" w14:textId="742D65F6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Hazard:</w:t>
            </w:r>
          </w:p>
        </w:tc>
        <w:tc>
          <w:tcPr>
            <w:tcW w:w="5613" w:type="dxa"/>
          </w:tcPr>
          <w:p w14:paraId="4A3CE08C" w14:textId="6C29CDFB" w:rsidR="00400F25" w:rsidRDefault="00400F25" w:rsidP="00EE4C26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Dangerous animals</w:t>
            </w:r>
          </w:p>
        </w:tc>
        <w:tc>
          <w:tcPr>
            <w:tcW w:w="1332" w:type="dxa"/>
          </w:tcPr>
          <w:p w14:paraId="1C7F281D" w14:textId="67E8F6AD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Hazard:</w:t>
            </w:r>
          </w:p>
        </w:tc>
        <w:tc>
          <w:tcPr>
            <w:tcW w:w="5836" w:type="dxa"/>
          </w:tcPr>
          <w:p w14:paraId="55329E6D" w14:textId="7AAD7EEB" w:rsidR="00400F25" w:rsidRPr="00EE4C26" w:rsidRDefault="00400F25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Incorrect use of large machinery</w:t>
            </w:r>
          </w:p>
        </w:tc>
      </w:tr>
      <w:tr w:rsidR="00400F25" w14:paraId="6AA60759" w14:textId="77777777" w:rsidTr="00B67FEB">
        <w:tc>
          <w:tcPr>
            <w:tcW w:w="1555" w:type="dxa"/>
          </w:tcPr>
          <w:p w14:paraId="22228BD9" w14:textId="1B8C09B8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Risk:</w:t>
            </w:r>
          </w:p>
        </w:tc>
        <w:tc>
          <w:tcPr>
            <w:tcW w:w="5613" w:type="dxa"/>
          </w:tcPr>
          <w:p w14:paraId="225BBCEE" w14:textId="11C35BD9" w:rsidR="00400F25" w:rsidRDefault="00400F25" w:rsidP="00EE4C26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Biting, kicking, trampling, disease</w:t>
            </w:r>
          </w:p>
        </w:tc>
        <w:tc>
          <w:tcPr>
            <w:tcW w:w="1332" w:type="dxa"/>
          </w:tcPr>
          <w:p w14:paraId="346BB9AC" w14:textId="01C79B7B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Risk: </w:t>
            </w:r>
          </w:p>
        </w:tc>
        <w:tc>
          <w:tcPr>
            <w:tcW w:w="5836" w:type="dxa"/>
          </w:tcPr>
          <w:p w14:paraId="23BED2B4" w14:textId="5414B371" w:rsidR="00400F25" w:rsidRPr="00EE4C26" w:rsidRDefault="00400F25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Falling over, getting crushed</w:t>
            </w:r>
          </w:p>
        </w:tc>
      </w:tr>
      <w:tr w:rsidR="00EE4C26" w14:paraId="4087E866" w14:textId="77777777" w:rsidTr="00B67FEB">
        <w:tc>
          <w:tcPr>
            <w:tcW w:w="7168" w:type="dxa"/>
            <w:gridSpan w:val="2"/>
          </w:tcPr>
          <w:p w14:paraId="2B417F10" w14:textId="77777777" w:rsidR="00EE4C26" w:rsidRDefault="00EE4C26" w:rsidP="00B67F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</w:tc>
        <w:tc>
          <w:tcPr>
            <w:tcW w:w="7168" w:type="dxa"/>
            <w:gridSpan w:val="2"/>
          </w:tcPr>
          <w:p w14:paraId="0AB44356" w14:textId="77777777" w:rsidR="00EE4C26" w:rsidRDefault="00EE4C26" w:rsidP="00B67F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</w:tc>
      </w:tr>
      <w:tr w:rsidR="00EE4C26" w14:paraId="68157452" w14:textId="77777777" w:rsidTr="00B67FEB">
        <w:tc>
          <w:tcPr>
            <w:tcW w:w="1555" w:type="dxa"/>
          </w:tcPr>
          <w:p w14:paraId="38EB66B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Elimination</w:t>
            </w:r>
          </w:p>
          <w:p w14:paraId="39CFAC1B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6F0A61CC" w14:textId="499A0596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Not possible as key part of the business model</w:t>
            </w:r>
          </w:p>
        </w:tc>
        <w:tc>
          <w:tcPr>
            <w:tcW w:w="1332" w:type="dxa"/>
          </w:tcPr>
          <w:p w14:paraId="7C56AEB7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Elimination</w:t>
            </w:r>
          </w:p>
        </w:tc>
        <w:tc>
          <w:tcPr>
            <w:tcW w:w="5836" w:type="dxa"/>
          </w:tcPr>
          <w:p w14:paraId="247999FE" w14:textId="5E688CA3" w:rsidR="00EE4C26" w:rsidRPr="00EE4C26" w:rsidRDefault="00E57586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Y</w:t>
            </w:r>
            <w:r w:rsidR="00EE4C26" w:rsidRPr="00EE4C26">
              <w:rPr>
                <w:rFonts w:cs="Arial"/>
                <w:color w:val="FF0000"/>
                <w:szCs w:val="22"/>
              </w:rPr>
              <w:t>ear-round staff</w:t>
            </w:r>
          </w:p>
        </w:tc>
      </w:tr>
      <w:tr w:rsidR="00EE4C26" w14:paraId="379BCBB5" w14:textId="77777777" w:rsidTr="00B67FEB">
        <w:tc>
          <w:tcPr>
            <w:tcW w:w="1555" w:type="dxa"/>
          </w:tcPr>
          <w:p w14:paraId="1A1C5FD5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</w:t>
            </w:r>
          </w:p>
          <w:p w14:paraId="4D953363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1AC674F8" w14:textId="6F3708DC" w:rsidR="00EE4C26" w:rsidRDefault="00EE4C26" w:rsidP="00EE4C26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Not possible as key part of the business model.</w:t>
            </w:r>
          </w:p>
          <w:p w14:paraId="6FE141F7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1332" w:type="dxa"/>
          </w:tcPr>
          <w:p w14:paraId="2FAC9B3D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</w:t>
            </w:r>
          </w:p>
        </w:tc>
        <w:tc>
          <w:tcPr>
            <w:tcW w:w="5836" w:type="dxa"/>
          </w:tcPr>
          <w:p w14:paraId="0BCC4C67" w14:textId="0C5764A1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Maintain a record of workers and aim to use the same ones</w:t>
            </w:r>
          </w:p>
        </w:tc>
      </w:tr>
      <w:tr w:rsidR="00EE4C26" w14:paraId="79B08C02" w14:textId="77777777" w:rsidTr="00B67FEB">
        <w:tc>
          <w:tcPr>
            <w:tcW w:w="1555" w:type="dxa"/>
          </w:tcPr>
          <w:p w14:paraId="6EE2B2BF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Engineering controls</w:t>
            </w:r>
          </w:p>
        </w:tc>
        <w:tc>
          <w:tcPr>
            <w:tcW w:w="5613" w:type="dxa"/>
          </w:tcPr>
          <w:p w14:paraId="09F03AFB" w14:textId="3719CFBD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Well maintained, sufficient fencing to keep animals and public at a safe distance from each other,</w:t>
            </w:r>
            <w:r w:rsidRPr="00A400C8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select only well behaving animals for the activity</w:t>
            </w:r>
          </w:p>
        </w:tc>
        <w:tc>
          <w:tcPr>
            <w:tcW w:w="1332" w:type="dxa"/>
          </w:tcPr>
          <w:p w14:paraId="601370BF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Engineering controls</w:t>
            </w:r>
          </w:p>
        </w:tc>
        <w:tc>
          <w:tcPr>
            <w:tcW w:w="5836" w:type="dxa"/>
          </w:tcPr>
          <w:p w14:paraId="64D926C0" w14:textId="43DFC59D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Unknown workers always under direct supervision, working independently only once they have been observed to be capable</w:t>
            </w:r>
          </w:p>
        </w:tc>
      </w:tr>
      <w:tr w:rsidR="00EE4C26" w14:paraId="3BFC69D0" w14:textId="77777777" w:rsidTr="00B67FEB">
        <w:tc>
          <w:tcPr>
            <w:tcW w:w="1555" w:type="dxa"/>
          </w:tcPr>
          <w:p w14:paraId="04F81706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Administrative controls</w:t>
            </w:r>
          </w:p>
        </w:tc>
        <w:tc>
          <w:tcPr>
            <w:tcW w:w="5613" w:type="dxa"/>
          </w:tcPr>
          <w:p w14:paraId="3C98030B" w14:textId="58A43829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Educate visitors on how to approach animals and touch them</w:t>
            </w:r>
            <w:r w:rsidR="002846A3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both through signage and face-to-face interaction</w:t>
            </w:r>
          </w:p>
        </w:tc>
        <w:tc>
          <w:tcPr>
            <w:tcW w:w="1332" w:type="dxa"/>
          </w:tcPr>
          <w:p w14:paraId="2EB989E0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Administrative controls</w:t>
            </w:r>
          </w:p>
        </w:tc>
        <w:tc>
          <w:tcPr>
            <w:tcW w:w="5836" w:type="dxa"/>
          </w:tcPr>
          <w:p w14:paraId="1EEB17CA" w14:textId="5418829A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Clear signage, any high-risk procedures outlined clearly, communication, check training level and ability</w:t>
            </w:r>
          </w:p>
        </w:tc>
      </w:tr>
      <w:tr w:rsidR="00EE4C26" w14:paraId="4BA5E5FC" w14:textId="77777777" w:rsidTr="00B67FEB">
        <w:tc>
          <w:tcPr>
            <w:tcW w:w="1555" w:type="dxa"/>
          </w:tcPr>
          <w:p w14:paraId="5D742AB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</w:t>
            </w:r>
          </w:p>
          <w:p w14:paraId="4C970292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584A8A4E" w14:textId="2F0B521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Ensure anyone approaching the animals has appropriate footwear and overalls if necessary</w:t>
            </w:r>
          </w:p>
        </w:tc>
        <w:tc>
          <w:tcPr>
            <w:tcW w:w="1332" w:type="dxa"/>
          </w:tcPr>
          <w:p w14:paraId="3EA8C86C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</w:t>
            </w:r>
          </w:p>
        </w:tc>
        <w:tc>
          <w:tcPr>
            <w:tcW w:w="5836" w:type="dxa"/>
          </w:tcPr>
          <w:p w14:paraId="6C1DBB43" w14:textId="5D941310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Provide all appropriate PPE for different tasks and ensure workers know what is needed for each</w:t>
            </w:r>
          </w:p>
        </w:tc>
      </w:tr>
      <w:tr w:rsidR="00EE4C26" w14:paraId="6DBF86D8" w14:textId="77777777" w:rsidTr="00B67FEB">
        <w:tc>
          <w:tcPr>
            <w:tcW w:w="1555" w:type="dxa"/>
          </w:tcPr>
          <w:p w14:paraId="3674DD1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measures</w:t>
            </w:r>
          </w:p>
        </w:tc>
        <w:tc>
          <w:tcPr>
            <w:tcW w:w="5613" w:type="dxa"/>
          </w:tcPr>
          <w:p w14:paraId="3C51E44A" w14:textId="51FACD43" w:rsidR="00EE4C26" w:rsidRDefault="00EE4C26" w:rsidP="00B67FEB">
            <w:pPr>
              <w:rPr>
                <w:rFonts w:cs="Arial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Risk assessment, signage, first</w:t>
            </w:r>
            <w:r w:rsidR="002846A3">
              <w:rPr>
                <w:rFonts w:cs="Arial"/>
                <w:color w:val="FF0000"/>
                <w:szCs w:val="22"/>
              </w:rPr>
              <w:t>-</w:t>
            </w:r>
            <w:r w:rsidRPr="00EE4C26">
              <w:rPr>
                <w:rFonts w:cs="Arial"/>
                <w:color w:val="FF0000"/>
                <w:szCs w:val="22"/>
              </w:rPr>
              <w:t>aider available at all times</w:t>
            </w:r>
          </w:p>
        </w:tc>
        <w:tc>
          <w:tcPr>
            <w:tcW w:w="1332" w:type="dxa"/>
          </w:tcPr>
          <w:p w14:paraId="2CAFC22D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measures</w:t>
            </w:r>
          </w:p>
        </w:tc>
        <w:tc>
          <w:tcPr>
            <w:tcW w:w="5836" w:type="dxa"/>
          </w:tcPr>
          <w:p w14:paraId="6DB90346" w14:textId="5307994E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Risk assessment</w:t>
            </w:r>
            <w:r>
              <w:rPr>
                <w:rFonts w:cs="Arial"/>
                <w:color w:val="FF0000"/>
                <w:szCs w:val="22"/>
              </w:rPr>
              <w:t>, contact information for someone in charge, first</w:t>
            </w:r>
            <w:r w:rsidR="002846A3">
              <w:rPr>
                <w:rFonts w:cs="Arial"/>
                <w:color w:val="FF0000"/>
                <w:szCs w:val="22"/>
              </w:rPr>
              <w:t>-</w:t>
            </w:r>
            <w:r>
              <w:rPr>
                <w:rFonts w:cs="Arial"/>
                <w:color w:val="FF0000"/>
                <w:szCs w:val="22"/>
              </w:rPr>
              <w:t>aiders, signage, facilities designed for purpose to reduce potential hazards</w:t>
            </w:r>
          </w:p>
        </w:tc>
      </w:tr>
    </w:tbl>
    <w:p w14:paraId="543143E1" w14:textId="77777777" w:rsidR="00EE4C26" w:rsidRDefault="00EE4C26" w:rsidP="00765C2D">
      <w:pPr>
        <w:pStyle w:val="Answer"/>
        <w:ind w:left="0"/>
      </w:pPr>
    </w:p>
    <w:p w14:paraId="3255F0B1" w14:textId="77777777" w:rsidR="00EE4C26" w:rsidRDefault="00EE4C26" w:rsidP="00765C2D">
      <w:pPr>
        <w:pStyle w:val="Answer"/>
        <w:ind w:left="0"/>
      </w:pPr>
    </w:p>
    <w:p w14:paraId="56555D40" w14:textId="77777777" w:rsidR="00EE4C26" w:rsidRDefault="00EE4C26" w:rsidP="00765C2D">
      <w:pPr>
        <w:pStyle w:val="Answer"/>
        <w:ind w:left="0"/>
      </w:pPr>
    </w:p>
    <w:sectPr w:rsidR="00EE4C26" w:rsidSect="00494514">
      <w:headerReference w:type="default" r:id="rId12"/>
      <w:footerReference w:type="default" r:id="rId13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4EB99" w14:textId="77777777" w:rsidR="005F3912" w:rsidRDefault="005F3912">
      <w:pPr>
        <w:spacing w:before="0" w:after="0"/>
      </w:pPr>
      <w:r>
        <w:separator/>
      </w:r>
    </w:p>
  </w:endnote>
  <w:endnote w:type="continuationSeparator" w:id="0">
    <w:p w14:paraId="5FA4640F" w14:textId="77777777" w:rsidR="005F3912" w:rsidRDefault="005F3912">
      <w:pPr>
        <w:spacing w:before="0" w:after="0"/>
      </w:pPr>
      <w:r>
        <w:continuationSeparator/>
      </w:r>
    </w:p>
  </w:endnote>
  <w:endnote w:type="continuationNotice" w:id="1">
    <w:p w14:paraId="3FFC985F" w14:textId="77777777" w:rsidR="005F3912" w:rsidRDefault="005F391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02A47">
      <w:fldChar w:fldCharType="begin"/>
    </w:r>
    <w:r w:rsidR="00C02A47">
      <w:instrText xml:space="preserve"> NUMPAGES   \* MERGEFORMAT </w:instrText>
    </w:r>
    <w:r w:rsidR="00C02A47">
      <w:fldChar w:fldCharType="separate"/>
    </w:r>
    <w:r w:rsidR="00F03E33">
      <w:t>1</w:t>
    </w:r>
    <w:r w:rsidR="00C02A47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B1D7" w14:textId="77777777" w:rsidR="005F3912" w:rsidRDefault="005F3912">
      <w:pPr>
        <w:spacing w:before="0" w:after="0"/>
      </w:pPr>
      <w:r>
        <w:separator/>
      </w:r>
    </w:p>
  </w:footnote>
  <w:footnote w:type="continuationSeparator" w:id="0">
    <w:p w14:paraId="4D04364D" w14:textId="77777777" w:rsidR="005F3912" w:rsidRDefault="005F3912">
      <w:pPr>
        <w:spacing w:before="0" w:after="0"/>
      </w:pPr>
      <w:r>
        <w:continuationSeparator/>
      </w:r>
    </w:p>
  </w:footnote>
  <w:footnote w:type="continuationNotice" w:id="1">
    <w:p w14:paraId="6E81EA45" w14:textId="77777777" w:rsidR="005F3912" w:rsidRDefault="005F391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1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8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3"/>
  </w:num>
  <w:num w:numId="18" w16cid:durableId="160901261">
    <w:abstractNumId w:val="24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2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19"/>
  </w:num>
  <w:num w:numId="28" w16cid:durableId="128327246">
    <w:abstractNumId w:val="8"/>
    <w:lvlOverride w:ilvl="0">
      <w:startOverride w:val="1"/>
    </w:lvlOverride>
  </w:num>
  <w:num w:numId="29" w16cid:durableId="832718546">
    <w:abstractNumId w:val="20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CB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65F79"/>
    <w:rsid w:val="002846A3"/>
    <w:rsid w:val="002D07A8"/>
    <w:rsid w:val="002D40B8"/>
    <w:rsid w:val="002F6A17"/>
    <w:rsid w:val="003127FD"/>
    <w:rsid w:val="0033759B"/>
    <w:rsid w:val="0034000B"/>
    <w:rsid w:val="003405EA"/>
    <w:rsid w:val="003E00BB"/>
    <w:rsid w:val="003E5644"/>
    <w:rsid w:val="00400F25"/>
    <w:rsid w:val="00404B31"/>
    <w:rsid w:val="00443B2E"/>
    <w:rsid w:val="0045708D"/>
    <w:rsid w:val="004572EE"/>
    <w:rsid w:val="004618BC"/>
    <w:rsid w:val="00474F67"/>
    <w:rsid w:val="0048500D"/>
    <w:rsid w:val="00494514"/>
    <w:rsid w:val="00497FD2"/>
    <w:rsid w:val="0051400B"/>
    <w:rsid w:val="00524E1B"/>
    <w:rsid w:val="00540191"/>
    <w:rsid w:val="00550306"/>
    <w:rsid w:val="0056339C"/>
    <w:rsid w:val="00592613"/>
    <w:rsid w:val="005E04AD"/>
    <w:rsid w:val="005F3912"/>
    <w:rsid w:val="00610770"/>
    <w:rsid w:val="006135C0"/>
    <w:rsid w:val="006234DC"/>
    <w:rsid w:val="006469A1"/>
    <w:rsid w:val="006642FD"/>
    <w:rsid w:val="00666C9E"/>
    <w:rsid w:val="006803AD"/>
    <w:rsid w:val="006807B0"/>
    <w:rsid w:val="00684C03"/>
    <w:rsid w:val="00690AA7"/>
    <w:rsid w:val="00691B95"/>
    <w:rsid w:val="006B798A"/>
    <w:rsid w:val="006D3AA3"/>
    <w:rsid w:val="006D4994"/>
    <w:rsid w:val="006E1028"/>
    <w:rsid w:val="006E19C2"/>
    <w:rsid w:val="006E209A"/>
    <w:rsid w:val="006F7BAF"/>
    <w:rsid w:val="0076457C"/>
    <w:rsid w:val="00765C2D"/>
    <w:rsid w:val="00773CE6"/>
    <w:rsid w:val="00797FA7"/>
    <w:rsid w:val="007A4C78"/>
    <w:rsid w:val="007F2A40"/>
    <w:rsid w:val="008154B3"/>
    <w:rsid w:val="008344A8"/>
    <w:rsid w:val="008617E4"/>
    <w:rsid w:val="008C1F1C"/>
    <w:rsid w:val="009975A0"/>
    <w:rsid w:val="009C5C6E"/>
    <w:rsid w:val="00A2454C"/>
    <w:rsid w:val="00AB1A91"/>
    <w:rsid w:val="00AC7928"/>
    <w:rsid w:val="00AD66C3"/>
    <w:rsid w:val="00AE245C"/>
    <w:rsid w:val="00B054EC"/>
    <w:rsid w:val="00B061A1"/>
    <w:rsid w:val="00B43BE2"/>
    <w:rsid w:val="00B670E8"/>
    <w:rsid w:val="00B7644A"/>
    <w:rsid w:val="00B7788E"/>
    <w:rsid w:val="00BE2446"/>
    <w:rsid w:val="00BE2C21"/>
    <w:rsid w:val="00BE6297"/>
    <w:rsid w:val="00BF1563"/>
    <w:rsid w:val="00BF7F8D"/>
    <w:rsid w:val="00C01D20"/>
    <w:rsid w:val="00C02A47"/>
    <w:rsid w:val="00C1767E"/>
    <w:rsid w:val="00C202BF"/>
    <w:rsid w:val="00C24E1A"/>
    <w:rsid w:val="00C274D6"/>
    <w:rsid w:val="00C63088"/>
    <w:rsid w:val="00C858D7"/>
    <w:rsid w:val="00C9106A"/>
    <w:rsid w:val="00CC498C"/>
    <w:rsid w:val="00CE4E79"/>
    <w:rsid w:val="00D073BC"/>
    <w:rsid w:val="00D467BB"/>
    <w:rsid w:val="00D56B82"/>
    <w:rsid w:val="00D64005"/>
    <w:rsid w:val="00DA2485"/>
    <w:rsid w:val="00DE0FEC"/>
    <w:rsid w:val="00DE29A8"/>
    <w:rsid w:val="00E56D77"/>
    <w:rsid w:val="00E57586"/>
    <w:rsid w:val="00E67875"/>
    <w:rsid w:val="00E74205"/>
    <w:rsid w:val="00E80E10"/>
    <w:rsid w:val="00EC685B"/>
    <w:rsid w:val="00EE4C26"/>
    <w:rsid w:val="00EF5AE5"/>
    <w:rsid w:val="00F03E33"/>
    <w:rsid w:val="00F15749"/>
    <w:rsid w:val="00F351F9"/>
    <w:rsid w:val="00F7788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75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75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758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75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7586"/>
    <w:rPr>
      <w:rFonts w:ascii="Arial" w:hAnsi="Arial"/>
      <w:b/>
      <w:bCs/>
      <w:lang w:eastAsia="en-US"/>
    </w:rPr>
  </w:style>
  <w:style w:type="character" w:customStyle="1" w:styleId="cf01">
    <w:name w:val="cf01"/>
    <w:basedOn w:val="DefaultParagraphFont"/>
    <w:rsid w:val="00F351F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D9126-46CF-4E89-BC80-46A320B539D0}"/>
</file>

<file path=customXml/itemProps3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2593</Characters>
  <Application>Microsoft Office Word</Application>
  <DocSecurity>0</DocSecurity>
  <Lines>112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2013-05-15T20:05:00Z</cp:lastPrinted>
  <dcterms:created xsi:type="dcterms:W3CDTF">2023-07-19T12:59:00Z</dcterms:created>
  <dcterms:modified xsi:type="dcterms:W3CDTF">2023-08-15T12:52:00Z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