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96F6AC0" w:rsidR="00CB597B" w:rsidRDefault="00EB6CFE" w:rsidP="00CB597B">
      <w:pPr>
        <w:pStyle w:val="Unittitle"/>
        <w:rPr>
          <w:bCs/>
        </w:rPr>
      </w:pPr>
      <w:r>
        <w:rPr>
          <w:bCs/>
        </w:rPr>
        <w:t>6</w:t>
      </w:r>
      <w:r w:rsidR="006453D1">
        <w:rPr>
          <w:bCs/>
        </w:rPr>
        <w:t>.</w:t>
      </w:r>
      <w:r w:rsidR="004E6A62">
        <w:rPr>
          <w:bCs/>
        </w:rPr>
        <w:t xml:space="preserve"> Equality</w:t>
      </w:r>
    </w:p>
    <w:p w14:paraId="5C4F3365" w14:textId="44231391" w:rsidR="00474F67" w:rsidRDefault="006453D1" w:rsidP="00CB597B">
      <w:pPr>
        <w:pStyle w:val="Heading1"/>
      </w:pPr>
      <w:r>
        <w:t xml:space="preserve">Worksheet </w:t>
      </w:r>
      <w:r w:rsidR="002D7E6F">
        <w:t>4</w:t>
      </w:r>
      <w:r>
        <w:t xml:space="preserve">: </w:t>
      </w:r>
      <w:r w:rsidR="002D7E6F">
        <w:t>Working with people from diverse backgrounds</w:t>
      </w:r>
      <w:r w:rsidR="006B6486">
        <w:t xml:space="preserve"> (</w:t>
      </w:r>
      <w:r w:rsidR="008778DF">
        <w:t>tutor</w:t>
      </w:r>
      <w:r w:rsidR="006B6486">
        <w:t>)</w:t>
      </w:r>
    </w:p>
    <w:p w14:paraId="5E0CFF80" w14:textId="6094980C" w:rsidR="00EB6CFE" w:rsidRDefault="002D7E6F" w:rsidP="00AB2C2B">
      <w:pPr>
        <w:pStyle w:val="Answernumbered"/>
        <w:numPr>
          <w:ilvl w:val="0"/>
          <w:numId w:val="0"/>
        </w:numPr>
        <w:spacing w:line="240" w:lineRule="auto"/>
      </w:pPr>
      <w:r>
        <w:t>You are about to begin a recruitment campaign for a new position.</w:t>
      </w:r>
      <w:r w:rsidR="004A1245">
        <w:t xml:space="preserve"> Create an advertisement </w:t>
      </w:r>
      <w:r w:rsidR="004B53E7">
        <w:t xml:space="preserve">and interview plan </w:t>
      </w:r>
      <w:r w:rsidR="004A1245">
        <w:t>that:</w:t>
      </w:r>
    </w:p>
    <w:p w14:paraId="03B2D0E6" w14:textId="77777777" w:rsidR="004E6A62" w:rsidRDefault="004E6A62" w:rsidP="004E6A62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5F5DB357" w14:textId="24325F84" w:rsidR="00676DFD" w:rsidRDefault="006F4114" w:rsidP="00676DFD">
      <w:pPr>
        <w:pStyle w:val="Answernumbered"/>
        <w:numPr>
          <w:ilvl w:val="1"/>
          <w:numId w:val="21"/>
        </w:numPr>
        <w:spacing w:line="240" w:lineRule="auto"/>
      </w:pPr>
      <w:r>
        <w:t>Considers factors when working with people from diverse backgrounds</w:t>
      </w:r>
    </w:p>
    <w:p w14:paraId="7E708D09" w14:textId="77777777" w:rsidR="00AB2C2B" w:rsidRDefault="00AB2C2B" w:rsidP="00AB2C2B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0A7A4729" w14:textId="65C2B406" w:rsidR="00DA4ABC" w:rsidRDefault="00025DBC" w:rsidP="008778DF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 w:rsidRPr="00501173">
        <w:rPr>
          <w:color w:val="FF0000"/>
        </w:rPr>
        <w:t>Learners should</w:t>
      </w:r>
      <w:r w:rsidR="00AB2C2B">
        <w:rPr>
          <w:color w:val="FF0000"/>
        </w:rPr>
        <w:t xml:space="preserve"> ensure c</w:t>
      </w:r>
      <w:r w:rsidR="008778DF">
        <w:rPr>
          <w:color w:val="FF0000"/>
        </w:rPr>
        <w:t>ultural differences</w:t>
      </w:r>
      <w:r w:rsidR="00AB2C2B">
        <w:rPr>
          <w:color w:val="FF0000"/>
        </w:rPr>
        <w:t>,</w:t>
      </w:r>
      <w:r w:rsidR="008778DF">
        <w:rPr>
          <w:color w:val="FF0000"/>
        </w:rPr>
        <w:t xml:space="preserve"> religious needs and beliefs</w:t>
      </w:r>
      <w:r w:rsidR="00AB2C2B">
        <w:rPr>
          <w:color w:val="FF0000"/>
        </w:rPr>
        <w:t>,</w:t>
      </w:r>
      <w:r w:rsidR="008778DF">
        <w:rPr>
          <w:color w:val="FF0000"/>
        </w:rPr>
        <w:t xml:space="preserve"> disabilities</w:t>
      </w:r>
      <w:r w:rsidR="00AB2C2B">
        <w:rPr>
          <w:color w:val="FF0000"/>
        </w:rPr>
        <w:t>,</w:t>
      </w:r>
      <w:r w:rsidR="008778DF">
        <w:rPr>
          <w:color w:val="FF0000"/>
        </w:rPr>
        <w:t xml:space="preserve"> lifestyle and interests</w:t>
      </w:r>
      <w:r w:rsidR="00AB2C2B">
        <w:rPr>
          <w:color w:val="FF0000"/>
        </w:rPr>
        <w:t>,</w:t>
      </w:r>
      <w:r w:rsidR="008778DF">
        <w:rPr>
          <w:color w:val="FF0000"/>
        </w:rPr>
        <w:t xml:space="preserve"> behaviours and personal characteristics</w:t>
      </w:r>
      <w:r w:rsidR="00AB2C2B">
        <w:rPr>
          <w:color w:val="FF0000"/>
        </w:rPr>
        <w:t xml:space="preserve">, </w:t>
      </w:r>
      <w:r w:rsidR="008778DF">
        <w:rPr>
          <w:color w:val="FF0000"/>
        </w:rPr>
        <w:t>age</w:t>
      </w:r>
      <w:r w:rsidR="00AB2C2B">
        <w:rPr>
          <w:color w:val="FF0000"/>
        </w:rPr>
        <w:t>,</w:t>
      </w:r>
      <w:r w:rsidR="008778DF">
        <w:rPr>
          <w:color w:val="FF0000"/>
        </w:rPr>
        <w:t xml:space="preserve"> gender</w:t>
      </w:r>
      <w:r w:rsidR="00AB2C2B">
        <w:rPr>
          <w:color w:val="FF0000"/>
        </w:rPr>
        <w:t xml:space="preserve">, </w:t>
      </w:r>
      <w:r w:rsidR="008778DF">
        <w:rPr>
          <w:color w:val="FF0000"/>
        </w:rPr>
        <w:t>educational level</w:t>
      </w:r>
      <w:r w:rsidR="00AB2C2B">
        <w:rPr>
          <w:color w:val="FF0000"/>
        </w:rPr>
        <w:t xml:space="preserve"> and</w:t>
      </w:r>
      <w:r w:rsidR="008778DF">
        <w:rPr>
          <w:color w:val="FF0000"/>
        </w:rPr>
        <w:t xml:space="preserve"> socioeconomic status</w:t>
      </w:r>
      <w:r w:rsidR="00AB2C2B">
        <w:rPr>
          <w:color w:val="FF0000"/>
        </w:rPr>
        <w:t xml:space="preserve"> are taken into account. They should c</w:t>
      </w:r>
      <w:r w:rsidR="00DA4ABC">
        <w:rPr>
          <w:color w:val="FF0000"/>
        </w:rPr>
        <w:t>onsider</w:t>
      </w:r>
      <w:r w:rsidR="00501173">
        <w:rPr>
          <w:color w:val="FF0000"/>
        </w:rPr>
        <w:t xml:space="preserve"> </w:t>
      </w:r>
      <w:r w:rsidR="00DA4ABC">
        <w:rPr>
          <w:color w:val="FF0000"/>
        </w:rPr>
        <w:t xml:space="preserve">job criteria that </w:t>
      </w:r>
      <w:r w:rsidR="00AB2C2B">
        <w:rPr>
          <w:color w:val="FF0000"/>
        </w:rPr>
        <w:t>encourage</w:t>
      </w:r>
      <w:r w:rsidR="00DA4ABC">
        <w:rPr>
          <w:color w:val="FF0000"/>
        </w:rPr>
        <w:t xml:space="preserve"> a broad range of skills</w:t>
      </w:r>
      <w:r w:rsidR="00501173">
        <w:rPr>
          <w:color w:val="FF0000"/>
        </w:rPr>
        <w:t xml:space="preserve"> and backgrounds</w:t>
      </w:r>
      <w:r w:rsidR="00AB2C2B">
        <w:rPr>
          <w:color w:val="FF0000"/>
        </w:rPr>
        <w:t>, and also consider</w:t>
      </w:r>
      <w:r w:rsidR="00DA4ABC">
        <w:rPr>
          <w:color w:val="FF0000"/>
        </w:rPr>
        <w:t xml:space="preserve"> location and flexibility</w:t>
      </w:r>
      <w:r w:rsidR="00AB2C2B">
        <w:rPr>
          <w:color w:val="FF0000"/>
        </w:rPr>
        <w:t>,</w:t>
      </w:r>
      <w:r w:rsidR="00DA4ABC">
        <w:rPr>
          <w:color w:val="FF0000"/>
        </w:rPr>
        <w:t xml:space="preserve"> which may widen the </w:t>
      </w:r>
      <w:r w:rsidR="000938D2">
        <w:rPr>
          <w:color w:val="FF0000"/>
        </w:rPr>
        <w:t>pool of talent that applies</w:t>
      </w:r>
      <w:r w:rsidR="00AB2C2B">
        <w:rPr>
          <w:color w:val="FF0000"/>
        </w:rPr>
        <w:t>.</w:t>
      </w:r>
    </w:p>
    <w:p w14:paraId="14D3073D" w14:textId="77777777" w:rsidR="004E6A62" w:rsidRPr="008778DF" w:rsidRDefault="004E6A62" w:rsidP="008778DF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46F7FB52" w14:textId="38BD8C8A" w:rsidR="006F4114" w:rsidRDefault="006F4114" w:rsidP="00676DFD">
      <w:pPr>
        <w:pStyle w:val="Answernumbered"/>
        <w:numPr>
          <w:ilvl w:val="1"/>
          <w:numId w:val="21"/>
        </w:numPr>
        <w:spacing w:line="240" w:lineRule="auto"/>
      </w:pPr>
      <w:r>
        <w:t>Encourages equality, diversity and inclusion</w:t>
      </w:r>
    </w:p>
    <w:p w14:paraId="6F548BAD" w14:textId="77777777" w:rsidR="00AB2C2B" w:rsidRDefault="00AB2C2B" w:rsidP="00AB2C2B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539D9E4C" w14:textId="1C380A0E" w:rsidR="000D0936" w:rsidRDefault="00AB2C2B" w:rsidP="00AB2C2B">
      <w:pPr>
        <w:pStyle w:val="Answernumbered"/>
        <w:numPr>
          <w:ilvl w:val="0"/>
          <w:numId w:val="0"/>
        </w:numPr>
        <w:ind w:left="1083"/>
        <w:rPr>
          <w:color w:val="FF0000"/>
        </w:rPr>
      </w:pPr>
      <w:r>
        <w:rPr>
          <w:color w:val="FF0000"/>
        </w:rPr>
        <w:t>Learners should ensure</w:t>
      </w:r>
      <w:r w:rsidR="00147B5E" w:rsidRPr="00147B5E">
        <w:rPr>
          <w:color w:val="FF0000"/>
        </w:rPr>
        <w:t xml:space="preserve"> the advert is worded in accessible language</w:t>
      </w:r>
      <w:r>
        <w:rPr>
          <w:color w:val="FF0000"/>
        </w:rPr>
        <w:t xml:space="preserve"> and</w:t>
      </w:r>
      <w:r w:rsidR="00147B5E" w:rsidRPr="00147B5E">
        <w:rPr>
          <w:color w:val="FF0000"/>
        </w:rPr>
        <w:t xml:space="preserve"> does not contain bias</w:t>
      </w:r>
      <w:r w:rsidR="00F86BA2">
        <w:rPr>
          <w:color w:val="FF0000"/>
        </w:rPr>
        <w:t xml:space="preserve"> towards/against any particular group</w:t>
      </w:r>
      <w:r>
        <w:rPr>
          <w:color w:val="FF0000"/>
        </w:rPr>
        <w:t xml:space="preserve">. </w:t>
      </w:r>
      <w:r w:rsidR="000D0936">
        <w:rPr>
          <w:color w:val="FF0000"/>
        </w:rPr>
        <w:t>Equal job opportunities and fairness</w:t>
      </w:r>
      <w:r w:rsidR="000938D2">
        <w:rPr>
          <w:color w:val="FF0000"/>
        </w:rPr>
        <w:t xml:space="preserve"> </w:t>
      </w:r>
      <w:r w:rsidR="00F86BA2">
        <w:rPr>
          <w:color w:val="FF0000"/>
        </w:rPr>
        <w:t>should be</w:t>
      </w:r>
      <w:r w:rsidR="000938D2">
        <w:rPr>
          <w:color w:val="FF0000"/>
        </w:rPr>
        <w:t xml:space="preserve"> communicated to applicants</w:t>
      </w:r>
      <w:r>
        <w:rPr>
          <w:color w:val="FF0000"/>
        </w:rPr>
        <w:t xml:space="preserve">. An </w:t>
      </w:r>
      <w:r w:rsidR="003C59B9">
        <w:rPr>
          <w:color w:val="FF0000"/>
        </w:rPr>
        <w:t>inclusive culture</w:t>
      </w:r>
      <w:r>
        <w:rPr>
          <w:color w:val="FF0000"/>
        </w:rPr>
        <w:t xml:space="preserve"> should be apparent</w:t>
      </w:r>
      <w:r w:rsidR="003C59B9">
        <w:rPr>
          <w:color w:val="FF0000"/>
        </w:rPr>
        <w:t xml:space="preserve"> in the advert and the interview</w:t>
      </w:r>
      <w:r>
        <w:rPr>
          <w:color w:val="FF0000"/>
        </w:rPr>
        <w:t xml:space="preserve"> (eg v</w:t>
      </w:r>
      <w:r w:rsidR="000D0936">
        <w:rPr>
          <w:color w:val="FF0000"/>
        </w:rPr>
        <w:t>aluing difference</w:t>
      </w:r>
      <w:r w:rsidR="003C59B9">
        <w:rPr>
          <w:color w:val="FF0000"/>
        </w:rPr>
        <w:t xml:space="preserve">, </w:t>
      </w:r>
      <w:r>
        <w:rPr>
          <w:color w:val="FF0000"/>
        </w:rPr>
        <w:t>ensuring</w:t>
      </w:r>
      <w:r w:rsidR="000D0936">
        <w:rPr>
          <w:color w:val="FF0000"/>
        </w:rPr>
        <w:t xml:space="preserve"> everyone feels valued and safe</w:t>
      </w:r>
      <w:r>
        <w:rPr>
          <w:color w:val="FF0000"/>
        </w:rPr>
        <w:t>).</w:t>
      </w:r>
    </w:p>
    <w:p w14:paraId="527BE88A" w14:textId="77777777" w:rsidR="004750F2" w:rsidRPr="000D0936" w:rsidRDefault="004750F2" w:rsidP="008778DF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1BAF0719" w14:textId="11CCEB2E" w:rsidR="006F4114" w:rsidRDefault="004B53E7" w:rsidP="00676DFD">
      <w:pPr>
        <w:pStyle w:val="Answernumbered"/>
        <w:numPr>
          <w:ilvl w:val="1"/>
          <w:numId w:val="21"/>
        </w:numPr>
        <w:spacing w:line="240" w:lineRule="auto"/>
      </w:pPr>
      <w:r>
        <w:t>Embraces equal opportunity</w:t>
      </w:r>
    </w:p>
    <w:p w14:paraId="4838C248" w14:textId="77777777" w:rsidR="00AB2C2B" w:rsidRDefault="00AB2C2B" w:rsidP="00AB2C2B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4CC6808A" w14:textId="16808EF0" w:rsidR="008C4268" w:rsidRDefault="008C4268" w:rsidP="008778DF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>
        <w:rPr>
          <w:color w:val="FF0000"/>
        </w:rPr>
        <w:t>Inclusive hiring practice</w:t>
      </w:r>
      <w:r w:rsidR="00921B59">
        <w:rPr>
          <w:color w:val="FF0000"/>
        </w:rPr>
        <w:t>s</w:t>
      </w:r>
      <w:r w:rsidR="0055592D">
        <w:rPr>
          <w:color w:val="FF0000"/>
        </w:rPr>
        <w:t xml:space="preserve"> such as</w:t>
      </w:r>
      <w:r w:rsidR="00921B59">
        <w:rPr>
          <w:color w:val="FF0000"/>
        </w:rPr>
        <w:t xml:space="preserve"> accessible interview locations, </w:t>
      </w:r>
      <w:r w:rsidR="00592637">
        <w:rPr>
          <w:color w:val="FF0000"/>
        </w:rPr>
        <w:t>offering reasonable adjustments at interview as required</w:t>
      </w:r>
      <w:r w:rsidR="00190649">
        <w:rPr>
          <w:color w:val="FF0000"/>
        </w:rPr>
        <w:t xml:space="preserve"> and</w:t>
      </w:r>
      <w:r w:rsidR="00592637">
        <w:rPr>
          <w:color w:val="FF0000"/>
        </w:rPr>
        <w:t xml:space="preserve"> </w:t>
      </w:r>
      <w:r w:rsidR="00AB2C2B">
        <w:rPr>
          <w:color w:val="FF0000"/>
        </w:rPr>
        <w:t>‘</w:t>
      </w:r>
      <w:r w:rsidR="00921B59">
        <w:rPr>
          <w:color w:val="FF0000"/>
        </w:rPr>
        <w:t>blind</w:t>
      </w:r>
      <w:r w:rsidR="00AB2C2B">
        <w:rPr>
          <w:color w:val="FF0000"/>
        </w:rPr>
        <w:t>’</w:t>
      </w:r>
      <w:r w:rsidR="00921B59">
        <w:rPr>
          <w:color w:val="FF0000"/>
        </w:rPr>
        <w:t xml:space="preserve"> CV screening to remove </w:t>
      </w:r>
      <w:r w:rsidR="000C261A">
        <w:rPr>
          <w:color w:val="FF0000"/>
        </w:rPr>
        <w:t xml:space="preserve">identifying information which may cause </w:t>
      </w:r>
      <w:r w:rsidR="00921B59">
        <w:rPr>
          <w:color w:val="FF0000"/>
        </w:rPr>
        <w:t>unconscious bias</w:t>
      </w:r>
      <w:r w:rsidR="00AB2C2B">
        <w:rPr>
          <w:color w:val="FF0000"/>
        </w:rPr>
        <w:t xml:space="preserve"> should be adopted. </w:t>
      </w:r>
      <w:r>
        <w:rPr>
          <w:color w:val="FF0000"/>
        </w:rPr>
        <w:t>Equal opportunity</w:t>
      </w:r>
      <w:r w:rsidR="0055592D">
        <w:rPr>
          <w:color w:val="FF0000"/>
        </w:rPr>
        <w:t xml:space="preserve"> policy </w:t>
      </w:r>
      <w:r w:rsidR="00AB2C2B">
        <w:rPr>
          <w:color w:val="FF0000"/>
        </w:rPr>
        <w:t xml:space="preserve">should be </w:t>
      </w:r>
      <w:r w:rsidR="0055592D">
        <w:rPr>
          <w:color w:val="FF0000"/>
        </w:rPr>
        <w:t>discussed at interview</w:t>
      </w:r>
      <w:r w:rsidR="00AB2C2B">
        <w:rPr>
          <w:color w:val="FF0000"/>
        </w:rPr>
        <w:t xml:space="preserve"> (eg </w:t>
      </w:r>
      <w:r w:rsidR="0055592D">
        <w:rPr>
          <w:color w:val="FF0000"/>
        </w:rPr>
        <w:t>fair</w:t>
      </w:r>
      <w:r>
        <w:rPr>
          <w:color w:val="FF0000"/>
        </w:rPr>
        <w:t xml:space="preserve"> access</w:t>
      </w:r>
      <w:r w:rsidR="0055592D">
        <w:rPr>
          <w:color w:val="FF0000"/>
        </w:rPr>
        <w:t xml:space="preserve"> to</w:t>
      </w:r>
      <w:r>
        <w:rPr>
          <w:color w:val="FF0000"/>
        </w:rPr>
        <w:t xml:space="preserve"> job roles and progression opportunities</w:t>
      </w:r>
      <w:r w:rsidR="00AB2C2B">
        <w:rPr>
          <w:color w:val="FF0000"/>
        </w:rPr>
        <w:t>)</w:t>
      </w:r>
      <w:r>
        <w:rPr>
          <w:color w:val="FF0000"/>
        </w:rPr>
        <w:t xml:space="preserve"> </w:t>
      </w:r>
    </w:p>
    <w:p w14:paraId="3671256F" w14:textId="6089E30C" w:rsidR="000D70D6" w:rsidRPr="008C4268" w:rsidRDefault="000D70D6" w:rsidP="00AB2C2B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4125108C" w14:textId="541D628C" w:rsidR="007007D7" w:rsidRPr="007446DB" w:rsidRDefault="00AB2C2B" w:rsidP="00B1384E">
      <w:pPr>
        <w:pStyle w:val="pf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Learners can draw on the following useful resources if they wish.</w:t>
      </w:r>
    </w:p>
    <w:p w14:paraId="5A9B0EF6" w14:textId="3DAFAA95" w:rsidR="008C390E" w:rsidRPr="007446DB" w:rsidRDefault="007007D7" w:rsidP="00B1384E">
      <w:pPr>
        <w:pStyle w:val="pf0"/>
        <w:rPr>
          <w:rFonts w:ascii="Arial" w:hAnsi="Arial" w:cs="Arial"/>
          <w:color w:val="FF0000"/>
          <w:sz w:val="22"/>
          <w:szCs w:val="22"/>
        </w:rPr>
      </w:pPr>
      <w:r w:rsidRPr="007446DB">
        <w:rPr>
          <w:rFonts w:ascii="Arial" w:hAnsi="Arial" w:cs="Arial"/>
          <w:b/>
          <w:bCs/>
          <w:color w:val="FF0000"/>
          <w:sz w:val="22"/>
          <w:szCs w:val="22"/>
        </w:rPr>
        <w:t xml:space="preserve">Monster.co.uk: How </w:t>
      </w:r>
      <w:r w:rsidR="00AB2C2B" w:rsidRPr="007446DB">
        <w:rPr>
          <w:rFonts w:ascii="Arial" w:hAnsi="Arial" w:cs="Arial"/>
          <w:b/>
          <w:bCs/>
          <w:color w:val="FF0000"/>
          <w:sz w:val="22"/>
          <w:szCs w:val="22"/>
        </w:rPr>
        <w:t>to write job ads that promote diversity and inclusion</w:t>
      </w:r>
      <w:r w:rsidR="00AB2C2B">
        <w:rPr>
          <w:rFonts w:ascii="Arial" w:hAnsi="Arial" w:cs="Arial"/>
          <w:color w:val="FF0000"/>
          <w:sz w:val="22"/>
          <w:szCs w:val="22"/>
        </w:rPr>
        <w:t xml:space="preserve">. </w:t>
      </w:r>
      <w:r w:rsidR="008C390E" w:rsidRPr="007446DB">
        <w:rPr>
          <w:rFonts w:ascii="Arial" w:hAnsi="Arial" w:cs="Arial"/>
          <w:color w:val="FF0000"/>
          <w:sz w:val="22"/>
          <w:szCs w:val="22"/>
        </w:rPr>
        <w:t>Factors to consider to ensure you write a</w:t>
      </w:r>
      <w:r w:rsidR="007446DB" w:rsidRPr="007446DB">
        <w:rPr>
          <w:rFonts w:ascii="Arial" w:hAnsi="Arial" w:cs="Arial"/>
          <w:color w:val="FF0000"/>
          <w:sz w:val="22"/>
          <w:szCs w:val="22"/>
        </w:rPr>
        <w:t>n advert that promotes diversity and inclusion and avoids bias</w:t>
      </w:r>
      <w:r w:rsidR="00190649">
        <w:rPr>
          <w:rFonts w:ascii="Arial" w:hAnsi="Arial" w:cs="Arial"/>
          <w:color w:val="FF0000"/>
          <w:sz w:val="22"/>
          <w:szCs w:val="22"/>
        </w:rPr>
        <w:t>.</w:t>
      </w:r>
      <w:r w:rsidR="007446DB" w:rsidRPr="007446DB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6CED6E8E" w14:textId="7CD337F0" w:rsidR="007007D7" w:rsidRPr="007446DB" w:rsidRDefault="00176DCC" w:rsidP="00B1384E">
      <w:pPr>
        <w:pStyle w:val="pf0"/>
        <w:rPr>
          <w:rFonts w:ascii="Arial" w:hAnsi="Arial" w:cs="Arial"/>
          <w:color w:val="FF0000"/>
          <w:sz w:val="22"/>
          <w:szCs w:val="22"/>
        </w:rPr>
      </w:pPr>
      <w:hyperlink r:id="rId10" w:history="1">
        <w:r w:rsidR="008C390E" w:rsidRPr="007446DB">
          <w:rPr>
            <w:rStyle w:val="Hyperlink"/>
            <w:rFonts w:ascii="Arial" w:hAnsi="Arial" w:cs="Arial"/>
            <w:color w:val="FF0000"/>
            <w:sz w:val="22"/>
            <w:szCs w:val="22"/>
          </w:rPr>
          <w:t>https://www.monster.co.uk/advertise-a-job/resources/recruiting-strategies/employer-branding/how-to-write-job-ads-with-diversity-and-inclusion/</w:t>
        </w:r>
      </w:hyperlink>
      <w:r w:rsidR="007007D7" w:rsidRPr="007446DB">
        <w:rPr>
          <w:rFonts w:ascii="Arial" w:hAnsi="Arial" w:cs="Arial"/>
          <w:color w:val="FF0000"/>
          <w:sz w:val="22"/>
          <w:szCs w:val="22"/>
        </w:rPr>
        <w:t xml:space="preserve">  </w:t>
      </w:r>
    </w:p>
    <w:p w14:paraId="43A7BB6B" w14:textId="46512249" w:rsidR="00014165" w:rsidRPr="007446DB" w:rsidRDefault="004750F2" w:rsidP="00B1384E">
      <w:pPr>
        <w:pStyle w:val="pf0"/>
        <w:rPr>
          <w:rFonts w:ascii="Arial" w:hAnsi="Arial" w:cs="Arial"/>
          <w:color w:val="FF0000"/>
          <w:sz w:val="22"/>
          <w:szCs w:val="22"/>
        </w:rPr>
      </w:pPr>
      <w:r w:rsidRPr="007446DB">
        <w:rPr>
          <w:rFonts w:ascii="Arial" w:hAnsi="Arial" w:cs="Arial"/>
          <w:b/>
          <w:bCs/>
          <w:color w:val="FF0000"/>
          <w:sz w:val="22"/>
          <w:szCs w:val="22"/>
        </w:rPr>
        <w:t>CIPD</w:t>
      </w:r>
      <w:r w:rsidR="000D5732" w:rsidRPr="007446DB">
        <w:rPr>
          <w:rFonts w:ascii="Arial" w:hAnsi="Arial" w:cs="Arial"/>
          <w:b/>
          <w:bCs/>
          <w:color w:val="FF0000"/>
          <w:sz w:val="22"/>
          <w:szCs w:val="22"/>
        </w:rPr>
        <w:t>: Elements of a well-designed job advert</w:t>
      </w:r>
      <w:r w:rsidR="00AB2C2B">
        <w:rPr>
          <w:rFonts w:ascii="Arial" w:hAnsi="Arial" w:cs="Arial"/>
          <w:color w:val="FF0000"/>
          <w:sz w:val="22"/>
          <w:szCs w:val="22"/>
        </w:rPr>
        <w:t xml:space="preserve">. </w:t>
      </w:r>
      <w:r w:rsidR="000D5732" w:rsidRPr="007446DB">
        <w:rPr>
          <w:rFonts w:ascii="Arial" w:hAnsi="Arial" w:cs="Arial"/>
          <w:color w:val="FF0000"/>
          <w:sz w:val="22"/>
          <w:szCs w:val="22"/>
        </w:rPr>
        <w:t>H</w:t>
      </w:r>
      <w:r w:rsidRPr="007446DB">
        <w:rPr>
          <w:rFonts w:ascii="Arial" w:hAnsi="Arial" w:cs="Arial"/>
          <w:color w:val="FF0000"/>
          <w:sz w:val="22"/>
          <w:szCs w:val="22"/>
        </w:rPr>
        <w:t>ow</w:t>
      </w:r>
      <w:r w:rsidR="00B1384E" w:rsidRPr="007446DB">
        <w:rPr>
          <w:rFonts w:ascii="Arial" w:hAnsi="Arial" w:cs="Arial"/>
          <w:color w:val="FF0000"/>
          <w:sz w:val="22"/>
          <w:szCs w:val="22"/>
        </w:rPr>
        <w:t xml:space="preserve"> employers can</w:t>
      </w:r>
      <w:r w:rsidRPr="007446DB">
        <w:rPr>
          <w:rFonts w:ascii="Arial" w:hAnsi="Arial" w:cs="Arial"/>
          <w:color w:val="FF0000"/>
          <w:sz w:val="22"/>
          <w:szCs w:val="22"/>
        </w:rPr>
        <w:t xml:space="preserve"> promote applications from </w:t>
      </w:r>
      <w:r w:rsidR="00DE5F71" w:rsidRPr="007446DB">
        <w:rPr>
          <w:rFonts w:ascii="Arial" w:hAnsi="Arial" w:cs="Arial"/>
          <w:color w:val="FF0000"/>
          <w:sz w:val="22"/>
          <w:szCs w:val="22"/>
        </w:rPr>
        <w:t>all backgrounds</w:t>
      </w:r>
      <w:r w:rsidR="00583B95" w:rsidRPr="007446DB">
        <w:rPr>
          <w:rFonts w:ascii="Arial" w:hAnsi="Arial" w:cs="Arial"/>
          <w:color w:val="FF0000"/>
          <w:sz w:val="22"/>
          <w:szCs w:val="22"/>
        </w:rPr>
        <w:t xml:space="preserve"> by offering flexibility, being clear what the role entails, </w:t>
      </w:r>
      <w:r w:rsidR="00014165" w:rsidRPr="007446DB">
        <w:rPr>
          <w:rFonts w:ascii="Arial" w:hAnsi="Arial" w:cs="Arial"/>
          <w:color w:val="FF0000"/>
          <w:sz w:val="22"/>
          <w:szCs w:val="22"/>
        </w:rPr>
        <w:t xml:space="preserve">being open about pay and benefits, </w:t>
      </w:r>
      <w:r w:rsidR="00583B95" w:rsidRPr="007446DB">
        <w:rPr>
          <w:rFonts w:ascii="Arial" w:hAnsi="Arial" w:cs="Arial"/>
          <w:color w:val="FF0000"/>
          <w:sz w:val="22"/>
          <w:szCs w:val="22"/>
        </w:rPr>
        <w:t xml:space="preserve">using neutral language and </w:t>
      </w:r>
      <w:r w:rsidR="00B1384E" w:rsidRPr="007446DB">
        <w:rPr>
          <w:rFonts w:ascii="Arial" w:hAnsi="Arial" w:cs="Arial"/>
          <w:color w:val="FF0000"/>
          <w:sz w:val="22"/>
          <w:szCs w:val="22"/>
        </w:rPr>
        <w:t>offering reasonable adjustments.</w:t>
      </w:r>
    </w:p>
    <w:p w14:paraId="7D3F7BB2" w14:textId="77777777" w:rsidR="00AB2592" w:rsidRPr="007446DB" w:rsidRDefault="00176DCC" w:rsidP="00B1384E">
      <w:pPr>
        <w:pStyle w:val="pf0"/>
        <w:rPr>
          <w:rFonts w:ascii="Arial" w:hAnsi="Arial" w:cs="Arial"/>
          <w:color w:val="FF0000"/>
          <w:sz w:val="22"/>
          <w:szCs w:val="22"/>
        </w:rPr>
      </w:pPr>
      <w:hyperlink r:id="rId11" w:anchor="role-design-and-the-job-advert" w:history="1">
        <w:r w:rsidR="007F6F4C" w:rsidRPr="007446DB">
          <w:rPr>
            <w:rStyle w:val="Hyperlink"/>
            <w:rFonts w:ascii="Arial" w:hAnsi="Arial" w:cs="Arial"/>
            <w:color w:val="FF0000"/>
            <w:sz w:val="22"/>
            <w:szCs w:val="22"/>
          </w:rPr>
          <w:t>https://www.cipd.org/uk/knowledge/guides/inclusive-employers/#role-design-and-the-job-advert</w:t>
        </w:r>
      </w:hyperlink>
      <w:r w:rsidR="003F6CF6" w:rsidRPr="007446DB">
        <w:rPr>
          <w:rFonts w:ascii="Arial" w:hAnsi="Arial" w:cs="Arial"/>
          <w:color w:val="FF0000"/>
          <w:sz w:val="22"/>
          <w:szCs w:val="22"/>
        </w:rPr>
        <w:t>.</w:t>
      </w:r>
    </w:p>
    <w:p w14:paraId="69127A7F" w14:textId="7F6E4CFC" w:rsidR="00F846B6" w:rsidRPr="00F846B6" w:rsidRDefault="00BA33CE" w:rsidP="00B1384E">
      <w:pPr>
        <w:pStyle w:val="pf0"/>
        <w:rPr>
          <w:rFonts w:ascii="Arial" w:hAnsi="Arial" w:cs="Arial"/>
          <w:color w:val="FF0000"/>
          <w:sz w:val="22"/>
          <w:szCs w:val="22"/>
        </w:rPr>
      </w:pPr>
      <w:r w:rsidRPr="00BA33CE">
        <w:rPr>
          <w:rFonts w:ascii="Arial" w:hAnsi="Arial" w:cs="Arial"/>
          <w:b/>
          <w:bCs/>
          <w:color w:val="FF0000"/>
          <w:sz w:val="22"/>
          <w:szCs w:val="22"/>
        </w:rPr>
        <w:lastRenderedPageBreak/>
        <w:t>Webrecruit: How to encourage EDI through your job advertisements</w:t>
      </w:r>
      <w:r w:rsidR="00AB2C2B">
        <w:rPr>
          <w:rFonts w:ascii="Arial" w:hAnsi="Arial" w:cs="Arial"/>
          <w:color w:val="FF0000"/>
          <w:sz w:val="22"/>
          <w:szCs w:val="22"/>
        </w:rPr>
        <w:t>. Consideration of</w:t>
      </w:r>
      <w:r w:rsidR="00F846B6" w:rsidRPr="00F846B6">
        <w:rPr>
          <w:rFonts w:ascii="Arial" w:hAnsi="Arial" w:cs="Arial"/>
          <w:color w:val="FF0000"/>
          <w:sz w:val="22"/>
          <w:szCs w:val="22"/>
        </w:rPr>
        <w:t xml:space="preserve"> flexibility, location, accessible language and job criteria.</w:t>
      </w:r>
    </w:p>
    <w:p w14:paraId="7146CB55" w14:textId="1D442DDB" w:rsidR="00BA33CE" w:rsidRPr="00F846B6" w:rsidRDefault="00176DCC" w:rsidP="00B1384E">
      <w:pPr>
        <w:pStyle w:val="pf0"/>
        <w:rPr>
          <w:rFonts w:ascii="Arial" w:hAnsi="Arial" w:cs="Arial"/>
          <w:color w:val="FF0000"/>
          <w:sz w:val="22"/>
          <w:szCs w:val="22"/>
        </w:rPr>
      </w:pPr>
      <w:hyperlink r:id="rId12" w:history="1">
        <w:r w:rsidR="00F846B6" w:rsidRPr="00F846B6">
          <w:rPr>
            <w:rStyle w:val="Hyperlink"/>
            <w:rFonts w:ascii="Arial" w:hAnsi="Arial" w:cs="Arial"/>
            <w:color w:val="FF0000"/>
            <w:sz w:val="22"/>
            <w:szCs w:val="22"/>
          </w:rPr>
          <w:t>https://www.webrecruit.co/blog/recruitment-insights/encourage-edi-job-advertisements/</w:t>
        </w:r>
      </w:hyperlink>
      <w:r w:rsidR="00F846B6" w:rsidRPr="00F846B6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5308C4F3" w14:textId="77777777" w:rsidR="00AB2592" w:rsidRDefault="00AB2592" w:rsidP="00B1384E">
      <w:pPr>
        <w:pStyle w:val="pf0"/>
        <w:rPr>
          <w:rFonts w:ascii="Arial" w:hAnsi="Arial" w:cs="Arial"/>
          <w:color w:val="FF0000"/>
          <w:sz w:val="22"/>
          <w:szCs w:val="22"/>
        </w:rPr>
      </w:pPr>
    </w:p>
    <w:p w14:paraId="740E45F7" w14:textId="07794996" w:rsidR="00DE5F71" w:rsidRPr="007F6F4C" w:rsidRDefault="003F6CF6" w:rsidP="00B1384E">
      <w:pPr>
        <w:pStyle w:val="pf0"/>
        <w:rPr>
          <w:rFonts w:ascii="Arial" w:hAnsi="Arial" w:cs="Arial"/>
          <w:color w:val="FF0000"/>
          <w:sz w:val="22"/>
          <w:szCs w:val="22"/>
        </w:rPr>
      </w:pPr>
      <w:r w:rsidRPr="007F6F4C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49372FE2" w14:textId="0BC4E8A5" w:rsidR="004750F2" w:rsidRPr="00504E83" w:rsidRDefault="004750F2" w:rsidP="004750F2">
      <w:pPr>
        <w:spacing w:before="0" w:after="0" w:line="240" w:lineRule="auto"/>
        <w:ind w:left="720"/>
        <w:rPr>
          <w:color w:val="FF0000"/>
        </w:rPr>
      </w:pPr>
    </w:p>
    <w:sectPr w:rsidR="004750F2" w:rsidRPr="00504E83" w:rsidSect="004B53E7">
      <w:headerReference w:type="default" r:id="rId13"/>
      <w:footerReference w:type="default" r:id="rId14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8E587" w14:textId="77777777" w:rsidR="00953BE5" w:rsidRDefault="00953BE5">
      <w:pPr>
        <w:spacing w:before="0" w:after="0"/>
      </w:pPr>
      <w:r>
        <w:separator/>
      </w:r>
    </w:p>
  </w:endnote>
  <w:endnote w:type="continuationSeparator" w:id="0">
    <w:p w14:paraId="68F82232" w14:textId="77777777" w:rsidR="00953BE5" w:rsidRDefault="00953BE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3BDD4" w14:textId="77777777" w:rsidR="00176DCC" w:rsidRPr="00F03E33" w:rsidRDefault="00176DCC" w:rsidP="00176DC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F2667A0" wp14:editId="210FE476">
          <wp:simplePos x="0" y="0"/>
          <wp:positionH relativeFrom="margin">
            <wp:posOffset>5581015</wp:posOffset>
          </wp:positionH>
          <wp:positionV relativeFrom="bottomMargin">
            <wp:posOffset>667385</wp:posOffset>
          </wp:positionV>
          <wp:extent cx="496311" cy="298800"/>
          <wp:effectExtent l="0" t="0" r="0" b="6350"/>
          <wp:wrapNone/>
          <wp:docPr id="3" name="Picture 3" descr="A red lion with black 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lion with black text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 w:rsidRPr="00A61555">
      <w:t>© 202</w:t>
    </w:r>
    <w:r>
      <w:t>3</w:t>
    </w:r>
    <w:r w:rsidRPr="00A61555">
      <w:t xml:space="preserve"> City and Guilds of London Institute. All rights reserved.</w:t>
    </w:r>
    <w:r>
      <w:tab/>
    </w:r>
    <w:r>
      <w:tab/>
    </w:r>
  </w:p>
  <w:p w14:paraId="016D52A4" w14:textId="738559D2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E132B" w14:textId="77777777" w:rsidR="00953BE5" w:rsidRDefault="00953BE5">
      <w:pPr>
        <w:spacing w:before="0" w:after="0"/>
      </w:pPr>
      <w:r>
        <w:separator/>
      </w:r>
    </w:p>
  </w:footnote>
  <w:footnote w:type="continuationSeparator" w:id="0">
    <w:p w14:paraId="7F4D6D70" w14:textId="77777777" w:rsidR="00953BE5" w:rsidRDefault="00953BE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05E27" w14:textId="77777777" w:rsidR="00F0167E" w:rsidRPr="00B634AC" w:rsidRDefault="00F0167E" w:rsidP="00F0167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64D315C4" wp14:editId="10F6F206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2C08B34B" w:rsidR="00CB597B" w:rsidRPr="00F03E33" w:rsidRDefault="00F0167E" w:rsidP="00F0167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CAF8048" wp14:editId="23D93B8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674FB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56D21"/>
    <w:multiLevelType w:val="hybridMultilevel"/>
    <w:tmpl w:val="D0A622DE"/>
    <w:lvl w:ilvl="0" w:tplc="08090001">
      <w:start w:val="1"/>
      <w:numFmt w:val="bullet"/>
      <w:lvlText w:val=""/>
      <w:lvlJc w:val="left"/>
      <w:pPr>
        <w:ind w:left="18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5"/>
  </w:num>
  <w:num w:numId="3" w16cid:durableId="189491713">
    <w:abstractNumId w:val="23"/>
  </w:num>
  <w:num w:numId="4" w16cid:durableId="1222517247">
    <w:abstractNumId w:val="17"/>
  </w:num>
  <w:num w:numId="5" w16cid:durableId="1998682791">
    <w:abstractNumId w:val="7"/>
  </w:num>
  <w:num w:numId="6" w16cid:durableId="1912110114">
    <w:abstractNumId w:val="16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5"/>
  </w:num>
  <w:num w:numId="13" w16cid:durableId="58676303">
    <w:abstractNumId w:val="13"/>
  </w:num>
  <w:num w:numId="14" w16cid:durableId="583496730">
    <w:abstractNumId w:val="19"/>
  </w:num>
  <w:num w:numId="15" w16cid:durableId="500972510">
    <w:abstractNumId w:val="11"/>
  </w:num>
  <w:num w:numId="16" w16cid:durableId="2047099446">
    <w:abstractNumId w:val="6"/>
  </w:num>
  <w:num w:numId="17" w16cid:durableId="426081710">
    <w:abstractNumId w:val="25"/>
  </w:num>
  <w:num w:numId="18" w16cid:durableId="1676151025">
    <w:abstractNumId w:val="26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4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1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2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7"/>
  </w:num>
  <w:num w:numId="36" w16cid:durableId="1355884632">
    <w:abstractNumId w:val="20"/>
  </w:num>
  <w:num w:numId="37" w16cid:durableId="12244856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BDD"/>
    <w:rsid w:val="000033BD"/>
    <w:rsid w:val="00014165"/>
    <w:rsid w:val="00025DBC"/>
    <w:rsid w:val="00046AFD"/>
    <w:rsid w:val="00082C62"/>
    <w:rsid w:val="000938D2"/>
    <w:rsid w:val="000B231F"/>
    <w:rsid w:val="000C261A"/>
    <w:rsid w:val="000C4995"/>
    <w:rsid w:val="000D0936"/>
    <w:rsid w:val="000D3C0E"/>
    <w:rsid w:val="000D5732"/>
    <w:rsid w:val="000D70D6"/>
    <w:rsid w:val="000E194B"/>
    <w:rsid w:val="00110217"/>
    <w:rsid w:val="001258F1"/>
    <w:rsid w:val="00147B5E"/>
    <w:rsid w:val="00152AC3"/>
    <w:rsid w:val="00156AF3"/>
    <w:rsid w:val="00176DCC"/>
    <w:rsid w:val="0018140F"/>
    <w:rsid w:val="001874B0"/>
    <w:rsid w:val="00190649"/>
    <w:rsid w:val="0019491D"/>
    <w:rsid w:val="001F74AD"/>
    <w:rsid w:val="0023485D"/>
    <w:rsid w:val="0024661D"/>
    <w:rsid w:val="00251031"/>
    <w:rsid w:val="00254ED8"/>
    <w:rsid w:val="002A26A9"/>
    <w:rsid w:val="002D07A8"/>
    <w:rsid w:val="002D7E6F"/>
    <w:rsid w:val="002E21EF"/>
    <w:rsid w:val="002E3123"/>
    <w:rsid w:val="002E3F5A"/>
    <w:rsid w:val="003249E3"/>
    <w:rsid w:val="0033065A"/>
    <w:rsid w:val="003405EA"/>
    <w:rsid w:val="00377ECD"/>
    <w:rsid w:val="00394555"/>
    <w:rsid w:val="003C59B9"/>
    <w:rsid w:val="003D1BA9"/>
    <w:rsid w:val="003F6CF6"/>
    <w:rsid w:val="003F7F14"/>
    <w:rsid w:val="00404B31"/>
    <w:rsid w:val="00435BA0"/>
    <w:rsid w:val="00444ECB"/>
    <w:rsid w:val="0046157C"/>
    <w:rsid w:val="00474F67"/>
    <w:rsid w:val="004750F2"/>
    <w:rsid w:val="0048500D"/>
    <w:rsid w:val="00497A33"/>
    <w:rsid w:val="004A1245"/>
    <w:rsid w:val="004A5C67"/>
    <w:rsid w:val="004A6E03"/>
    <w:rsid w:val="004B53E7"/>
    <w:rsid w:val="004D3D14"/>
    <w:rsid w:val="004E6A62"/>
    <w:rsid w:val="00501173"/>
    <w:rsid w:val="00504E83"/>
    <w:rsid w:val="005070C9"/>
    <w:rsid w:val="00507B35"/>
    <w:rsid w:val="00524E1B"/>
    <w:rsid w:val="0055592D"/>
    <w:rsid w:val="0058158D"/>
    <w:rsid w:val="00583B95"/>
    <w:rsid w:val="00592637"/>
    <w:rsid w:val="005952D6"/>
    <w:rsid w:val="005A75C7"/>
    <w:rsid w:val="00605714"/>
    <w:rsid w:val="00607551"/>
    <w:rsid w:val="006124C0"/>
    <w:rsid w:val="006135C0"/>
    <w:rsid w:val="00620DF4"/>
    <w:rsid w:val="00636CF0"/>
    <w:rsid w:val="006453D1"/>
    <w:rsid w:val="00651A51"/>
    <w:rsid w:val="00661B9B"/>
    <w:rsid w:val="00663ED1"/>
    <w:rsid w:val="006642FD"/>
    <w:rsid w:val="00672CA6"/>
    <w:rsid w:val="00676DFD"/>
    <w:rsid w:val="006807B0"/>
    <w:rsid w:val="00691B95"/>
    <w:rsid w:val="006A3300"/>
    <w:rsid w:val="006B6486"/>
    <w:rsid w:val="006B798A"/>
    <w:rsid w:val="006D3AA3"/>
    <w:rsid w:val="006D4994"/>
    <w:rsid w:val="006D5FD8"/>
    <w:rsid w:val="006E1028"/>
    <w:rsid w:val="006E19C2"/>
    <w:rsid w:val="006F4114"/>
    <w:rsid w:val="006F7BAF"/>
    <w:rsid w:val="007007D7"/>
    <w:rsid w:val="007231C9"/>
    <w:rsid w:val="007446DB"/>
    <w:rsid w:val="00744BBA"/>
    <w:rsid w:val="007512C7"/>
    <w:rsid w:val="00756927"/>
    <w:rsid w:val="00790B29"/>
    <w:rsid w:val="00793857"/>
    <w:rsid w:val="00797FA7"/>
    <w:rsid w:val="007F1F14"/>
    <w:rsid w:val="007F6F4C"/>
    <w:rsid w:val="00823BCE"/>
    <w:rsid w:val="00823F27"/>
    <w:rsid w:val="008767D5"/>
    <w:rsid w:val="008778DF"/>
    <w:rsid w:val="008C1F1C"/>
    <w:rsid w:val="008C390E"/>
    <w:rsid w:val="008C4268"/>
    <w:rsid w:val="008D47A6"/>
    <w:rsid w:val="009130EA"/>
    <w:rsid w:val="00921B59"/>
    <w:rsid w:val="00932A8E"/>
    <w:rsid w:val="00933A21"/>
    <w:rsid w:val="009372F9"/>
    <w:rsid w:val="00953BE5"/>
    <w:rsid w:val="0098463E"/>
    <w:rsid w:val="009975A0"/>
    <w:rsid w:val="009C5C6E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B2592"/>
    <w:rsid w:val="00AB2C2B"/>
    <w:rsid w:val="00AE245C"/>
    <w:rsid w:val="00B054EC"/>
    <w:rsid w:val="00B1384E"/>
    <w:rsid w:val="00B24ACB"/>
    <w:rsid w:val="00B346E0"/>
    <w:rsid w:val="00B634AC"/>
    <w:rsid w:val="00BA33CE"/>
    <w:rsid w:val="00BD5350"/>
    <w:rsid w:val="00BE2C21"/>
    <w:rsid w:val="00BF1234"/>
    <w:rsid w:val="00C01D20"/>
    <w:rsid w:val="00C06474"/>
    <w:rsid w:val="00C11B9B"/>
    <w:rsid w:val="00C202BF"/>
    <w:rsid w:val="00C45B18"/>
    <w:rsid w:val="00C61FFD"/>
    <w:rsid w:val="00C858D7"/>
    <w:rsid w:val="00C92F19"/>
    <w:rsid w:val="00C973F3"/>
    <w:rsid w:val="00CA3C82"/>
    <w:rsid w:val="00CB597B"/>
    <w:rsid w:val="00CC39D9"/>
    <w:rsid w:val="00CC3B85"/>
    <w:rsid w:val="00CD1FF0"/>
    <w:rsid w:val="00CD7B0B"/>
    <w:rsid w:val="00D073BC"/>
    <w:rsid w:val="00D317EE"/>
    <w:rsid w:val="00D47286"/>
    <w:rsid w:val="00D51C40"/>
    <w:rsid w:val="00D56B82"/>
    <w:rsid w:val="00DA2485"/>
    <w:rsid w:val="00DA2FD2"/>
    <w:rsid w:val="00DA4ABC"/>
    <w:rsid w:val="00DB3253"/>
    <w:rsid w:val="00DB78DC"/>
    <w:rsid w:val="00DC6908"/>
    <w:rsid w:val="00DE29A8"/>
    <w:rsid w:val="00DE5F71"/>
    <w:rsid w:val="00E04E4B"/>
    <w:rsid w:val="00E0656B"/>
    <w:rsid w:val="00E114A5"/>
    <w:rsid w:val="00E4112D"/>
    <w:rsid w:val="00E541A1"/>
    <w:rsid w:val="00E672DF"/>
    <w:rsid w:val="00E71360"/>
    <w:rsid w:val="00E719BC"/>
    <w:rsid w:val="00EA26BC"/>
    <w:rsid w:val="00EA5107"/>
    <w:rsid w:val="00EB6CFE"/>
    <w:rsid w:val="00EB79D6"/>
    <w:rsid w:val="00F0167E"/>
    <w:rsid w:val="00F03E33"/>
    <w:rsid w:val="00F15749"/>
    <w:rsid w:val="00F218B4"/>
    <w:rsid w:val="00F42A36"/>
    <w:rsid w:val="00F46C31"/>
    <w:rsid w:val="00F50709"/>
    <w:rsid w:val="00F5428D"/>
    <w:rsid w:val="00F73E56"/>
    <w:rsid w:val="00F75989"/>
    <w:rsid w:val="00F82617"/>
    <w:rsid w:val="00F8326A"/>
    <w:rsid w:val="00F83FC6"/>
    <w:rsid w:val="00F846B6"/>
    <w:rsid w:val="00F86BA2"/>
    <w:rsid w:val="00F967EC"/>
    <w:rsid w:val="00FB07AB"/>
    <w:rsid w:val="00FD1A58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paragraph" w:customStyle="1" w:styleId="pf0">
    <w:name w:val="pf0"/>
    <w:basedOn w:val="Normal"/>
    <w:rsid w:val="00DE5F71"/>
    <w:pPr>
      <w:spacing w:before="100" w:beforeAutospacing="1" w:after="100" w:afterAutospacing="1" w:line="240" w:lineRule="auto"/>
      <w:ind w:left="340"/>
    </w:pPr>
    <w:rPr>
      <w:rFonts w:ascii="Times New Roman" w:eastAsia="Times New Roman" w:hAnsi="Times New Roman"/>
      <w:sz w:val="24"/>
      <w:lang w:eastAsia="en-GB"/>
    </w:rPr>
  </w:style>
  <w:style w:type="paragraph" w:customStyle="1" w:styleId="pf1">
    <w:name w:val="pf1"/>
    <w:basedOn w:val="Normal"/>
    <w:rsid w:val="00DE5F71"/>
    <w:pPr>
      <w:spacing w:before="100" w:beforeAutospacing="1" w:after="100" w:afterAutospacing="1" w:line="240" w:lineRule="auto"/>
      <w:ind w:left="340"/>
    </w:pPr>
    <w:rPr>
      <w:rFonts w:ascii="Times New Roman" w:eastAsia="Times New Roman" w:hAnsi="Times New Roman"/>
      <w:sz w:val="24"/>
      <w:lang w:eastAsia="en-GB"/>
    </w:rPr>
  </w:style>
  <w:style w:type="character" w:customStyle="1" w:styleId="cf01">
    <w:name w:val="cf01"/>
    <w:basedOn w:val="DefaultParagraphFont"/>
    <w:rsid w:val="00DE5F7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DE5F71"/>
    <w:rPr>
      <w:rFonts w:ascii="Segoe UI" w:hAnsi="Segoe UI" w:cs="Segoe UI" w:hint="default"/>
      <w:color w:val="0000FF"/>
      <w:sz w:val="18"/>
      <w:szCs w:val="18"/>
      <w:u w:val="single"/>
    </w:rPr>
  </w:style>
  <w:style w:type="character" w:styleId="Hyperlink">
    <w:name w:val="Hyperlink"/>
    <w:basedOn w:val="DefaultParagraphFont"/>
    <w:unhideWhenUsed/>
    <w:rsid w:val="003F6CF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6CF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3F6CF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3C59B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C59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C59B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C59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C59B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8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webrecruit.co/blog/recruitment-insights/encourage-edi-job-advertisements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ipd.org/uk/knowledge/guides/inclusive-employer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monster.co.uk/advertise-a-job/resources/recruiting-strategies/employer-branding/how-to-write-job-ads-with-diversity-and-inclusion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40</cp:revision>
  <cp:lastPrinted>2013-05-15T12:05:00Z</cp:lastPrinted>
  <dcterms:created xsi:type="dcterms:W3CDTF">2023-06-11T15:28:00Z</dcterms:created>
  <dcterms:modified xsi:type="dcterms:W3CDTF">2023-07-04T13:52:00Z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