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6CDB" w14:textId="77777777" w:rsidR="00E13786" w:rsidRPr="00D478EF" w:rsidRDefault="001508D1" w:rsidP="00E13786">
      <w:pPr>
        <w:pStyle w:val="Heading23"/>
        <w:rPr>
          <w:rFonts w:ascii="Arial" w:hAnsi="Arial"/>
        </w:rPr>
      </w:pPr>
      <w:bookmarkStart w:id="0" w:name="_Toc491936967"/>
      <w:bookmarkStart w:id="1" w:name="_GoBack"/>
      <w:r w:rsidRPr="00D478EF">
        <w:rPr>
          <w:rFonts w:ascii="Arial" w:hAnsi="Arial"/>
          <w:noProof/>
          <w:lang w:eastAsia="en-GB"/>
        </w:rPr>
        <w:drawing>
          <wp:anchor distT="0" distB="0" distL="114300" distR="114300" simplePos="0" relativeHeight="251659264" behindDoc="1" locked="0" layoutInCell="1" allowOverlap="1" wp14:anchorId="13703A46" wp14:editId="7A1CDF1A">
            <wp:simplePos x="0" y="0"/>
            <wp:positionH relativeFrom="margin">
              <wp:posOffset>4981575</wp:posOffset>
            </wp:positionH>
            <wp:positionV relativeFrom="margin">
              <wp:posOffset>-666115</wp:posOffset>
            </wp:positionV>
            <wp:extent cx="1389600" cy="817200"/>
            <wp:effectExtent l="0" t="0" r="1270" b="2540"/>
            <wp:wrapNone/>
            <wp:docPr id="9" name="Picture 9"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786" w:rsidRPr="00D478EF">
        <w:rPr>
          <w:rFonts w:ascii="Arial" w:hAnsi="Arial"/>
          <w:noProof/>
          <w:lang w:eastAsia="en-GB"/>
        </w:rPr>
        <w:t>End-Point Assessment</w:t>
      </w:r>
      <w:r w:rsidR="00E13786" w:rsidRPr="00D478EF">
        <w:rPr>
          <w:rFonts w:ascii="Arial" w:hAnsi="Arial"/>
        </w:rPr>
        <w:t xml:space="preserve"> Declaration Form</w:t>
      </w:r>
      <w:bookmarkEnd w:id="0"/>
      <w:r w:rsidR="00E13786" w:rsidRPr="00D478EF">
        <w:rPr>
          <w:rFonts w:ascii="Arial" w:hAnsi="Arial"/>
        </w:rPr>
        <w:t xml:space="preserve"> </w:t>
      </w:r>
    </w:p>
    <w:p w14:paraId="626FB78A" w14:textId="77777777" w:rsidR="00D478EF" w:rsidRPr="00D478EF" w:rsidRDefault="00D478EF" w:rsidP="00D478EF">
      <w:pPr>
        <w:rPr>
          <w:rFonts w:ascii="Arial" w:hAnsi="Arial" w:cs="Arial"/>
        </w:rPr>
      </w:pPr>
      <w:r w:rsidRPr="00D478EF">
        <w:rPr>
          <w:rFonts w:ascii="Arial" w:hAnsi="Arial" w:cs="Arial"/>
        </w:rPr>
        <w:t xml:space="preserve">This form must be completed by centres / EPA customers who wish to complete the EPA at their centre/site </w:t>
      </w:r>
    </w:p>
    <w:p w14:paraId="4E4E3975" w14:textId="77777777" w:rsidR="00E13786" w:rsidRPr="00D478EF" w:rsidRDefault="00E13786" w:rsidP="00E13786">
      <w:pPr>
        <w:rPr>
          <w:rFonts w:ascii="Arial" w:hAnsi="Arial" w:cs="Arial"/>
        </w:rPr>
      </w:pPr>
    </w:p>
    <w:tbl>
      <w:tblPr>
        <w:tblStyle w:val="TableStandardHeaderAlternateRows-XY1"/>
        <w:tblW w:w="9862" w:type="dxa"/>
        <w:tblInd w:w="-5" w:type="dxa"/>
        <w:tblLook w:val="01E0" w:firstRow="1" w:lastRow="1" w:firstColumn="1" w:lastColumn="1" w:noHBand="0" w:noVBand="0"/>
      </w:tblPr>
      <w:tblGrid>
        <w:gridCol w:w="2694"/>
        <w:gridCol w:w="3969"/>
        <w:gridCol w:w="1559"/>
        <w:gridCol w:w="1640"/>
      </w:tblGrid>
      <w:tr w:rsidR="00A76809" w:rsidRPr="00D478EF" w14:paraId="10AF7189" w14:textId="77777777" w:rsidTr="00A76809">
        <w:trPr>
          <w:cnfStyle w:val="100000000000" w:firstRow="1" w:lastRow="0" w:firstColumn="0" w:lastColumn="0" w:oddVBand="0" w:evenVBand="0" w:oddHBand="0" w:evenHBand="0" w:firstRowFirstColumn="0" w:firstRowLastColumn="0" w:lastRowFirstColumn="0" w:lastRowLastColumn="0"/>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FF15B2" w14:textId="77777777" w:rsidR="00A76809" w:rsidRPr="00D478EF" w:rsidRDefault="00A76809" w:rsidP="00A76809">
            <w:pPr>
              <w:rPr>
                <w:rFonts w:ascii="Arial" w:hAnsi="Arial" w:cs="Arial"/>
                <w:color w:val="auto"/>
                <w:sz w:val="24"/>
                <w:lang w:val="en-US"/>
              </w:rPr>
            </w:pPr>
            <w:r w:rsidRPr="00D478EF">
              <w:rPr>
                <w:rFonts w:ascii="Arial" w:hAnsi="Arial" w:cs="Arial"/>
                <w:color w:val="auto"/>
                <w:sz w:val="24"/>
                <w:lang w:val="en-US"/>
              </w:rPr>
              <w:t>Centre / EPA customer 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F01F7D" w14:textId="77777777" w:rsidR="00A76809" w:rsidRPr="00D478EF" w:rsidRDefault="00A76809" w:rsidP="00D5151F">
            <w:pPr>
              <w:rPr>
                <w:rFonts w:ascii="Arial" w:hAnsi="Arial" w:cs="Arial"/>
                <w:b w:val="0"/>
                <w:color w:val="AEAAAA" w:themeColor="background2" w:themeShade="BF"/>
                <w:sz w:val="24"/>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F4BF5F" w14:textId="77777777" w:rsidR="00A76809" w:rsidRPr="00D478EF" w:rsidRDefault="00A76809" w:rsidP="00D5151F">
            <w:pPr>
              <w:rPr>
                <w:rFonts w:ascii="Arial" w:hAnsi="Arial" w:cs="Arial"/>
                <w:color w:val="auto"/>
                <w:sz w:val="24"/>
                <w:lang w:val="en-US"/>
              </w:rPr>
            </w:pPr>
            <w:r w:rsidRPr="00D478EF">
              <w:rPr>
                <w:rFonts w:ascii="Arial" w:hAnsi="Arial" w:cs="Arial"/>
                <w:color w:val="auto"/>
                <w:sz w:val="24"/>
                <w:lang w:val="en-US"/>
              </w:rPr>
              <w:t>Centre</w:t>
            </w:r>
          </w:p>
          <w:p w14:paraId="075E8BDD" w14:textId="77777777" w:rsidR="00A76809" w:rsidRPr="00D478EF" w:rsidRDefault="00A76809" w:rsidP="00D5151F">
            <w:pPr>
              <w:rPr>
                <w:rFonts w:ascii="Arial" w:hAnsi="Arial" w:cs="Arial"/>
                <w:color w:val="auto"/>
                <w:sz w:val="24"/>
                <w:lang w:val="en-US"/>
              </w:rPr>
            </w:pPr>
            <w:r w:rsidRPr="00D478EF">
              <w:rPr>
                <w:rFonts w:ascii="Arial" w:hAnsi="Arial" w:cs="Arial"/>
                <w:color w:val="auto"/>
                <w:sz w:val="24"/>
                <w:lang w:val="en-US"/>
              </w:rPr>
              <w:t>number</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128436C" w14:textId="77777777" w:rsidR="00A76809" w:rsidRPr="00D478EF" w:rsidRDefault="00A76809" w:rsidP="00D5151F">
            <w:pPr>
              <w:rPr>
                <w:rFonts w:ascii="Arial" w:hAnsi="Arial" w:cs="Arial"/>
                <w:b w:val="0"/>
                <w:color w:val="auto"/>
                <w:sz w:val="24"/>
                <w:lang w:val="en-US"/>
              </w:rPr>
            </w:pPr>
            <w:r w:rsidRPr="00D478EF">
              <w:rPr>
                <w:rFonts w:ascii="Arial" w:hAnsi="Arial" w:cs="Arial"/>
                <w:b w:val="0"/>
                <w:color w:val="AEAAAA" w:themeColor="background2" w:themeShade="BF"/>
                <w:sz w:val="24"/>
                <w:lang w:val="en-US"/>
              </w:rPr>
              <w:t>1234567</w:t>
            </w:r>
          </w:p>
        </w:tc>
      </w:tr>
    </w:tbl>
    <w:p w14:paraId="35A34C71" w14:textId="77777777" w:rsidR="00E13786" w:rsidRPr="00D478EF" w:rsidRDefault="00E13786" w:rsidP="00E13786">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650"/>
        <w:gridCol w:w="2126"/>
      </w:tblGrid>
      <w:tr w:rsidR="00A76809" w:rsidRPr="00D478EF" w14:paraId="2B6D6830" w14:textId="77777777" w:rsidTr="00D5151F">
        <w:trPr>
          <w:trHeight w:val="353"/>
        </w:trPr>
        <w:tc>
          <w:tcPr>
            <w:tcW w:w="7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4B86351" w14:textId="77777777" w:rsidR="00A76809" w:rsidRPr="00D478EF" w:rsidRDefault="00A76809" w:rsidP="00D5151F">
            <w:pPr>
              <w:spacing w:after="0"/>
              <w:rPr>
                <w:rFonts w:ascii="Arial" w:hAnsi="Arial" w:cs="Arial"/>
                <w:b/>
              </w:rPr>
            </w:pPr>
            <w:r w:rsidRPr="00D478EF">
              <w:rPr>
                <w:rFonts w:ascii="Arial" w:hAnsi="Arial" w:cs="Arial"/>
                <w:b/>
              </w:rPr>
              <w:t>Please indicate which EPA you are intending on running:</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0C6F337" w14:textId="77777777" w:rsidR="00A76809" w:rsidRPr="00D478EF" w:rsidRDefault="00A76809" w:rsidP="00D5151F">
            <w:pPr>
              <w:ind w:left="72" w:right="72"/>
              <w:jc w:val="center"/>
              <w:rPr>
                <w:rFonts w:ascii="Arial" w:hAnsi="Arial" w:cs="Arial"/>
                <w:b/>
                <w:sz w:val="24"/>
                <w:lang w:val="en-US"/>
              </w:rPr>
            </w:pPr>
            <w:r w:rsidRPr="00D478EF">
              <w:rPr>
                <w:rFonts w:ascii="Arial" w:hAnsi="Arial" w:cs="Arial"/>
                <w:b/>
                <w:sz w:val="24"/>
                <w:lang w:val="en-US"/>
              </w:rPr>
              <w:sym w:font="Wingdings 2" w:char="F050"/>
            </w:r>
          </w:p>
        </w:tc>
      </w:tr>
      <w:tr w:rsidR="00A76809" w:rsidRPr="00D478EF" w14:paraId="3CBD4F0C" w14:textId="77777777" w:rsidTr="00D5151F">
        <w:trPr>
          <w:trHeight w:val="353"/>
        </w:trPr>
        <w:tc>
          <w:tcPr>
            <w:tcW w:w="7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42BFCC" w14:textId="77777777" w:rsidR="00A76809" w:rsidRPr="00D478EF" w:rsidRDefault="00A76809" w:rsidP="00D5151F">
            <w:pPr>
              <w:ind w:right="72"/>
              <w:rPr>
                <w:rFonts w:ascii="Arial" w:hAnsi="Arial" w:cs="Arial"/>
              </w:rPr>
            </w:pPr>
            <w:r w:rsidRPr="00D478EF">
              <w:rPr>
                <w:rFonts w:ascii="Arial" w:hAnsi="Arial" w:cs="Arial"/>
              </w:rPr>
              <w:t>Level 2 Hair professional - Hairdressing</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C4BE17" w14:textId="77777777" w:rsidR="00A76809" w:rsidRPr="00D478EF" w:rsidRDefault="00A76809" w:rsidP="00D5151F">
            <w:pPr>
              <w:rPr>
                <w:rFonts w:ascii="Arial" w:hAnsi="Arial" w:cs="Arial"/>
              </w:rPr>
            </w:pPr>
          </w:p>
        </w:tc>
      </w:tr>
      <w:tr w:rsidR="00A76809" w:rsidRPr="00D478EF" w14:paraId="7AC7BE0F" w14:textId="77777777" w:rsidTr="00D5151F">
        <w:trPr>
          <w:trHeight w:val="370"/>
        </w:trPr>
        <w:tc>
          <w:tcPr>
            <w:tcW w:w="7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8E5F44" w14:textId="77777777" w:rsidR="00A76809" w:rsidRPr="00D478EF" w:rsidRDefault="00A76809" w:rsidP="00D5151F">
            <w:pPr>
              <w:rPr>
                <w:rFonts w:ascii="Arial" w:hAnsi="Arial" w:cs="Arial"/>
              </w:rPr>
            </w:pPr>
            <w:r w:rsidRPr="00D478EF">
              <w:rPr>
                <w:rFonts w:ascii="Arial" w:hAnsi="Arial" w:cs="Arial"/>
              </w:rPr>
              <w:t>Level 2 Hair professional - Barbering</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E9A0BA" w14:textId="77777777" w:rsidR="00A76809" w:rsidRPr="00D478EF" w:rsidRDefault="00A76809" w:rsidP="00D5151F">
            <w:pPr>
              <w:rPr>
                <w:rFonts w:ascii="Arial" w:hAnsi="Arial" w:cs="Arial"/>
              </w:rPr>
            </w:pPr>
          </w:p>
        </w:tc>
      </w:tr>
    </w:tbl>
    <w:p w14:paraId="5BD33205" w14:textId="77777777" w:rsidR="00A76809" w:rsidRPr="00D478EF" w:rsidRDefault="00A76809" w:rsidP="00E13786">
      <w:pPr>
        <w:rPr>
          <w:rFonts w:ascii="Arial" w:hAnsi="Arial" w:cs="Arial"/>
        </w:rPr>
      </w:pPr>
    </w:p>
    <w:p w14:paraId="4AB3F72C" w14:textId="215AD673" w:rsidR="00FE74BB" w:rsidRPr="00D478EF" w:rsidRDefault="00FE74BB" w:rsidP="00FE74BB">
      <w:pPr>
        <w:pStyle w:val="CommentText"/>
        <w:rPr>
          <w:rFonts w:ascii="Arial" w:hAnsi="Arial" w:cs="Arial"/>
          <w:b/>
          <w:sz w:val="22"/>
          <w:szCs w:val="22"/>
        </w:rPr>
      </w:pPr>
      <w:r w:rsidRPr="00D478EF">
        <w:rPr>
          <w:rFonts w:ascii="Arial" w:hAnsi="Arial" w:cs="Arial"/>
          <w:b/>
          <w:sz w:val="22"/>
          <w:szCs w:val="22"/>
        </w:rPr>
        <w:t>I confirm</w:t>
      </w:r>
      <w:r w:rsidR="00887208" w:rsidRPr="00D478EF">
        <w:rPr>
          <w:rFonts w:ascii="Arial" w:hAnsi="Arial" w:cs="Arial"/>
          <w:b/>
          <w:sz w:val="22"/>
          <w:szCs w:val="22"/>
        </w:rPr>
        <w:t xml:space="preserve"> that</w:t>
      </w:r>
      <w:r w:rsidR="00B365E3" w:rsidRPr="00D478EF">
        <w:rPr>
          <w:rFonts w:ascii="Arial" w:hAnsi="Arial" w:cs="Arial"/>
          <w:b/>
          <w:sz w:val="22"/>
          <w:szCs w:val="22"/>
        </w:rPr>
        <w:t xml:space="preserve"> </w:t>
      </w:r>
      <w:r w:rsidR="007E6B63" w:rsidRPr="00D478EF">
        <w:rPr>
          <w:rFonts w:ascii="Arial" w:hAnsi="Arial" w:cs="Arial"/>
          <w:b/>
          <w:sz w:val="22"/>
          <w:szCs w:val="22"/>
        </w:rPr>
        <w:t xml:space="preserve">our centre/EPA customer meet both the venue &amp; equipment requirements </w:t>
      </w:r>
      <w:r w:rsidRPr="00D478EF">
        <w:rPr>
          <w:rFonts w:ascii="Arial" w:hAnsi="Arial" w:cs="Arial"/>
          <w:b/>
          <w:sz w:val="22"/>
          <w:szCs w:val="22"/>
        </w:rPr>
        <w:t xml:space="preserve">to </w:t>
      </w:r>
      <w:r w:rsidR="007E6B63" w:rsidRPr="00D478EF">
        <w:rPr>
          <w:rFonts w:ascii="Arial" w:hAnsi="Arial" w:cs="Arial"/>
          <w:b/>
          <w:sz w:val="22"/>
          <w:szCs w:val="22"/>
        </w:rPr>
        <w:t>support end-point assessment</w:t>
      </w:r>
      <w:r w:rsidR="00887208" w:rsidRPr="00D478EF">
        <w:rPr>
          <w:rFonts w:ascii="Arial" w:hAnsi="Arial" w:cs="Arial"/>
          <w:b/>
          <w:sz w:val="22"/>
          <w:szCs w:val="22"/>
        </w:rPr>
        <w:t xml:space="preserve"> for the above occupations</w:t>
      </w:r>
    </w:p>
    <w:p w14:paraId="751E209B" w14:textId="77777777" w:rsidR="008C1BAB" w:rsidRPr="00D478EF" w:rsidRDefault="008C1BAB" w:rsidP="00FE74BB">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FE74BB" w:rsidRPr="00D478EF" w14:paraId="6F1DC28A" w14:textId="77777777" w:rsidTr="001508D1">
        <w:trPr>
          <w:trHeight w:val="771"/>
        </w:trPr>
        <w:tc>
          <w:tcPr>
            <w:tcW w:w="1837" w:type="dxa"/>
            <w:shd w:val="clear" w:color="auto" w:fill="D9D9D9" w:themeFill="background1" w:themeFillShade="D9"/>
            <w:vAlign w:val="center"/>
            <w:hideMark/>
          </w:tcPr>
          <w:p w14:paraId="1FD5E168" w14:textId="77777777" w:rsidR="00FE74BB" w:rsidRPr="00D478EF" w:rsidRDefault="00FE74BB" w:rsidP="001508D1">
            <w:pPr>
              <w:spacing w:after="120"/>
              <w:rPr>
                <w:rFonts w:ascii="Arial" w:hAnsi="Arial" w:cs="Arial"/>
                <w:b/>
                <w:sz w:val="24"/>
              </w:rPr>
            </w:pPr>
            <w:r w:rsidRPr="00D478EF">
              <w:rPr>
                <w:rFonts w:ascii="Arial" w:hAnsi="Arial" w:cs="Arial"/>
                <w:b/>
                <w:sz w:val="24"/>
              </w:rPr>
              <w:t>Name</w:t>
            </w:r>
          </w:p>
        </w:tc>
        <w:tc>
          <w:tcPr>
            <w:tcW w:w="7988" w:type="dxa"/>
            <w:gridSpan w:val="3"/>
            <w:vAlign w:val="center"/>
            <w:hideMark/>
          </w:tcPr>
          <w:p w14:paraId="6B351970" w14:textId="77777777" w:rsidR="00FE74BB" w:rsidRPr="00D478EF" w:rsidRDefault="00FE74BB" w:rsidP="004F6D01">
            <w:pPr>
              <w:rPr>
                <w:rFonts w:ascii="Arial" w:hAnsi="Arial" w:cs="Arial"/>
                <w:color w:val="BFBFBF"/>
                <w:sz w:val="24"/>
              </w:rPr>
            </w:pPr>
            <w:r w:rsidRPr="00D478EF">
              <w:rPr>
                <w:rFonts w:ascii="Arial" w:hAnsi="Arial" w:cs="Arial"/>
                <w:color w:val="BFBFBF"/>
                <w:sz w:val="24"/>
              </w:rPr>
              <w:t xml:space="preserve">Name </w:t>
            </w:r>
          </w:p>
        </w:tc>
      </w:tr>
      <w:tr w:rsidR="001508D1" w:rsidRPr="00D478EF" w14:paraId="12CA0AB3" w14:textId="77777777" w:rsidTr="001508D1">
        <w:trPr>
          <w:trHeight w:val="771"/>
        </w:trPr>
        <w:tc>
          <w:tcPr>
            <w:tcW w:w="1837" w:type="dxa"/>
            <w:shd w:val="clear" w:color="auto" w:fill="D9D9D9" w:themeFill="background1" w:themeFillShade="D9"/>
            <w:vAlign w:val="center"/>
          </w:tcPr>
          <w:p w14:paraId="63BD14DA" w14:textId="77777777" w:rsidR="001508D1" w:rsidRPr="00D478EF" w:rsidRDefault="001508D1" w:rsidP="001508D1">
            <w:pPr>
              <w:spacing w:after="120"/>
              <w:rPr>
                <w:rFonts w:ascii="Arial" w:hAnsi="Arial" w:cs="Arial"/>
                <w:b/>
                <w:sz w:val="24"/>
              </w:rPr>
            </w:pPr>
            <w:r w:rsidRPr="00D478EF">
              <w:rPr>
                <w:rFonts w:ascii="Arial" w:hAnsi="Arial" w:cs="Arial"/>
                <w:b/>
                <w:sz w:val="24"/>
              </w:rPr>
              <w:t>Job role</w:t>
            </w:r>
          </w:p>
        </w:tc>
        <w:tc>
          <w:tcPr>
            <w:tcW w:w="7988" w:type="dxa"/>
            <w:gridSpan w:val="3"/>
            <w:vAlign w:val="center"/>
          </w:tcPr>
          <w:p w14:paraId="67D5DE9D" w14:textId="77777777" w:rsidR="001508D1" w:rsidRPr="00D478EF" w:rsidRDefault="001508D1" w:rsidP="004F6D01">
            <w:pPr>
              <w:rPr>
                <w:rFonts w:ascii="Arial" w:hAnsi="Arial" w:cs="Arial"/>
                <w:color w:val="BFBFBF"/>
                <w:sz w:val="24"/>
              </w:rPr>
            </w:pPr>
            <w:r w:rsidRPr="00D478EF">
              <w:rPr>
                <w:rFonts w:ascii="Arial" w:hAnsi="Arial" w:cs="Arial"/>
                <w:color w:val="BFBFBF"/>
                <w:sz w:val="24"/>
              </w:rPr>
              <w:t>Job role</w:t>
            </w:r>
          </w:p>
        </w:tc>
      </w:tr>
      <w:tr w:rsidR="00FE74BB" w:rsidRPr="00D478EF" w14:paraId="1810269C" w14:textId="77777777" w:rsidTr="001508D1">
        <w:trPr>
          <w:trHeight w:val="771"/>
        </w:trPr>
        <w:tc>
          <w:tcPr>
            <w:tcW w:w="1837" w:type="dxa"/>
            <w:shd w:val="clear" w:color="auto" w:fill="D9D9D9" w:themeFill="background1" w:themeFillShade="D9"/>
            <w:vAlign w:val="center"/>
          </w:tcPr>
          <w:p w14:paraId="6C092A73" w14:textId="77777777" w:rsidR="00FE74BB" w:rsidRPr="00D478EF" w:rsidRDefault="00FE74BB" w:rsidP="001508D1">
            <w:pPr>
              <w:spacing w:after="120"/>
              <w:rPr>
                <w:rFonts w:ascii="Arial" w:hAnsi="Arial" w:cs="Arial"/>
                <w:b/>
                <w:sz w:val="24"/>
              </w:rPr>
            </w:pPr>
            <w:r w:rsidRPr="00D478EF">
              <w:rPr>
                <w:rFonts w:ascii="Arial" w:hAnsi="Arial" w:cs="Arial"/>
                <w:b/>
                <w:sz w:val="24"/>
              </w:rPr>
              <w:t>Signature</w:t>
            </w:r>
          </w:p>
        </w:tc>
        <w:tc>
          <w:tcPr>
            <w:tcW w:w="5104" w:type="dxa"/>
            <w:vAlign w:val="center"/>
          </w:tcPr>
          <w:p w14:paraId="36AE6B2C" w14:textId="77777777" w:rsidR="00FE74BB" w:rsidRPr="00D478EF" w:rsidRDefault="00FE74BB" w:rsidP="004F6D01">
            <w:pPr>
              <w:rPr>
                <w:rFonts w:ascii="Arial" w:hAnsi="Arial" w:cs="Arial"/>
                <w:color w:val="BFBFBF"/>
                <w:sz w:val="24"/>
              </w:rPr>
            </w:pPr>
            <w:r w:rsidRPr="00D478EF">
              <w:rPr>
                <w:rFonts w:ascii="Arial" w:hAnsi="Arial" w:cs="Arial"/>
                <w:color w:val="BFBFBF"/>
                <w:sz w:val="24"/>
              </w:rPr>
              <w:t>Signature</w:t>
            </w:r>
          </w:p>
        </w:tc>
        <w:tc>
          <w:tcPr>
            <w:tcW w:w="869" w:type="dxa"/>
            <w:shd w:val="clear" w:color="auto" w:fill="D9D9D9" w:themeFill="background1" w:themeFillShade="D9"/>
            <w:vAlign w:val="center"/>
          </w:tcPr>
          <w:p w14:paraId="5C525851" w14:textId="77777777" w:rsidR="00FE74BB" w:rsidRPr="00D478EF" w:rsidRDefault="00FE74BB" w:rsidP="004F6D01">
            <w:pPr>
              <w:spacing w:after="120"/>
              <w:rPr>
                <w:rFonts w:ascii="Arial" w:hAnsi="Arial" w:cs="Arial"/>
                <w:b/>
                <w:sz w:val="24"/>
              </w:rPr>
            </w:pPr>
            <w:r w:rsidRPr="00D478EF">
              <w:rPr>
                <w:rFonts w:ascii="Arial" w:hAnsi="Arial" w:cs="Arial"/>
                <w:b/>
                <w:sz w:val="24"/>
              </w:rPr>
              <w:t>Date</w:t>
            </w:r>
          </w:p>
        </w:tc>
        <w:tc>
          <w:tcPr>
            <w:tcW w:w="2015" w:type="dxa"/>
            <w:vAlign w:val="center"/>
          </w:tcPr>
          <w:p w14:paraId="5E12F364" w14:textId="77777777" w:rsidR="00FE74BB" w:rsidRPr="00D478EF" w:rsidRDefault="00FE74BB" w:rsidP="004F6D01">
            <w:pPr>
              <w:rPr>
                <w:rFonts w:ascii="Arial" w:hAnsi="Arial" w:cs="Arial"/>
                <w:color w:val="BFBFBF"/>
                <w:sz w:val="24"/>
              </w:rPr>
            </w:pPr>
            <w:r w:rsidRPr="00D478EF">
              <w:rPr>
                <w:rFonts w:ascii="Arial" w:hAnsi="Arial" w:cs="Arial"/>
                <w:color w:val="BFBFBF"/>
                <w:sz w:val="24"/>
              </w:rPr>
              <w:t>DD/MM/YY</w:t>
            </w:r>
          </w:p>
        </w:tc>
      </w:tr>
    </w:tbl>
    <w:p w14:paraId="3EA5FC00" w14:textId="77777777" w:rsidR="00FE74BB" w:rsidRPr="00D478EF" w:rsidRDefault="00FE74BB" w:rsidP="00FE74BB">
      <w:pPr>
        <w:pStyle w:val="CommentText"/>
        <w:rPr>
          <w:rFonts w:ascii="Arial" w:hAnsi="Arial" w:cs="Arial"/>
          <w:b/>
          <w:sz w:val="22"/>
          <w:szCs w:val="22"/>
        </w:rPr>
      </w:pPr>
    </w:p>
    <w:p w14:paraId="00C150DD" w14:textId="29E4F9B6" w:rsidR="00B365E3" w:rsidRPr="00D478EF" w:rsidRDefault="00B365E3" w:rsidP="00FE74BB">
      <w:pPr>
        <w:pStyle w:val="CommentText"/>
        <w:rPr>
          <w:rFonts w:ascii="Arial" w:hAnsi="Arial" w:cs="Arial"/>
          <w:b/>
          <w:sz w:val="22"/>
          <w:szCs w:val="22"/>
        </w:rPr>
      </w:pPr>
      <w:r w:rsidRPr="00D478EF">
        <w:rPr>
          <w:rFonts w:ascii="Arial" w:hAnsi="Arial" w:cs="Arial"/>
          <w:b/>
          <w:sz w:val="22"/>
          <w:szCs w:val="22"/>
        </w:rPr>
        <w:t>If any part</w:t>
      </w:r>
      <w:r w:rsidR="00887208" w:rsidRPr="00D478EF">
        <w:rPr>
          <w:rFonts w:ascii="Arial" w:hAnsi="Arial" w:cs="Arial"/>
          <w:b/>
          <w:sz w:val="22"/>
          <w:szCs w:val="22"/>
        </w:rPr>
        <w:t>s</w:t>
      </w:r>
      <w:r w:rsidRPr="00D478EF">
        <w:rPr>
          <w:rFonts w:ascii="Arial" w:hAnsi="Arial" w:cs="Arial"/>
          <w:b/>
          <w:sz w:val="22"/>
          <w:szCs w:val="22"/>
        </w:rPr>
        <w:t xml:space="preserve"> </w:t>
      </w:r>
      <w:r w:rsidR="00887208" w:rsidRPr="00D478EF">
        <w:rPr>
          <w:rFonts w:ascii="Arial" w:hAnsi="Arial" w:cs="Arial"/>
          <w:b/>
          <w:sz w:val="22"/>
          <w:szCs w:val="22"/>
        </w:rPr>
        <w:t xml:space="preserve">of </w:t>
      </w:r>
      <w:r w:rsidRPr="00D478EF">
        <w:rPr>
          <w:rFonts w:ascii="Arial" w:hAnsi="Arial" w:cs="Arial"/>
          <w:b/>
          <w:sz w:val="22"/>
          <w:szCs w:val="22"/>
        </w:rPr>
        <w:t xml:space="preserve">or all of the </w:t>
      </w:r>
      <w:r w:rsidR="00DF037B" w:rsidRPr="00D478EF">
        <w:rPr>
          <w:rFonts w:ascii="Arial" w:hAnsi="Arial" w:cs="Arial"/>
          <w:b/>
          <w:sz w:val="22"/>
          <w:szCs w:val="22"/>
        </w:rPr>
        <w:t>assessment is taking place at a different location</w:t>
      </w:r>
      <w:r w:rsidR="00887208" w:rsidRPr="00D478EF">
        <w:rPr>
          <w:rFonts w:ascii="Arial" w:hAnsi="Arial" w:cs="Arial"/>
          <w:b/>
          <w:sz w:val="22"/>
          <w:szCs w:val="22"/>
        </w:rPr>
        <w:t>(s)</w:t>
      </w:r>
      <w:r w:rsidR="00DF037B" w:rsidRPr="00D478EF">
        <w:rPr>
          <w:rFonts w:ascii="Arial" w:hAnsi="Arial" w:cs="Arial"/>
          <w:b/>
          <w:sz w:val="22"/>
          <w:szCs w:val="22"/>
        </w:rPr>
        <w:t>/venue</w:t>
      </w:r>
      <w:r w:rsidR="00887208" w:rsidRPr="00D478EF">
        <w:rPr>
          <w:rFonts w:ascii="Arial" w:hAnsi="Arial" w:cs="Arial"/>
          <w:b/>
          <w:sz w:val="22"/>
          <w:szCs w:val="22"/>
        </w:rPr>
        <w:t>(s)</w:t>
      </w:r>
      <w:r w:rsidR="00DF037B" w:rsidRPr="00D478EF">
        <w:rPr>
          <w:rFonts w:ascii="Arial" w:hAnsi="Arial" w:cs="Arial"/>
          <w:b/>
          <w:sz w:val="22"/>
          <w:szCs w:val="22"/>
        </w:rPr>
        <w:t xml:space="preserve"> to you</w:t>
      </w:r>
      <w:r w:rsidR="00887208" w:rsidRPr="00D478EF">
        <w:rPr>
          <w:rFonts w:ascii="Arial" w:hAnsi="Arial" w:cs="Arial"/>
          <w:b/>
          <w:sz w:val="22"/>
          <w:szCs w:val="22"/>
        </w:rPr>
        <w:t>r</w:t>
      </w:r>
      <w:r w:rsidR="00DF037B" w:rsidRPr="00D478EF">
        <w:rPr>
          <w:rFonts w:ascii="Arial" w:hAnsi="Arial" w:cs="Arial"/>
          <w:b/>
          <w:sz w:val="22"/>
          <w:szCs w:val="22"/>
        </w:rPr>
        <w:t xml:space="preserve"> centre/</w:t>
      </w:r>
      <w:proofErr w:type="spellStart"/>
      <w:r w:rsidR="00DF037B" w:rsidRPr="00D478EF">
        <w:rPr>
          <w:rFonts w:ascii="Arial" w:hAnsi="Arial" w:cs="Arial"/>
          <w:b/>
          <w:sz w:val="22"/>
          <w:szCs w:val="22"/>
        </w:rPr>
        <w:t>epa</w:t>
      </w:r>
      <w:proofErr w:type="spellEnd"/>
      <w:r w:rsidR="00DF037B" w:rsidRPr="00D478EF">
        <w:rPr>
          <w:rFonts w:ascii="Arial" w:hAnsi="Arial" w:cs="Arial"/>
          <w:b/>
          <w:sz w:val="22"/>
          <w:szCs w:val="22"/>
        </w:rPr>
        <w:t xml:space="preserve"> customer address please list the details below</w:t>
      </w:r>
    </w:p>
    <w:p w14:paraId="1347DEFE" w14:textId="77777777" w:rsidR="00DF037B" w:rsidRPr="00D478EF" w:rsidRDefault="00DF037B" w:rsidP="00FE74BB">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7988"/>
      </w:tblGrid>
      <w:tr w:rsidR="00887208" w:rsidRPr="00D478EF" w14:paraId="45B1E1E1" w14:textId="77777777" w:rsidTr="00887208">
        <w:trPr>
          <w:trHeight w:val="361"/>
        </w:trPr>
        <w:tc>
          <w:tcPr>
            <w:tcW w:w="9825" w:type="dxa"/>
            <w:gridSpan w:val="2"/>
            <w:shd w:val="clear" w:color="auto" w:fill="D9D9D9" w:themeFill="background1" w:themeFillShade="D9"/>
            <w:vAlign w:val="center"/>
          </w:tcPr>
          <w:p w14:paraId="35958F94" w14:textId="53AB8F5D" w:rsidR="00887208" w:rsidRPr="00D478EF" w:rsidRDefault="00887208" w:rsidP="00D5151F">
            <w:pPr>
              <w:rPr>
                <w:rFonts w:ascii="Arial" w:hAnsi="Arial" w:cs="Arial"/>
                <w:color w:val="BFBFBF"/>
                <w:sz w:val="24"/>
              </w:rPr>
            </w:pPr>
            <w:r w:rsidRPr="00D478EF">
              <w:rPr>
                <w:rFonts w:ascii="Arial" w:hAnsi="Arial" w:cs="Arial"/>
                <w:b/>
                <w:sz w:val="24"/>
              </w:rPr>
              <w:t>Venue 1</w:t>
            </w:r>
          </w:p>
        </w:tc>
      </w:tr>
      <w:tr w:rsidR="00DF037B" w:rsidRPr="00D478EF" w14:paraId="1E5FA105" w14:textId="77777777" w:rsidTr="00D5151F">
        <w:trPr>
          <w:trHeight w:val="771"/>
        </w:trPr>
        <w:tc>
          <w:tcPr>
            <w:tcW w:w="1837" w:type="dxa"/>
            <w:shd w:val="clear" w:color="auto" w:fill="D9D9D9" w:themeFill="background1" w:themeFillShade="D9"/>
            <w:vAlign w:val="center"/>
            <w:hideMark/>
          </w:tcPr>
          <w:p w14:paraId="47426C4C" w14:textId="77777777" w:rsidR="00DF037B" w:rsidRPr="00D478EF" w:rsidRDefault="00DF037B" w:rsidP="00D5151F">
            <w:pPr>
              <w:spacing w:after="120"/>
              <w:rPr>
                <w:rFonts w:ascii="Arial" w:hAnsi="Arial" w:cs="Arial"/>
                <w:b/>
                <w:sz w:val="24"/>
              </w:rPr>
            </w:pPr>
            <w:r w:rsidRPr="00D478EF">
              <w:rPr>
                <w:rFonts w:ascii="Arial" w:hAnsi="Arial" w:cs="Arial"/>
                <w:b/>
                <w:sz w:val="24"/>
              </w:rPr>
              <w:t>Name</w:t>
            </w:r>
          </w:p>
        </w:tc>
        <w:tc>
          <w:tcPr>
            <w:tcW w:w="7988" w:type="dxa"/>
            <w:vAlign w:val="center"/>
            <w:hideMark/>
          </w:tcPr>
          <w:p w14:paraId="5A418386" w14:textId="77777777" w:rsidR="00DF037B" w:rsidRPr="00D478EF" w:rsidRDefault="00DF037B" w:rsidP="00D5151F">
            <w:pPr>
              <w:rPr>
                <w:rFonts w:ascii="Arial" w:hAnsi="Arial" w:cs="Arial"/>
                <w:color w:val="BFBFBF"/>
                <w:sz w:val="24"/>
              </w:rPr>
            </w:pPr>
            <w:r w:rsidRPr="00D478EF">
              <w:rPr>
                <w:rFonts w:ascii="Arial" w:hAnsi="Arial" w:cs="Arial"/>
                <w:color w:val="BFBFBF"/>
                <w:sz w:val="24"/>
              </w:rPr>
              <w:t xml:space="preserve">Name </w:t>
            </w:r>
          </w:p>
        </w:tc>
      </w:tr>
      <w:tr w:rsidR="00DF037B" w:rsidRPr="00D478EF" w14:paraId="1160B99E" w14:textId="77777777" w:rsidTr="00D5151F">
        <w:trPr>
          <w:trHeight w:val="771"/>
        </w:trPr>
        <w:tc>
          <w:tcPr>
            <w:tcW w:w="1837" w:type="dxa"/>
            <w:shd w:val="clear" w:color="auto" w:fill="D9D9D9" w:themeFill="background1" w:themeFillShade="D9"/>
            <w:vAlign w:val="center"/>
          </w:tcPr>
          <w:p w14:paraId="55B10186" w14:textId="77777777" w:rsidR="00DF037B" w:rsidRPr="00D478EF" w:rsidRDefault="00DF037B" w:rsidP="00D5151F">
            <w:pPr>
              <w:spacing w:after="120"/>
              <w:rPr>
                <w:rFonts w:ascii="Arial" w:hAnsi="Arial" w:cs="Arial"/>
                <w:b/>
                <w:sz w:val="24"/>
              </w:rPr>
            </w:pPr>
            <w:r w:rsidRPr="00D478EF">
              <w:rPr>
                <w:rFonts w:ascii="Arial" w:hAnsi="Arial" w:cs="Arial"/>
                <w:b/>
                <w:sz w:val="24"/>
              </w:rPr>
              <w:t>Address</w:t>
            </w:r>
          </w:p>
        </w:tc>
        <w:tc>
          <w:tcPr>
            <w:tcW w:w="7988" w:type="dxa"/>
            <w:vAlign w:val="center"/>
          </w:tcPr>
          <w:p w14:paraId="0294612D" w14:textId="77777777" w:rsidR="00DF037B" w:rsidRPr="00D478EF" w:rsidRDefault="00DF037B" w:rsidP="00D5151F">
            <w:pPr>
              <w:rPr>
                <w:rFonts w:ascii="Arial" w:hAnsi="Arial" w:cs="Arial"/>
                <w:color w:val="BFBFBF"/>
                <w:sz w:val="24"/>
              </w:rPr>
            </w:pPr>
            <w:r w:rsidRPr="00D478EF">
              <w:rPr>
                <w:rFonts w:ascii="Arial" w:hAnsi="Arial" w:cs="Arial"/>
                <w:color w:val="BFBFBF"/>
                <w:sz w:val="24"/>
              </w:rPr>
              <w:t>Assessment location</w:t>
            </w:r>
          </w:p>
        </w:tc>
      </w:tr>
    </w:tbl>
    <w:p w14:paraId="46BD93B4" w14:textId="77777777" w:rsidR="00DF037B" w:rsidRPr="00D478EF" w:rsidRDefault="00DF037B" w:rsidP="00FE74BB">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7988"/>
      </w:tblGrid>
      <w:tr w:rsidR="00887208" w:rsidRPr="00D478EF" w14:paraId="3D299E4E" w14:textId="77777777" w:rsidTr="00C60F65">
        <w:trPr>
          <w:trHeight w:val="361"/>
        </w:trPr>
        <w:tc>
          <w:tcPr>
            <w:tcW w:w="9825" w:type="dxa"/>
            <w:gridSpan w:val="2"/>
            <w:shd w:val="clear" w:color="auto" w:fill="D9D9D9" w:themeFill="background1" w:themeFillShade="D9"/>
            <w:vAlign w:val="center"/>
          </w:tcPr>
          <w:p w14:paraId="2A489284" w14:textId="319AFAAF" w:rsidR="00887208" w:rsidRPr="00D478EF" w:rsidRDefault="00887208" w:rsidP="00887208">
            <w:pPr>
              <w:rPr>
                <w:rFonts w:ascii="Arial" w:hAnsi="Arial" w:cs="Arial"/>
                <w:color w:val="BFBFBF"/>
                <w:sz w:val="24"/>
              </w:rPr>
            </w:pPr>
            <w:r w:rsidRPr="00D478EF">
              <w:rPr>
                <w:rFonts w:ascii="Arial" w:hAnsi="Arial" w:cs="Arial"/>
                <w:b/>
                <w:sz w:val="24"/>
              </w:rPr>
              <w:t>Venue 2</w:t>
            </w:r>
          </w:p>
        </w:tc>
      </w:tr>
      <w:tr w:rsidR="00887208" w:rsidRPr="00D478EF" w14:paraId="60DCCA11" w14:textId="77777777" w:rsidTr="00C60F65">
        <w:trPr>
          <w:trHeight w:val="771"/>
        </w:trPr>
        <w:tc>
          <w:tcPr>
            <w:tcW w:w="1837" w:type="dxa"/>
            <w:shd w:val="clear" w:color="auto" w:fill="D9D9D9" w:themeFill="background1" w:themeFillShade="D9"/>
            <w:vAlign w:val="center"/>
            <w:hideMark/>
          </w:tcPr>
          <w:p w14:paraId="00AAF3B3" w14:textId="77777777" w:rsidR="00887208" w:rsidRPr="00D478EF" w:rsidRDefault="00887208" w:rsidP="00C60F65">
            <w:pPr>
              <w:spacing w:after="120"/>
              <w:rPr>
                <w:rFonts w:ascii="Arial" w:hAnsi="Arial" w:cs="Arial"/>
                <w:b/>
                <w:sz w:val="24"/>
              </w:rPr>
            </w:pPr>
            <w:r w:rsidRPr="00D478EF">
              <w:rPr>
                <w:rFonts w:ascii="Arial" w:hAnsi="Arial" w:cs="Arial"/>
                <w:b/>
                <w:sz w:val="24"/>
              </w:rPr>
              <w:t>Name</w:t>
            </w:r>
          </w:p>
        </w:tc>
        <w:tc>
          <w:tcPr>
            <w:tcW w:w="7988" w:type="dxa"/>
            <w:vAlign w:val="center"/>
            <w:hideMark/>
          </w:tcPr>
          <w:p w14:paraId="3953D9F1" w14:textId="77777777" w:rsidR="00887208" w:rsidRPr="00D478EF" w:rsidRDefault="00887208" w:rsidP="00C60F65">
            <w:pPr>
              <w:rPr>
                <w:rFonts w:ascii="Arial" w:hAnsi="Arial" w:cs="Arial"/>
                <w:color w:val="BFBFBF"/>
                <w:sz w:val="24"/>
              </w:rPr>
            </w:pPr>
            <w:r w:rsidRPr="00D478EF">
              <w:rPr>
                <w:rFonts w:ascii="Arial" w:hAnsi="Arial" w:cs="Arial"/>
                <w:color w:val="BFBFBF"/>
                <w:sz w:val="24"/>
              </w:rPr>
              <w:t xml:space="preserve">Name </w:t>
            </w:r>
          </w:p>
        </w:tc>
      </w:tr>
      <w:tr w:rsidR="00887208" w:rsidRPr="00D478EF" w14:paraId="626EEC8A" w14:textId="77777777" w:rsidTr="00C60F65">
        <w:trPr>
          <w:trHeight w:val="771"/>
        </w:trPr>
        <w:tc>
          <w:tcPr>
            <w:tcW w:w="1837" w:type="dxa"/>
            <w:shd w:val="clear" w:color="auto" w:fill="D9D9D9" w:themeFill="background1" w:themeFillShade="D9"/>
            <w:vAlign w:val="center"/>
          </w:tcPr>
          <w:p w14:paraId="1140D97A" w14:textId="77777777" w:rsidR="00887208" w:rsidRPr="00D478EF" w:rsidRDefault="00887208" w:rsidP="00C60F65">
            <w:pPr>
              <w:spacing w:after="120"/>
              <w:rPr>
                <w:rFonts w:ascii="Arial" w:hAnsi="Arial" w:cs="Arial"/>
                <w:b/>
                <w:sz w:val="24"/>
              </w:rPr>
            </w:pPr>
            <w:r w:rsidRPr="00D478EF">
              <w:rPr>
                <w:rFonts w:ascii="Arial" w:hAnsi="Arial" w:cs="Arial"/>
                <w:b/>
                <w:sz w:val="24"/>
              </w:rPr>
              <w:t>Address</w:t>
            </w:r>
          </w:p>
        </w:tc>
        <w:tc>
          <w:tcPr>
            <w:tcW w:w="7988" w:type="dxa"/>
            <w:vAlign w:val="center"/>
          </w:tcPr>
          <w:p w14:paraId="7FE3D4FD" w14:textId="77777777" w:rsidR="00887208" w:rsidRPr="00D478EF" w:rsidRDefault="00887208" w:rsidP="00C60F65">
            <w:pPr>
              <w:rPr>
                <w:rFonts w:ascii="Arial" w:hAnsi="Arial" w:cs="Arial"/>
                <w:color w:val="BFBFBF"/>
                <w:sz w:val="24"/>
              </w:rPr>
            </w:pPr>
            <w:r w:rsidRPr="00D478EF">
              <w:rPr>
                <w:rFonts w:ascii="Arial" w:hAnsi="Arial" w:cs="Arial"/>
                <w:color w:val="BFBFBF"/>
                <w:sz w:val="24"/>
              </w:rPr>
              <w:t>Assessment location</w:t>
            </w:r>
          </w:p>
        </w:tc>
      </w:tr>
    </w:tbl>
    <w:p w14:paraId="49004449" w14:textId="77777777" w:rsidR="00887208" w:rsidRPr="00D478EF" w:rsidRDefault="00887208" w:rsidP="00FE74BB">
      <w:pPr>
        <w:pStyle w:val="CommentText"/>
        <w:rPr>
          <w:rFonts w:ascii="Arial" w:hAnsi="Arial" w:cs="Arial"/>
          <w:b/>
          <w:sz w:val="22"/>
          <w:szCs w:val="22"/>
        </w:rPr>
      </w:pPr>
    </w:p>
    <w:p w14:paraId="3BE7F007" w14:textId="77777777" w:rsidR="00887208" w:rsidRPr="00D478EF" w:rsidRDefault="00887208">
      <w:pPr>
        <w:spacing w:before="0" w:after="160" w:line="259" w:lineRule="auto"/>
        <w:rPr>
          <w:rFonts w:ascii="Arial" w:hAnsi="Arial" w:cs="Arial"/>
          <w:b/>
        </w:rPr>
      </w:pPr>
      <w:r w:rsidRPr="00D478EF">
        <w:rPr>
          <w:rFonts w:ascii="Arial" w:hAnsi="Arial" w:cs="Arial"/>
          <w:b/>
        </w:rPr>
        <w:br w:type="page"/>
      </w:r>
    </w:p>
    <w:p w14:paraId="24FE29B3" w14:textId="77777777" w:rsidR="00F21BED" w:rsidRPr="00D478EF" w:rsidRDefault="00F21BED" w:rsidP="00F21BED">
      <w:pPr>
        <w:pStyle w:val="Heading3"/>
        <w:keepLines w:val="0"/>
        <w:spacing w:before="320"/>
        <w:rPr>
          <w:rFonts w:ascii="Arial" w:eastAsia="Times New Roman" w:hAnsi="Arial" w:cs="Arial"/>
          <w:b/>
          <w:bCs/>
          <w:color w:val="D81E05"/>
          <w:sz w:val="26"/>
          <w:szCs w:val="26"/>
        </w:rPr>
      </w:pPr>
      <w:bookmarkStart w:id="2" w:name="_Toc496880806"/>
      <w:r w:rsidRPr="00D478EF">
        <w:rPr>
          <w:rFonts w:ascii="Arial" w:eastAsia="Times New Roman" w:hAnsi="Arial" w:cs="Arial"/>
          <w:b/>
          <w:bCs/>
          <w:color w:val="D81E05"/>
          <w:sz w:val="26"/>
          <w:szCs w:val="26"/>
        </w:rPr>
        <w:lastRenderedPageBreak/>
        <w:t>End assessments</w:t>
      </w:r>
      <w:bookmarkEnd w:id="2"/>
    </w:p>
    <w:p w14:paraId="45929144" w14:textId="77777777" w:rsidR="00F21BED" w:rsidRPr="00D478EF" w:rsidRDefault="00F21BED" w:rsidP="00F21BED">
      <w:pPr>
        <w:rPr>
          <w:rFonts w:ascii="Arial" w:hAnsi="Arial" w:cs="Arial"/>
        </w:rPr>
      </w:pPr>
      <w:r w:rsidRPr="00D478EF">
        <w:rPr>
          <w:rFonts w:ascii="Arial" w:hAnsi="Arial" w:cs="Arial"/>
        </w:rPr>
        <w:t xml:space="preserve">Apprentices will be asked to complete a number of End-point Assessments to conclude their apprenticeship. The End-point Assessment (EPA) is a formal summative assessment that concludes the apprenticeship programme and is </w:t>
      </w:r>
      <w:r w:rsidRPr="00D478EF">
        <w:rPr>
          <w:rFonts w:ascii="Arial" w:hAnsi="Arial" w:cs="Arial"/>
          <w:bCs/>
        </w:rPr>
        <w:t xml:space="preserve">assessed in a number of ways to provide a clear indication of the apprentices’ knowledge and skills. </w:t>
      </w:r>
      <w:r w:rsidRPr="00D478EF">
        <w:rPr>
          <w:rFonts w:ascii="Arial" w:hAnsi="Arial" w:cs="Arial"/>
        </w:rPr>
        <w:t xml:space="preserve">These methods of EPA will be: </w:t>
      </w:r>
    </w:p>
    <w:p w14:paraId="22DBC45B" w14:textId="77777777" w:rsidR="00F21BED" w:rsidRPr="00D478EF" w:rsidRDefault="00F21BED" w:rsidP="00F21BED">
      <w:pPr>
        <w:numPr>
          <w:ilvl w:val="0"/>
          <w:numId w:val="2"/>
        </w:numPr>
        <w:tabs>
          <w:tab w:val="clear" w:pos="720"/>
          <w:tab w:val="num" w:pos="330"/>
        </w:tabs>
        <w:spacing w:before="0" w:after="0"/>
        <w:ind w:left="330" w:hanging="330"/>
        <w:rPr>
          <w:rFonts w:ascii="Arial" w:hAnsi="Arial" w:cs="Arial"/>
        </w:rPr>
      </w:pPr>
      <w:r w:rsidRPr="00D478EF">
        <w:rPr>
          <w:rFonts w:ascii="Arial" w:hAnsi="Arial" w:cs="Arial"/>
        </w:rPr>
        <w:t xml:space="preserve">practical tasks </w:t>
      </w:r>
    </w:p>
    <w:p w14:paraId="6408AB0D" w14:textId="77777777" w:rsidR="00F21BED" w:rsidRPr="00D478EF" w:rsidRDefault="00F21BED" w:rsidP="00F21BED">
      <w:pPr>
        <w:numPr>
          <w:ilvl w:val="0"/>
          <w:numId w:val="2"/>
        </w:numPr>
        <w:tabs>
          <w:tab w:val="clear" w:pos="720"/>
          <w:tab w:val="num" w:pos="330"/>
        </w:tabs>
        <w:spacing w:before="0" w:after="0"/>
        <w:ind w:left="330" w:hanging="330"/>
        <w:rPr>
          <w:rFonts w:ascii="Arial" w:hAnsi="Arial" w:cs="Arial"/>
        </w:rPr>
      </w:pPr>
      <w:proofErr w:type="gramStart"/>
      <w:r w:rsidRPr="00D478EF">
        <w:rPr>
          <w:rFonts w:ascii="Arial" w:hAnsi="Arial" w:cs="Arial"/>
        </w:rPr>
        <w:t>oral</w:t>
      </w:r>
      <w:proofErr w:type="gramEnd"/>
      <w:r w:rsidRPr="00D478EF">
        <w:rPr>
          <w:rFonts w:ascii="Arial" w:hAnsi="Arial" w:cs="Arial"/>
        </w:rPr>
        <w:t xml:space="preserve"> questioning.</w:t>
      </w:r>
    </w:p>
    <w:p w14:paraId="3B970351" w14:textId="77777777" w:rsidR="00F21BED" w:rsidRPr="00D478EF" w:rsidRDefault="00F21BED" w:rsidP="00F21BED">
      <w:pPr>
        <w:spacing w:after="0"/>
        <w:rPr>
          <w:rFonts w:ascii="Arial" w:hAnsi="Arial" w:cs="Arial"/>
        </w:rPr>
      </w:pPr>
    </w:p>
    <w:p w14:paraId="2B66FBFD" w14:textId="77777777" w:rsidR="00F21BED" w:rsidRPr="00D478EF" w:rsidRDefault="00F21BED" w:rsidP="00F21BED">
      <w:pPr>
        <w:rPr>
          <w:rFonts w:ascii="Arial" w:hAnsi="Arial" w:cs="Arial"/>
        </w:rPr>
      </w:pPr>
      <w:r w:rsidRPr="00D478EF">
        <w:rPr>
          <w:rFonts w:ascii="Arial" w:hAnsi="Arial" w:cs="Arial"/>
        </w:rPr>
        <w:t>The focus of the End-point assessment is for the apprentice to fully demonstrate the values, knowledge, skills and behaviours set out in the apprenticeship standard and to be able to demonstrate this level of professional competence in authentic workplace contexts.</w:t>
      </w:r>
    </w:p>
    <w:p w14:paraId="28DDF047" w14:textId="77777777" w:rsidR="00F21BED" w:rsidRPr="00D478EF" w:rsidRDefault="00F21BED" w:rsidP="00F21BED">
      <w:pPr>
        <w:pStyle w:val="Heading3"/>
        <w:keepLines w:val="0"/>
        <w:spacing w:before="320"/>
        <w:rPr>
          <w:rFonts w:ascii="Arial" w:eastAsia="Times New Roman" w:hAnsi="Arial" w:cs="Arial"/>
          <w:b/>
          <w:bCs/>
          <w:color w:val="D81E05"/>
          <w:sz w:val="26"/>
          <w:szCs w:val="26"/>
        </w:rPr>
      </w:pPr>
      <w:bookmarkStart w:id="3" w:name="_Toc496615260"/>
      <w:r w:rsidRPr="00D478EF">
        <w:rPr>
          <w:rFonts w:ascii="Arial" w:eastAsia="Times New Roman" w:hAnsi="Arial" w:cs="Arial"/>
          <w:b/>
          <w:bCs/>
          <w:color w:val="D81E05"/>
          <w:sz w:val="26"/>
          <w:szCs w:val="26"/>
        </w:rPr>
        <w:t>Remote Assessment</w:t>
      </w:r>
      <w:bookmarkEnd w:id="3"/>
    </w:p>
    <w:p w14:paraId="6557A5B0" w14:textId="77777777" w:rsidR="00F21BED" w:rsidRPr="00D478EF" w:rsidRDefault="00F21BED" w:rsidP="00F21BED">
      <w:pPr>
        <w:rPr>
          <w:rFonts w:ascii="Arial" w:hAnsi="Arial" w:cs="Arial"/>
        </w:rPr>
      </w:pPr>
      <w:r w:rsidRPr="00D478EF">
        <w:rPr>
          <w:rFonts w:ascii="Arial" w:hAnsi="Arial" w:cs="Arial"/>
        </w:rPr>
        <w:t>Remote assessment is not permitted for any end-point assessments within this Apprenticeship.</w:t>
      </w:r>
    </w:p>
    <w:p w14:paraId="6E7C3F3B" w14:textId="77777777" w:rsidR="00F21BED" w:rsidRPr="00D478EF" w:rsidRDefault="00F21BED" w:rsidP="00F21BED">
      <w:pPr>
        <w:rPr>
          <w:rFonts w:ascii="Arial" w:hAnsi="Arial" w:cs="Arial"/>
        </w:rPr>
      </w:pPr>
    </w:p>
    <w:p w14:paraId="2F92A2A9" w14:textId="77777777" w:rsidR="00F21BED" w:rsidRPr="00D478EF" w:rsidRDefault="00F21BED" w:rsidP="00F21BED">
      <w:pPr>
        <w:spacing w:before="0" w:after="160" w:line="259" w:lineRule="auto"/>
        <w:rPr>
          <w:rFonts w:ascii="Arial" w:hAnsi="Arial" w:cs="Arial"/>
          <w:b/>
          <w:bCs/>
          <w:sz w:val="32"/>
          <w:szCs w:val="32"/>
        </w:rPr>
      </w:pPr>
      <w:r w:rsidRPr="00D478EF">
        <w:rPr>
          <w:rFonts w:ascii="Arial" w:hAnsi="Arial" w:cs="Arial"/>
          <w:b/>
          <w:bCs/>
        </w:rPr>
        <w:br w:type="page"/>
      </w:r>
    </w:p>
    <w:p w14:paraId="2776FA59" w14:textId="3AC60A8D" w:rsidR="00F21BED" w:rsidRPr="00D478EF" w:rsidRDefault="00887208" w:rsidP="00F21BED">
      <w:pPr>
        <w:pStyle w:val="Heading1"/>
        <w:spacing w:before="40" w:after="1200" w:line="276" w:lineRule="auto"/>
        <w:ind w:left="567" w:hanging="567"/>
        <w:rPr>
          <w:rFonts w:ascii="Arial" w:eastAsia="Times New Roman" w:hAnsi="Arial" w:cs="Arial"/>
          <w:b/>
          <w:bCs/>
          <w:color w:val="auto"/>
        </w:rPr>
      </w:pPr>
      <w:r w:rsidRPr="00D478EF">
        <w:rPr>
          <w:rFonts w:ascii="Arial" w:hAnsi="Arial" w:cs="Arial"/>
          <w:noProof/>
          <w:lang w:eastAsia="en-GB"/>
        </w:rPr>
        <w:lastRenderedPageBreak/>
        <w:drawing>
          <wp:anchor distT="0" distB="0" distL="114300" distR="114300" simplePos="0" relativeHeight="251661312" behindDoc="1" locked="0" layoutInCell="1" allowOverlap="1" wp14:anchorId="25A42304" wp14:editId="19EB5EE6">
            <wp:simplePos x="0" y="0"/>
            <wp:positionH relativeFrom="margin">
              <wp:posOffset>4962525</wp:posOffset>
            </wp:positionH>
            <wp:positionV relativeFrom="margin">
              <wp:posOffset>-666750</wp:posOffset>
            </wp:positionV>
            <wp:extent cx="1389600" cy="817200"/>
            <wp:effectExtent l="0" t="0" r="1270" b="2540"/>
            <wp:wrapNone/>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1BED" w:rsidRPr="00D478EF">
        <w:rPr>
          <w:rFonts w:ascii="Arial" w:eastAsia="Times New Roman" w:hAnsi="Arial" w:cs="Arial"/>
          <w:b/>
          <w:bCs/>
          <w:color w:val="auto"/>
        </w:rPr>
        <w:t>End-point Assessment Resources list</w:t>
      </w:r>
    </w:p>
    <w:p w14:paraId="1A6EF0B7" w14:textId="77777777" w:rsidR="00F21BED" w:rsidRPr="00D478EF" w:rsidRDefault="00F21BED" w:rsidP="00F21BED">
      <w:pPr>
        <w:pStyle w:val="Heading3"/>
        <w:keepLines w:val="0"/>
        <w:spacing w:before="320"/>
        <w:rPr>
          <w:rFonts w:ascii="Arial" w:eastAsia="Times New Roman" w:hAnsi="Arial" w:cs="Arial"/>
          <w:b/>
          <w:bCs/>
          <w:color w:val="D81E05"/>
          <w:sz w:val="26"/>
          <w:szCs w:val="26"/>
        </w:rPr>
      </w:pPr>
      <w:r w:rsidRPr="00D478EF">
        <w:rPr>
          <w:rFonts w:ascii="Arial" w:eastAsia="Times New Roman" w:hAnsi="Arial" w:cs="Arial"/>
          <w:b/>
          <w:bCs/>
          <w:color w:val="D81E05"/>
          <w:sz w:val="26"/>
          <w:szCs w:val="26"/>
        </w:rPr>
        <w:t>Level 2 Hair Professional - Hairdressing</w:t>
      </w:r>
    </w:p>
    <w:p w14:paraId="379C46E7" w14:textId="77777777" w:rsidR="00D8129A" w:rsidRPr="00D478EF" w:rsidRDefault="00D8129A" w:rsidP="00D8129A">
      <w:pPr>
        <w:rPr>
          <w:rFonts w:ascii="Arial" w:hAnsi="Arial" w:cs="Arial"/>
        </w:rPr>
      </w:pPr>
    </w:p>
    <w:tbl>
      <w:tblPr>
        <w:tblStyle w:val="TableGrid"/>
        <w:tblW w:w="9634" w:type="dxa"/>
        <w:tblLayout w:type="fixed"/>
        <w:tblLook w:val="04A0" w:firstRow="1" w:lastRow="0" w:firstColumn="1" w:lastColumn="0" w:noHBand="0" w:noVBand="1"/>
      </w:tblPr>
      <w:tblGrid>
        <w:gridCol w:w="9634"/>
      </w:tblGrid>
      <w:tr w:rsidR="00D8129A" w:rsidRPr="00D478EF" w14:paraId="4A7BB4C3" w14:textId="77777777" w:rsidTr="00C60F65">
        <w:trPr>
          <w:trHeight w:val="567"/>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58E5FC" w14:textId="77777777" w:rsidR="00D8129A" w:rsidRPr="00D478EF" w:rsidRDefault="00D8129A" w:rsidP="00C60F65">
            <w:pPr>
              <w:pStyle w:val="TabletextboldWHITE"/>
              <w:rPr>
                <w:rFonts w:ascii="Arial" w:hAnsi="Arial" w:cs="Arial"/>
                <w:color w:val="auto"/>
              </w:rPr>
            </w:pPr>
            <w:bookmarkStart w:id="4" w:name="_Toc501619803"/>
            <w:bookmarkStart w:id="5" w:name="_Toc506969969"/>
            <w:r w:rsidRPr="00D478EF">
              <w:rPr>
                <w:rFonts w:ascii="Arial" w:hAnsi="Arial" w:cs="Arial"/>
                <w:color w:val="auto"/>
              </w:rPr>
              <w:t>EPA environment</w:t>
            </w:r>
            <w:bookmarkEnd w:id="4"/>
            <w:bookmarkEnd w:id="5"/>
          </w:p>
        </w:tc>
      </w:tr>
      <w:tr w:rsidR="00D8129A" w:rsidRPr="00D478EF" w14:paraId="7CC1F175" w14:textId="77777777" w:rsidTr="00C60F65">
        <w:trPr>
          <w:trHeight w:val="567"/>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D269DF" w14:textId="77777777" w:rsidR="00D8129A" w:rsidRPr="00D478EF" w:rsidRDefault="00D8129A" w:rsidP="00C60F65">
            <w:pPr>
              <w:rPr>
                <w:rFonts w:ascii="Arial" w:hAnsi="Arial" w:cs="Arial"/>
              </w:rPr>
            </w:pPr>
            <w:r w:rsidRPr="00D478EF">
              <w:rPr>
                <w:rFonts w:ascii="Arial" w:hAnsi="Arial" w:cs="Arial"/>
              </w:rPr>
              <w:t>The End-point assessment can take place at the employer’s salon, a training provider’s salon or at a Registered Apprentice Assessment Organisation.  As far as reasonably practicable the location of End-point assessment should match conditions of a real work environment.  The salon or other End-point assessment location is responsible for meeting the requirements of a real work environment.</w:t>
            </w:r>
          </w:p>
          <w:p w14:paraId="51344476" w14:textId="77777777" w:rsidR="00D8129A" w:rsidRPr="00D478EF" w:rsidRDefault="00D8129A" w:rsidP="00C60F65">
            <w:pPr>
              <w:rPr>
                <w:rFonts w:ascii="Arial" w:hAnsi="Arial" w:cs="Arial"/>
              </w:rPr>
            </w:pPr>
            <w:r w:rsidRPr="00D478EF">
              <w:rPr>
                <w:rFonts w:ascii="Arial" w:hAnsi="Arial" w:cs="Arial"/>
              </w:rPr>
              <w:t>The real work environment must meet the following principles:</w:t>
            </w:r>
          </w:p>
          <w:p w14:paraId="5D334266" w14:textId="77777777" w:rsidR="00D8129A" w:rsidRPr="00D478EF" w:rsidRDefault="00D8129A" w:rsidP="00D8129A">
            <w:pPr>
              <w:pStyle w:val="ListParagraph"/>
              <w:numPr>
                <w:ilvl w:val="0"/>
                <w:numId w:val="4"/>
              </w:numPr>
              <w:rPr>
                <w:rFonts w:ascii="Arial" w:hAnsi="Arial" w:cs="Arial"/>
              </w:rPr>
            </w:pPr>
            <w:r w:rsidRPr="00D478EF">
              <w:rPr>
                <w:rFonts w:ascii="Arial" w:hAnsi="Arial" w:cs="Arial"/>
              </w:rPr>
              <w:t>All End-point Assessments must be carried out under realistic commercial conditions</w:t>
            </w:r>
          </w:p>
          <w:p w14:paraId="1287339A" w14:textId="77777777" w:rsidR="00D8129A" w:rsidRPr="00D478EF" w:rsidRDefault="00D8129A" w:rsidP="00D8129A">
            <w:pPr>
              <w:pStyle w:val="ListParagraph"/>
              <w:numPr>
                <w:ilvl w:val="0"/>
                <w:numId w:val="4"/>
              </w:numPr>
              <w:rPr>
                <w:rFonts w:ascii="Arial" w:hAnsi="Arial" w:cs="Arial"/>
              </w:rPr>
            </w:pPr>
            <w:r w:rsidRPr="00D478EF">
              <w:rPr>
                <w:rFonts w:ascii="Arial" w:hAnsi="Arial" w:cs="Arial"/>
              </w:rPr>
              <w:t>Any potential conflicts of interest must be declared</w:t>
            </w:r>
          </w:p>
          <w:p w14:paraId="67D347AD" w14:textId="77777777" w:rsidR="00D8129A" w:rsidRPr="00D478EF" w:rsidRDefault="00D8129A" w:rsidP="00D8129A">
            <w:pPr>
              <w:pStyle w:val="ListParagraph"/>
              <w:numPr>
                <w:ilvl w:val="0"/>
                <w:numId w:val="4"/>
              </w:numPr>
              <w:rPr>
                <w:rFonts w:ascii="Arial" w:hAnsi="Arial" w:cs="Arial"/>
              </w:rPr>
            </w:pPr>
            <w:r w:rsidRPr="00D478EF">
              <w:rPr>
                <w:rFonts w:ascii="Arial" w:hAnsi="Arial" w:cs="Arial"/>
              </w:rPr>
              <w:t>The space per working area conforms to current health and safety legislation and commercial practice</w:t>
            </w:r>
          </w:p>
          <w:p w14:paraId="2F71A28C" w14:textId="77777777" w:rsidR="00D8129A" w:rsidRPr="00D478EF" w:rsidRDefault="00D8129A" w:rsidP="00D8129A">
            <w:pPr>
              <w:pStyle w:val="ListParagraph"/>
              <w:numPr>
                <w:ilvl w:val="0"/>
                <w:numId w:val="4"/>
              </w:numPr>
              <w:rPr>
                <w:rFonts w:ascii="Arial" w:hAnsi="Arial" w:cs="Arial"/>
              </w:rPr>
            </w:pPr>
            <w:r w:rsidRPr="00D478EF">
              <w:rPr>
                <w:rFonts w:ascii="Arial" w:hAnsi="Arial" w:cs="Arial"/>
              </w:rPr>
              <w:t>The range of services, professional products, tools, materials and equipment must be current and available for use.</w:t>
            </w:r>
          </w:p>
          <w:p w14:paraId="3575A183" w14:textId="77777777" w:rsidR="00D8129A" w:rsidRPr="00D478EF" w:rsidRDefault="00D8129A" w:rsidP="00D8129A">
            <w:pPr>
              <w:pStyle w:val="ListParagraph"/>
              <w:numPr>
                <w:ilvl w:val="0"/>
                <w:numId w:val="4"/>
              </w:numPr>
              <w:rPr>
                <w:rFonts w:ascii="Arial" w:hAnsi="Arial" w:cs="Arial"/>
              </w:rPr>
            </w:pPr>
            <w:r w:rsidRPr="00D478EF">
              <w:rPr>
                <w:rFonts w:ascii="Arial" w:hAnsi="Arial" w:cs="Arial"/>
              </w:rPr>
              <w:t>All bye-laws, legislation or local authority requirements that have been set down in relation to the type of work that is being carried out must be taken into full account</w:t>
            </w:r>
          </w:p>
        </w:tc>
      </w:tr>
    </w:tbl>
    <w:p w14:paraId="375911A9" w14:textId="77777777" w:rsidR="00D8129A" w:rsidRPr="00D478EF" w:rsidRDefault="00D8129A" w:rsidP="00D8129A">
      <w:pPr>
        <w:rPr>
          <w:rFonts w:ascii="Arial" w:hAnsi="Arial" w:cs="Arial"/>
        </w:rPr>
      </w:pPr>
    </w:p>
    <w:tbl>
      <w:tblPr>
        <w:tblStyle w:val="TableGrid"/>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634"/>
      </w:tblGrid>
      <w:tr w:rsidR="00D8129A" w:rsidRPr="00D478EF" w14:paraId="203C8F14" w14:textId="77777777" w:rsidTr="00C60F65">
        <w:trPr>
          <w:trHeight w:val="370"/>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6F07597B" w14:textId="77777777" w:rsidR="00D8129A" w:rsidRPr="00D478EF" w:rsidRDefault="00D8129A" w:rsidP="00C60F65">
            <w:pPr>
              <w:pStyle w:val="TabletextboldWHITE"/>
              <w:rPr>
                <w:rFonts w:ascii="Arial" w:hAnsi="Arial" w:cs="Arial"/>
                <w:color w:val="auto"/>
              </w:rPr>
            </w:pPr>
            <w:r w:rsidRPr="00D478EF">
              <w:rPr>
                <w:rFonts w:ascii="Arial" w:hAnsi="Arial" w:cs="Arial"/>
                <w:color w:val="auto"/>
              </w:rPr>
              <w:t xml:space="preserve">Hairdressing EPA equipment </w:t>
            </w:r>
          </w:p>
          <w:p w14:paraId="0800C2C4" w14:textId="77777777" w:rsidR="00D8129A" w:rsidRPr="00D478EF" w:rsidRDefault="00D8129A" w:rsidP="00C60F65">
            <w:pPr>
              <w:pStyle w:val="TabletextboldWHITE"/>
              <w:rPr>
                <w:rFonts w:ascii="Arial" w:hAnsi="Arial" w:cs="Arial"/>
                <w:b w:val="0"/>
                <w:color w:val="auto"/>
              </w:rPr>
            </w:pPr>
            <w:r w:rsidRPr="00D478EF">
              <w:rPr>
                <w:rFonts w:ascii="Arial" w:hAnsi="Arial" w:cs="Arial"/>
                <w:b w:val="0"/>
                <w:color w:val="auto"/>
              </w:rPr>
              <w:t>The venue would need to supply the following:</w:t>
            </w:r>
          </w:p>
        </w:tc>
      </w:tr>
      <w:tr w:rsidR="00D8129A" w:rsidRPr="00D478EF" w14:paraId="7DDAB3FD"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49BCBE" w14:textId="77777777" w:rsidR="00D8129A" w:rsidRPr="00D478EF" w:rsidRDefault="00D8129A" w:rsidP="00C60F65">
            <w:pPr>
              <w:ind w:right="72"/>
              <w:rPr>
                <w:rFonts w:ascii="Arial" w:hAnsi="Arial" w:cs="Arial"/>
              </w:rPr>
            </w:pPr>
            <w:r w:rsidRPr="00D478EF">
              <w:rPr>
                <w:rFonts w:ascii="Arial" w:hAnsi="Arial" w:cs="Arial"/>
              </w:rPr>
              <w:t>Sufficient space to assess between four and eight apprentices</w:t>
            </w:r>
          </w:p>
        </w:tc>
      </w:tr>
      <w:tr w:rsidR="00D8129A" w:rsidRPr="00D478EF" w14:paraId="5F38168F"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37F17D" w14:textId="77777777" w:rsidR="00D8129A" w:rsidRPr="00D478EF" w:rsidRDefault="00D8129A" w:rsidP="00C60F65">
            <w:pPr>
              <w:ind w:right="72"/>
              <w:rPr>
                <w:rFonts w:ascii="Arial" w:hAnsi="Arial" w:cs="Arial"/>
              </w:rPr>
            </w:pPr>
            <w:r w:rsidRPr="00D478EF">
              <w:rPr>
                <w:rFonts w:ascii="Arial" w:hAnsi="Arial" w:cs="Arial"/>
              </w:rPr>
              <w:t>Work stations and mirrors</w:t>
            </w:r>
          </w:p>
        </w:tc>
      </w:tr>
      <w:tr w:rsidR="00D8129A" w:rsidRPr="00D478EF" w14:paraId="25082A2F" w14:textId="77777777" w:rsidTr="00C60F65">
        <w:trPr>
          <w:trHeight w:val="370"/>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C6571A" w14:textId="77777777" w:rsidR="00D8129A" w:rsidRPr="00D478EF" w:rsidRDefault="00D8129A" w:rsidP="00C60F65">
            <w:pPr>
              <w:rPr>
                <w:rFonts w:ascii="Arial" w:hAnsi="Arial" w:cs="Arial"/>
              </w:rPr>
            </w:pPr>
            <w:r w:rsidRPr="00D478EF">
              <w:rPr>
                <w:rFonts w:ascii="Arial" w:hAnsi="Arial" w:cs="Arial"/>
              </w:rPr>
              <w:t>Hairdressing styling chairs</w:t>
            </w:r>
          </w:p>
        </w:tc>
      </w:tr>
      <w:tr w:rsidR="00D8129A" w:rsidRPr="00D478EF" w14:paraId="50ECC762"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470738" w14:textId="77777777" w:rsidR="00D8129A" w:rsidRPr="00D478EF" w:rsidRDefault="00D8129A" w:rsidP="00C60F65">
            <w:pPr>
              <w:rPr>
                <w:rFonts w:ascii="Arial" w:hAnsi="Arial" w:cs="Arial"/>
              </w:rPr>
            </w:pPr>
            <w:r w:rsidRPr="00D478EF">
              <w:rPr>
                <w:rFonts w:ascii="Arial" w:hAnsi="Arial" w:cs="Arial"/>
              </w:rPr>
              <w:t>Hairdressing trolleys</w:t>
            </w:r>
          </w:p>
        </w:tc>
      </w:tr>
      <w:tr w:rsidR="00D8129A" w:rsidRPr="00D478EF" w14:paraId="5EBD4866"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A9E4DA" w14:textId="77777777" w:rsidR="00D8129A" w:rsidRPr="00D478EF" w:rsidRDefault="00D8129A" w:rsidP="00C60F65">
            <w:pPr>
              <w:rPr>
                <w:rFonts w:ascii="Arial" w:hAnsi="Arial" w:cs="Arial"/>
              </w:rPr>
            </w:pPr>
            <w:r w:rsidRPr="00D478EF">
              <w:rPr>
                <w:rFonts w:ascii="Arial" w:hAnsi="Arial" w:cs="Arial"/>
              </w:rPr>
              <w:t>Hand dryers</w:t>
            </w:r>
          </w:p>
        </w:tc>
      </w:tr>
      <w:tr w:rsidR="00D8129A" w:rsidRPr="00D478EF" w14:paraId="7CE24636"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8F5CA7" w14:textId="77777777" w:rsidR="00D8129A" w:rsidRPr="00D478EF" w:rsidRDefault="00D8129A" w:rsidP="00C60F65">
            <w:pPr>
              <w:rPr>
                <w:rFonts w:ascii="Arial" w:hAnsi="Arial" w:cs="Arial"/>
              </w:rPr>
            </w:pPr>
            <w:r w:rsidRPr="00D478EF">
              <w:rPr>
                <w:rFonts w:ascii="Arial" w:hAnsi="Arial" w:cs="Arial"/>
              </w:rPr>
              <w:t>Hood dryers</w:t>
            </w:r>
          </w:p>
        </w:tc>
      </w:tr>
      <w:tr w:rsidR="00D8129A" w:rsidRPr="00D478EF" w14:paraId="65E1DA47"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AC73C4" w14:textId="77777777" w:rsidR="00D8129A" w:rsidRPr="00D478EF" w:rsidRDefault="00D8129A" w:rsidP="00C60F65">
            <w:pPr>
              <w:rPr>
                <w:rFonts w:ascii="Arial" w:hAnsi="Arial" w:cs="Arial"/>
              </w:rPr>
            </w:pPr>
            <w:r w:rsidRPr="00D478EF">
              <w:rPr>
                <w:rFonts w:ascii="Arial" w:hAnsi="Arial" w:cs="Arial"/>
              </w:rPr>
              <w:t>Minimum of two basins</w:t>
            </w:r>
          </w:p>
        </w:tc>
      </w:tr>
      <w:tr w:rsidR="00D8129A" w:rsidRPr="00D478EF" w14:paraId="52E33B9E"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7FB8DA" w14:textId="77777777" w:rsidR="00D8129A" w:rsidRPr="00D478EF" w:rsidRDefault="00D8129A" w:rsidP="00C60F65">
            <w:pPr>
              <w:rPr>
                <w:rFonts w:ascii="Arial" w:hAnsi="Arial" w:cs="Arial"/>
              </w:rPr>
            </w:pPr>
            <w:r w:rsidRPr="00D478EF">
              <w:rPr>
                <w:rFonts w:ascii="Arial" w:hAnsi="Arial" w:cs="Arial"/>
              </w:rPr>
              <w:t>Waiting area for minimum clients</w:t>
            </w:r>
          </w:p>
        </w:tc>
      </w:tr>
      <w:tr w:rsidR="00D8129A" w:rsidRPr="00D478EF" w14:paraId="3E12C2B4"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72ED9E" w14:textId="77777777" w:rsidR="00D8129A" w:rsidRPr="00D478EF" w:rsidRDefault="00D8129A" w:rsidP="00C60F65">
            <w:pPr>
              <w:rPr>
                <w:rFonts w:ascii="Arial" w:hAnsi="Arial" w:cs="Arial"/>
              </w:rPr>
            </w:pPr>
            <w:r w:rsidRPr="00D478EF">
              <w:rPr>
                <w:rFonts w:ascii="Arial" w:hAnsi="Arial" w:cs="Arial"/>
              </w:rPr>
              <w:t>Designated product mixing area</w:t>
            </w:r>
          </w:p>
        </w:tc>
      </w:tr>
      <w:tr w:rsidR="00D8129A" w:rsidRPr="00D478EF" w14:paraId="37CD8B58"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C45A6A" w14:textId="77777777" w:rsidR="00D8129A" w:rsidRPr="00D478EF" w:rsidRDefault="00D8129A" w:rsidP="00C60F65">
            <w:pPr>
              <w:rPr>
                <w:rFonts w:ascii="Arial" w:hAnsi="Arial" w:cs="Arial"/>
              </w:rPr>
            </w:pPr>
            <w:r w:rsidRPr="00D478EF">
              <w:rPr>
                <w:rFonts w:ascii="Arial" w:hAnsi="Arial" w:cs="Arial"/>
              </w:rPr>
              <w:t>Sufficient towels and gowns</w:t>
            </w:r>
          </w:p>
        </w:tc>
      </w:tr>
      <w:tr w:rsidR="00D8129A" w:rsidRPr="00D478EF" w14:paraId="1676B92F"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678C1A" w14:textId="77777777" w:rsidR="00D8129A" w:rsidRPr="00D478EF" w:rsidRDefault="00D8129A" w:rsidP="00C60F65">
            <w:pPr>
              <w:rPr>
                <w:rFonts w:ascii="Arial" w:hAnsi="Arial" w:cs="Arial"/>
              </w:rPr>
            </w:pPr>
            <w:r w:rsidRPr="00D478EF">
              <w:rPr>
                <w:rFonts w:ascii="Arial" w:hAnsi="Arial" w:cs="Arial"/>
              </w:rPr>
              <w:t>First Aid box</w:t>
            </w:r>
          </w:p>
        </w:tc>
      </w:tr>
      <w:tr w:rsidR="00D8129A" w:rsidRPr="00D478EF" w14:paraId="31CF6891"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AAFD97" w14:textId="77777777" w:rsidR="00D8129A" w:rsidRPr="00D478EF" w:rsidRDefault="00D8129A" w:rsidP="00C60F65">
            <w:pPr>
              <w:rPr>
                <w:rFonts w:ascii="Arial" w:hAnsi="Arial" w:cs="Arial"/>
              </w:rPr>
            </w:pPr>
            <w:r w:rsidRPr="00D478EF">
              <w:rPr>
                <w:rFonts w:ascii="Arial" w:hAnsi="Arial" w:cs="Arial"/>
              </w:rPr>
              <w:t>Sharps box</w:t>
            </w:r>
          </w:p>
        </w:tc>
      </w:tr>
      <w:tr w:rsidR="00D8129A" w:rsidRPr="00D478EF" w14:paraId="69F32086"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B4CED" w14:textId="77777777" w:rsidR="00D8129A" w:rsidRPr="00D478EF" w:rsidRDefault="00D8129A" w:rsidP="00C60F65">
            <w:pPr>
              <w:rPr>
                <w:rFonts w:ascii="Arial" w:hAnsi="Arial" w:cs="Arial"/>
              </w:rPr>
            </w:pPr>
            <w:r w:rsidRPr="00D478EF">
              <w:rPr>
                <w:rFonts w:ascii="Arial" w:hAnsi="Arial" w:cs="Arial"/>
              </w:rPr>
              <w:t>Fire regulations guidelines</w:t>
            </w:r>
          </w:p>
        </w:tc>
      </w:tr>
      <w:tr w:rsidR="00D8129A" w:rsidRPr="00D478EF" w14:paraId="69DDBFBE"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339B68" w14:textId="77777777" w:rsidR="00D8129A" w:rsidRPr="00D478EF" w:rsidRDefault="00D8129A" w:rsidP="00C60F65">
            <w:pPr>
              <w:rPr>
                <w:rFonts w:ascii="Arial" w:hAnsi="Arial" w:cs="Arial"/>
              </w:rPr>
            </w:pPr>
            <w:r w:rsidRPr="00D478EF">
              <w:rPr>
                <w:rFonts w:ascii="Arial" w:hAnsi="Arial" w:cs="Arial"/>
              </w:rPr>
              <w:t>Risk assessment</w:t>
            </w:r>
          </w:p>
        </w:tc>
      </w:tr>
      <w:tr w:rsidR="00D8129A" w:rsidRPr="00D478EF" w14:paraId="746BCF12"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11C97E" w14:textId="77777777" w:rsidR="00D8129A" w:rsidRPr="00D478EF" w:rsidRDefault="00D8129A" w:rsidP="00C60F65">
            <w:pPr>
              <w:rPr>
                <w:rFonts w:ascii="Arial" w:hAnsi="Arial" w:cs="Arial"/>
              </w:rPr>
            </w:pPr>
            <w:r w:rsidRPr="00D478EF">
              <w:rPr>
                <w:rFonts w:ascii="Arial" w:hAnsi="Arial" w:cs="Arial"/>
              </w:rPr>
              <w:t>All equipment to be PAT tested and comply with the Health and Safety at Work Act</w:t>
            </w:r>
          </w:p>
        </w:tc>
      </w:tr>
      <w:tr w:rsidR="00D8129A" w:rsidRPr="00D478EF" w14:paraId="34DB861E"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F3DFBF" w14:textId="77777777" w:rsidR="00D8129A" w:rsidRPr="00D478EF" w:rsidRDefault="00D8129A" w:rsidP="00C60F65">
            <w:pPr>
              <w:rPr>
                <w:rFonts w:ascii="Arial" w:hAnsi="Arial" w:cs="Arial"/>
              </w:rPr>
            </w:pPr>
            <w:r w:rsidRPr="00D478EF">
              <w:rPr>
                <w:rFonts w:ascii="Arial" w:hAnsi="Arial" w:cs="Arial"/>
              </w:rPr>
              <w:t>Nominated point of contact for emergencies</w:t>
            </w:r>
          </w:p>
        </w:tc>
      </w:tr>
      <w:tr w:rsidR="00D8129A" w:rsidRPr="00D478EF" w14:paraId="0E7481FC"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B4FDAB" w14:textId="77777777" w:rsidR="00D8129A" w:rsidRPr="00D478EF" w:rsidRDefault="00D8129A" w:rsidP="00C60F65">
            <w:pPr>
              <w:rPr>
                <w:rFonts w:ascii="Arial" w:hAnsi="Arial" w:cs="Arial"/>
              </w:rPr>
            </w:pPr>
            <w:r w:rsidRPr="00D478EF">
              <w:rPr>
                <w:rFonts w:ascii="Arial" w:hAnsi="Arial" w:cs="Arial"/>
              </w:rPr>
              <w:lastRenderedPageBreak/>
              <w:t>Nominated person to be available at all times during the EPA</w:t>
            </w:r>
          </w:p>
        </w:tc>
      </w:tr>
      <w:tr w:rsidR="00D8129A" w:rsidRPr="00D478EF" w14:paraId="15AF1CC2"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AB5380" w14:textId="77777777" w:rsidR="00D8129A" w:rsidRPr="00D478EF" w:rsidRDefault="00D8129A" w:rsidP="00C60F65">
            <w:pPr>
              <w:rPr>
                <w:rFonts w:ascii="Arial" w:hAnsi="Arial" w:cs="Arial"/>
              </w:rPr>
            </w:pPr>
            <w:r w:rsidRPr="00D478EF">
              <w:rPr>
                <w:rFonts w:ascii="Arial" w:hAnsi="Arial" w:cs="Arial"/>
              </w:rPr>
              <w:t>Toilet facilities</w:t>
            </w:r>
          </w:p>
        </w:tc>
      </w:tr>
      <w:tr w:rsidR="00D8129A" w:rsidRPr="00D478EF" w14:paraId="63065E4C"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EF0E59" w14:textId="77777777" w:rsidR="00D8129A" w:rsidRPr="00D478EF" w:rsidRDefault="00D8129A" w:rsidP="00C60F65">
            <w:pPr>
              <w:rPr>
                <w:rFonts w:ascii="Arial" w:hAnsi="Arial" w:cs="Arial"/>
              </w:rPr>
            </w:pPr>
            <w:r w:rsidRPr="00D478EF">
              <w:rPr>
                <w:rFonts w:ascii="Arial" w:hAnsi="Arial" w:cs="Arial"/>
              </w:rPr>
              <w:t>Refreshment facilities</w:t>
            </w:r>
          </w:p>
        </w:tc>
      </w:tr>
      <w:tr w:rsidR="00D8129A" w:rsidRPr="00D478EF" w14:paraId="22F83216"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5C6E18" w14:textId="77777777" w:rsidR="00D8129A" w:rsidRPr="00D478EF" w:rsidRDefault="00D8129A" w:rsidP="00C60F65">
            <w:pPr>
              <w:rPr>
                <w:rFonts w:ascii="Arial" w:hAnsi="Arial" w:cs="Arial"/>
              </w:rPr>
            </w:pPr>
            <w:r w:rsidRPr="00D478EF">
              <w:rPr>
                <w:rFonts w:ascii="Arial" w:hAnsi="Arial" w:cs="Arial"/>
              </w:rPr>
              <w:t>Retail and aftercare facilities</w:t>
            </w:r>
          </w:p>
        </w:tc>
      </w:tr>
    </w:tbl>
    <w:p w14:paraId="26A645A5" w14:textId="77777777" w:rsidR="00D8129A" w:rsidRPr="00D478EF" w:rsidRDefault="00D8129A" w:rsidP="00D8129A">
      <w:pPr>
        <w:rPr>
          <w:rFonts w:ascii="Arial" w:hAnsi="Arial" w:cs="Arial"/>
        </w:rPr>
      </w:pPr>
    </w:p>
    <w:tbl>
      <w:tblPr>
        <w:tblStyle w:val="TableGrid"/>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634"/>
      </w:tblGrid>
      <w:tr w:rsidR="00D8129A" w:rsidRPr="00D478EF" w14:paraId="0DCF9730" w14:textId="77777777" w:rsidTr="00C60F65">
        <w:trPr>
          <w:trHeight w:val="370"/>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53CA81A3" w14:textId="77777777" w:rsidR="00D8129A" w:rsidRPr="00D478EF" w:rsidRDefault="00D8129A" w:rsidP="00C60F65">
            <w:pPr>
              <w:rPr>
                <w:rFonts w:ascii="Arial" w:hAnsi="Arial" w:cs="Arial"/>
                <w:b/>
              </w:rPr>
            </w:pPr>
            <w:r w:rsidRPr="00D478EF">
              <w:rPr>
                <w:rFonts w:ascii="Arial" w:hAnsi="Arial" w:cs="Arial"/>
                <w:b/>
              </w:rPr>
              <w:t xml:space="preserve">Hairdressing apprentices EPA equipment criteria </w:t>
            </w:r>
          </w:p>
          <w:p w14:paraId="1ADC3AFC" w14:textId="77777777" w:rsidR="00D8129A" w:rsidRPr="00D478EF" w:rsidRDefault="00D8129A" w:rsidP="00C60F65">
            <w:pPr>
              <w:rPr>
                <w:rFonts w:ascii="Arial" w:hAnsi="Arial" w:cs="Arial"/>
              </w:rPr>
            </w:pPr>
            <w:r w:rsidRPr="00D478EF">
              <w:rPr>
                <w:rFonts w:ascii="Arial" w:hAnsi="Arial" w:cs="Arial"/>
              </w:rPr>
              <w:t>Apprentices would need to supply the following:</w:t>
            </w:r>
          </w:p>
        </w:tc>
      </w:tr>
      <w:tr w:rsidR="00D8129A" w:rsidRPr="00D478EF" w14:paraId="2966BDEC" w14:textId="77777777" w:rsidTr="00C60F65">
        <w:trPr>
          <w:trHeight w:val="370"/>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E7C468" w14:textId="77777777" w:rsidR="00D8129A" w:rsidRPr="00D478EF" w:rsidRDefault="00D8129A" w:rsidP="00C60F65">
            <w:pPr>
              <w:rPr>
                <w:rFonts w:ascii="Arial" w:hAnsi="Arial" w:cs="Arial"/>
              </w:rPr>
            </w:pPr>
            <w:r w:rsidRPr="00D478EF">
              <w:rPr>
                <w:rFonts w:ascii="Arial" w:hAnsi="Arial" w:cs="Arial"/>
              </w:rPr>
              <w:t>Running order for the day (to be supplied to the IEPA prior to the day of the EPA)</w:t>
            </w:r>
          </w:p>
        </w:tc>
      </w:tr>
      <w:tr w:rsidR="00D8129A" w:rsidRPr="00D478EF" w14:paraId="7F695713"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90CF30" w14:textId="77777777" w:rsidR="00D8129A" w:rsidRPr="00D478EF" w:rsidRDefault="00D8129A" w:rsidP="00C60F65">
            <w:pPr>
              <w:rPr>
                <w:rFonts w:ascii="Arial" w:hAnsi="Arial" w:cs="Arial"/>
              </w:rPr>
            </w:pPr>
            <w:r w:rsidRPr="00D478EF">
              <w:rPr>
                <w:rFonts w:ascii="Arial" w:hAnsi="Arial" w:cs="Arial"/>
              </w:rPr>
              <w:t>Clients</w:t>
            </w:r>
          </w:p>
        </w:tc>
      </w:tr>
      <w:tr w:rsidR="00D8129A" w:rsidRPr="00D478EF" w14:paraId="0174C782" w14:textId="77777777" w:rsidTr="00C60F65">
        <w:trPr>
          <w:trHeight w:val="370"/>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3E70A9" w14:textId="77777777" w:rsidR="00D8129A" w:rsidRPr="00D478EF" w:rsidRDefault="00D8129A" w:rsidP="00C60F65">
            <w:pPr>
              <w:rPr>
                <w:rFonts w:ascii="Arial" w:hAnsi="Arial" w:cs="Arial"/>
              </w:rPr>
            </w:pPr>
            <w:r w:rsidRPr="00D478EF">
              <w:rPr>
                <w:rFonts w:ascii="Arial" w:hAnsi="Arial" w:cs="Arial"/>
              </w:rPr>
              <w:t>Hair consultation stationary (record cards etc.)</w:t>
            </w:r>
          </w:p>
        </w:tc>
      </w:tr>
      <w:tr w:rsidR="00D8129A" w:rsidRPr="00D478EF" w14:paraId="11EB98B2"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167DF8" w14:textId="77777777" w:rsidR="00D8129A" w:rsidRPr="00D478EF" w:rsidRDefault="00D8129A" w:rsidP="00C60F65">
            <w:pPr>
              <w:rPr>
                <w:rFonts w:ascii="Arial" w:hAnsi="Arial" w:cs="Arial"/>
              </w:rPr>
            </w:pPr>
            <w:r w:rsidRPr="00D478EF">
              <w:rPr>
                <w:rFonts w:ascii="Arial" w:hAnsi="Arial" w:cs="Arial"/>
              </w:rPr>
              <w:t>Colour product sheets, other product sheets (COSHH)</w:t>
            </w:r>
          </w:p>
        </w:tc>
      </w:tr>
      <w:tr w:rsidR="00D8129A" w:rsidRPr="00D478EF" w14:paraId="3AC9A3A1"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4D9E96" w14:textId="77777777" w:rsidR="00D8129A" w:rsidRPr="00D478EF" w:rsidRDefault="00D8129A" w:rsidP="00C60F65">
            <w:pPr>
              <w:rPr>
                <w:rFonts w:ascii="Arial" w:hAnsi="Arial" w:cs="Arial"/>
              </w:rPr>
            </w:pPr>
            <w:r w:rsidRPr="00D478EF">
              <w:rPr>
                <w:rFonts w:ascii="Arial" w:hAnsi="Arial" w:cs="Arial"/>
              </w:rPr>
              <w:t>Colouring products, mousse, hairspray, finishing products, shampoo, and conditioning products as required</w:t>
            </w:r>
          </w:p>
        </w:tc>
      </w:tr>
      <w:tr w:rsidR="00D8129A" w:rsidRPr="00D478EF" w14:paraId="15DC45BE"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9727BC" w14:textId="77777777" w:rsidR="00D8129A" w:rsidRPr="00D478EF" w:rsidRDefault="00D8129A" w:rsidP="00C60F65">
            <w:pPr>
              <w:rPr>
                <w:rFonts w:ascii="Arial" w:hAnsi="Arial" w:cs="Arial"/>
              </w:rPr>
            </w:pPr>
            <w:r w:rsidRPr="00D478EF">
              <w:rPr>
                <w:rFonts w:ascii="Arial" w:hAnsi="Arial" w:cs="Arial"/>
              </w:rPr>
              <w:t>Colour charts/swatches as required</w:t>
            </w:r>
          </w:p>
        </w:tc>
      </w:tr>
      <w:tr w:rsidR="00D8129A" w:rsidRPr="00D478EF" w14:paraId="5DBEB849"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6C59D3" w14:textId="77777777" w:rsidR="00D8129A" w:rsidRPr="00D478EF" w:rsidRDefault="00D8129A" w:rsidP="00C60F65">
            <w:pPr>
              <w:rPr>
                <w:rFonts w:ascii="Arial" w:hAnsi="Arial" w:cs="Arial"/>
              </w:rPr>
            </w:pPr>
            <w:r w:rsidRPr="00D478EF">
              <w:rPr>
                <w:rFonts w:ascii="Arial" w:hAnsi="Arial" w:cs="Arial"/>
              </w:rPr>
              <w:t>Personal Protective Equipment as required</w:t>
            </w:r>
          </w:p>
        </w:tc>
      </w:tr>
      <w:tr w:rsidR="00D8129A" w:rsidRPr="00D478EF" w14:paraId="2D84DBBF"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B0B10B" w14:textId="77777777" w:rsidR="00D8129A" w:rsidRPr="00D478EF" w:rsidRDefault="00D8129A" w:rsidP="00C60F65">
            <w:pPr>
              <w:rPr>
                <w:rFonts w:ascii="Arial" w:hAnsi="Arial" w:cs="Arial"/>
              </w:rPr>
            </w:pPr>
            <w:r w:rsidRPr="00D478EF">
              <w:rPr>
                <w:rFonts w:ascii="Arial" w:hAnsi="Arial" w:cs="Arial"/>
              </w:rPr>
              <w:t>Disposable gloves for colour application as required</w:t>
            </w:r>
          </w:p>
        </w:tc>
      </w:tr>
      <w:tr w:rsidR="00D8129A" w:rsidRPr="00D478EF" w14:paraId="58BF6EE1"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EF05D4" w14:textId="77777777" w:rsidR="00D8129A" w:rsidRPr="00D478EF" w:rsidRDefault="00D8129A" w:rsidP="00C60F65">
            <w:pPr>
              <w:rPr>
                <w:rFonts w:ascii="Arial" w:hAnsi="Arial" w:cs="Arial"/>
              </w:rPr>
            </w:pPr>
            <w:r w:rsidRPr="00D478EF">
              <w:rPr>
                <w:rFonts w:ascii="Arial" w:hAnsi="Arial" w:cs="Arial"/>
              </w:rPr>
              <w:t>Proof of skin testing on any model having a colour (IAE’s to do visual check of client)</w:t>
            </w:r>
          </w:p>
        </w:tc>
      </w:tr>
      <w:tr w:rsidR="00D8129A" w:rsidRPr="00D478EF" w14:paraId="7B89AE3E"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0D97E9" w14:textId="77777777" w:rsidR="00D8129A" w:rsidRPr="00D478EF" w:rsidRDefault="00D8129A" w:rsidP="00C60F65">
            <w:pPr>
              <w:rPr>
                <w:rFonts w:ascii="Arial" w:hAnsi="Arial" w:cs="Arial"/>
              </w:rPr>
            </w:pPr>
            <w:r w:rsidRPr="00D478EF">
              <w:rPr>
                <w:rFonts w:ascii="Arial" w:hAnsi="Arial" w:cs="Arial"/>
              </w:rPr>
              <w:t>Tools and equipment i.e. brushes/setting rollers/dressing equipment, scissors, combs measuring jugs, tint bowls, sectioning clips, colour meshes etc.</w:t>
            </w:r>
          </w:p>
        </w:tc>
      </w:tr>
      <w:tr w:rsidR="00D8129A" w:rsidRPr="00D478EF" w14:paraId="3554CDC5"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EE703D" w14:textId="77777777" w:rsidR="00D8129A" w:rsidRPr="00D478EF" w:rsidRDefault="00D8129A" w:rsidP="00C60F65">
            <w:pPr>
              <w:rPr>
                <w:rFonts w:ascii="Arial" w:hAnsi="Arial" w:cs="Arial"/>
              </w:rPr>
            </w:pPr>
            <w:r w:rsidRPr="00D478EF">
              <w:rPr>
                <w:rFonts w:ascii="Arial" w:hAnsi="Arial" w:cs="Arial"/>
              </w:rPr>
              <w:t>Any other disposable products that the apprentice requires</w:t>
            </w:r>
          </w:p>
        </w:tc>
      </w:tr>
    </w:tbl>
    <w:p w14:paraId="1166D0EA" w14:textId="77777777" w:rsidR="00D8129A" w:rsidRPr="00D478EF" w:rsidRDefault="00D8129A" w:rsidP="00D8129A">
      <w:pPr>
        <w:rPr>
          <w:rFonts w:ascii="Arial" w:hAnsi="Arial" w:cs="Arial"/>
        </w:rPr>
      </w:pPr>
    </w:p>
    <w:p w14:paraId="73F3F0F5" w14:textId="77777777" w:rsidR="00F21BED" w:rsidRPr="00D478EF" w:rsidRDefault="00F21BED">
      <w:pPr>
        <w:spacing w:before="0" w:after="160" w:line="259" w:lineRule="auto"/>
        <w:rPr>
          <w:rFonts w:ascii="Arial" w:hAnsi="Arial" w:cs="Arial"/>
        </w:rPr>
      </w:pPr>
      <w:r w:rsidRPr="00D478EF">
        <w:rPr>
          <w:rFonts w:ascii="Arial" w:hAnsi="Arial" w:cs="Arial"/>
        </w:rPr>
        <w:br w:type="page"/>
      </w:r>
    </w:p>
    <w:p w14:paraId="706FEFD2" w14:textId="0637745F" w:rsidR="00F21BED" w:rsidRPr="00D478EF" w:rsidRDefault="00887208" w:rsidP="00F21BED">
      <w:pPr>
        <w:pStyle w:val="Heading1"/>
        <w:spacing w:before="40" w:after="1200" w:line="276" w:lineRule="auto"/>
        <w:ind w:left="567" w:hanging="567"/>
        <w:rPr>
          <w:rFonts w:ascii="Arial" w:eastAsia="Times New Roman" w:hAnsi="Arial" w:cs="Arial"/>
          <w:b/>
          <w:bCs/>
          <w:color w:val="auto"/>
        </w:rPr>
      </w:pPr>
      <w:r w:rsidRPr="00D478EF">
        <w:rPr>
          <w:rFonts w:ascii="Arial" w:hAnsi="Arial" w:cs="Arial"/>
          <w:noProof/>
          <w:lang w:eastAsia="en-GB"/>
        </w:rPr>
        <w:lastRenderedPageBreak/>
        <w:drawing>
          <wp:anchor distT="0" distB="0" distL="114300" distR="114300" simplePos="0" relativeHeight="251663360" behindDoc="1" locked="0" layoutInCell="1" allowOverlap="1" wp14:anchorId="16F4EC08" wp14:editId="4BC15896">
            <wp:simplePos x="0" y="0"/>
            <wp:positionH relativeFrom="margin">
              <wp:posOffset>4962525</wp:posOffset>
            </wp:positionH>
            <wp:positionV relativeFrom="margin">
              <wp:posOffset>-609600</wp:posOffset>
            </wp:positionV>
            <wp:extent cx="1389600" cy="817200"/>
            <wp:effectExtent l="0" t="0" r="1270" b="2540"/>
            <wp:wrapNone/>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1BED" w:rsidRPr="00D478EF">
        <w:rPr>
          <w:rFonts w:ascii="Arial" w:eastAsia="Times New Roman" w:hAnsi="Arial" w:cs="Arial"/>
          <w:b/>
          <w:bCs/>
          <w:color w:val="auto"/>
        </w:rPr>
        <w:t>End-point Assessment Resources list</w:t>
      </w:r>
    </w:p>
    <w:p w14:paraId="11503F35" w14:textId="2C4487FC" w:rsidR="00F21BED" w:rsidRPr="00D478EF" w:rsidRDefault="00F21BED" w:rsidP="00F21BED">
      <w:pPr>
        <w:pStyle w:val="Heading3"/>
        <w:keepLines w:val="0"/>
        <w:spacing w:before="320"/>
        <w:rPr>
          <w:rFonts w:ascii="Arial" w:eastAsia="Times New Roman" w:hAnsi="Arial" w:cs="Arial"/>
          <w:b/>
          <w:bCs/>
          <w:color w:val="D81E05"/>
          <w:sz w:val="26"/>
          <w:szCs w:val="26"/>
        </w:rPr>
      </w:pPr>
      <w:r w:rsidRPr="00D478EF">
        <w:rPr>
          <w:rFonts w:ascii="Arial" w:eastAsia="Times New Roman" w:hAnsi="Arial" w:cs="Arial"/>
          <w:b/>
          <w:bCs/>
          <w:color w:val="D81E05"/>
          <w:sz w:val="26"/>
          <w:szCs w:val="26"/>
        </w:rPr>
        <w:t xml:space="preserve">Level 2 Hair Professional </w:t>
      </w:r>
      <w:r w:rsidR="00D8129A" w:rsidRPr="00D478EF">
        <w:rPr>
          <w:rFonts w:ascii="Arial" w:eastAsia="Times New Roman" w:hAnsi="Arial" w:cs="Arial"/>
          <w:b/>
          <w:bCs/>
          <w:color w:val="D81E05"/>
          <w:sz w:val="26"/>
          <w:szCs w:val="26"/>
        </w:rPr>
        <w:t>–</w:t>
      </w:r>
      <w:r w:rsidRPr="00D478EF">
        <w:rPr>
          <w:rFonts w:ascii="Arial" w:eastAsia="Times New Roman" w:hAnsi="Arial" w:cs="Arial"/>
          <w:b/>
          <w:bCs/>
          <w:color w:val="D81E05"/>
          <w:sz w:val="26"/>
          <w:szCs w:val="26"/>
        </w:rPr>
        <w:t xml:space="preserve"> Barbering</w:t>
      </w:r>
    </w:p>
    <w:p w14:paraId="29522A6B" w14:textId="77777777" w:rsidR="00D8129A" w:rsidRPr="00D478EF" w:rsidRDefault="00D8129A" w:rsidP="00D8129A">
      <w:pPr>
        <w:rPr>
          <w:rFonts w:ascii="Arial" w:hAnsi="Arial" w:cs="Arial"/>
        </w:rPr>
      </w:pPr>
    </w:p>
    <w:tbl>
      <w:tblPr>
        <w:tblStyle w:val="TableGrid"/>
        <w:tblW w:w="9634" w:type="dxa"/>
        <w:tblLayout w:type="fixed"/>
        <w:tblLook w:val="04A0" w:firstRow="1" w:lastRow="0" w:firstColumn="1" w:lastColumn="0" w:noHBand="0" w:noVBand="1"/>
      </w:tblPr>
      <w:tblGrid>
        <w:gridCol w:w="9634"/>
      </w:tblGrid>
      <w:tr w:rsidR="00D8129A" w:rsidRPr="00D478EF" w14:paraId="0E576DCD" w14:textId="77777777" w:rsidTr="00C60F65">
        <w:trPr>
          <w:trHeight w:val="401"/>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9BFCE3B" w14:textId="77777777" w:rsidR="00D8129A" w:rsidRPr="00D478EF" w:rsidRDefault="00D8129A" w:rsidP="00C60F65">
            <w:pPr>
              <w:rPr>
                <w:rFonts w:ascii="Arial" w:hAnsi="Arial" w:cs="Arial"/>
                <w:b/>
              </w:rPr>
            </w:pPr>
            <w:bookmarkStart w:id="6" w:name="_Toc498068814"/>
            <w:bookmarkStart w:id="7" w:name="_Toc501620627"/>
            <w:bookmarkStart w:id="8" w:name="_Toc506969961"/>
            <w:r w:rsidRPr="00D478EF">
              <w:rPr>
                <w:rFonts w:ascii="Arial" w:hAnsi="Arial" w:cs="Arial"/>
                <w:b/>
              </w:rPr>
              <w:t>EPA environment</w:t>
            </w:r>
            <w:bookmarkEnd w:id="6"/>
            <w:bookmarkEnd w:id="7"/>
            <w:bookmarkEnd w:id="8"/>
          </w:p>
        </w:tc>
      </w:tr>
      <w:tr w:rsidR="00D8129A" w:rsidRPr="00D478EF" w14:paraId="7331940E" w14:textId="77777777" w:rsidTr="00C60F65">
        <w:trPr>
          <w:trHeight w:val="567"/>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1C0612" w14:textId="77777777" w:rsidR="00D8129A" w:rsidRPr="00D478EF" w:rsidRDefault="00D8129A" w:rsidP="00C60F65">
            <w:pPr>
              <w:rPr>
                <w:rFonts w:ascii="Arial" w:hAnsi="Arial" w:cs="Arial"/>
              </w:rPr>
            </w:pPr>
            <w:r w:rsidRPr="00D478EF">
              <w:rPr>
                <w:rFonts w:ascii="Arial" w:hAnsi="Arial" w:cs="Arial"/>
              </w:rPr>
              <w:t>The End-point assessment can take place at the employer’s salon, a training provider’s salon or at a Registered Apprentice Assessment Organisation.  As far as reasonably practicable the location of End-point assessment should match conditions of a real work environment.  The salon or other End-point assessment location is responsible for meeting the requirements of a real work environment.</w:t>
            </w:r>
          </w:p>
          <w:p w14:paraId="0D21CE03" w14:textId="77777777" w:rsidR="00D8129A" w:rsidRPr="00D478EF" w:rsidRDefault="00D8129A" w:rsidP="00C60F65">
            <w:pPr>
              <w:rPr>
                <w:rFonts w:ascii="Arial" w:hAnsi="Arial" w:cs="Arial"/>
              </w:rPr>
            </w:pPr>
            <w:r w:rsidRPr="00D478EF">
              <w:rPr>
                <w:rFonts w:ascii="Arial" w:hAnsi="Arial" w:cs="Arial"/>
              </w:rPr>
              <w:t>The real work environment must meet the following principles:</w:t>
            </w:r>
          </w:p>
          <w:p w14:paraId="64E90B06" w14:textId="77777777" w:rsidR="00D8129A" w:rsidRPr="00D478EF" w:rsidRDefault="00D8129A" w:rsidP="00D8129A">
            <w:pPr>
              <w:pStyle w:val="ListParagraph"/>
              <w:numPr>
                <w:ilvl w:val="0"/>
                <w:numId w:val="4"/>
              </w:numPr>
              <w:rPr>
                <w:rFonts w:ascii="Arial" w:hAnsi="Arial" w:cs="Arial"/>
              </w:rPr>
            </w:pPr>
            <w:r w:rsidRPr="00D478EF">
              <w:rPr>
                <w:rFonts w:ascii="Arial" w:hAnsi="Arial" w:cs="Arial"/>
              </w:rPr>
              <w:t>All End-point assessments must be carried out under realistic commercial conditions</w:t>
            </w:r>
          </w:p>
          <w:p w14:paraId="5B58DF63" w14:textId="77777777" w:rsidR="00D8129A" w:rsidRPr="00D478EF" w:rsidRDefault="00D8129A" w:rsidP="00D8129A">
            <w:pPr>
              <w:pStyle w:val="ListParagraph"/>
              <w:numPr>
                <w:ilvl w:val="0"/>
                <w:numId w:val="4"/>
              </w:numPr>
              <w:rPr>
                <w:rFonts w:ascii="Arial" w:hAnsi="Arial" w:cs="Arial"/>
              </w:rPr>
            </w:pPr>
            <w:r w:rsidRPr="00D478EF">
              <w:rPr>
                <w:rFonts w:ascii="Arial" w:hAnsi="Arial" w:cs="Arial"/>
              </w:rPr>
              <w:t>Any potential conflicts of interest must be declared</w:t>
            </w:r>
          </w:p>
          <w:p w14:paraId="7B7EBC9E" w14:textId="77777777" w:rsidR="00D8129A" w:rsidRPr="00D478EF" w:rsidRDefault="00D8129A" w:rsidP="00D8129A">
            <w:pPr>
              <w:pStyle w:val="ListParagraph"/>
              <w:numPr>
                <w:ilvl w:val="0"/>
                <w:numId w:val="4"/>
              </w:numPr>
              <w:rPr>
                <w:rFonts w:ascii="Arial" w:hAnsi="Arial" w:cs="Arial"/>
              </w:rPr>
            </w:pPr>
            <w:r w:rsidRPr="00D478EF">
              <w:rPr>
                <w:rFonts w:ascii="Arial" w:hAnsi="Arial" w:cs="Arial"/>
              </w:rPr>
              <w:t>The space per working area conforms to current health and safety legislation and commercial practice</w:t>
            </w:r>
          </w:p>
          <w:p w14:paraId="4816E991" w14:textId="77777777" w:rsidR="00D8129A" w:rsidRPr="00D478EF" w:rsidRDefault="00D8129A" w:rsidP="00D8129A">
            <w:pPr>
              <w:pStyle w:val="ListParagraph"/>
              <w:numPr>
                <w:ilvl w:val="0"/>
                <w:numId w:val="4"/>
              </w:numPr>
              <w:rPr>
                <w:rFonts w:ascii="Arial" w:hAnsi="Arial" w:cs="Arial"/>
              </w:rPr>
            </w:pPr>
            <w:r w:rsidRPr="00D478EF">
              <w:rPr>
                <w:rFonts w:ascii="Arial" w:hAnsi="Arial" w:cs="Arial"/>
              </w:rPr>
              <w:t>The range of services, professional products, tools, materials and equipment must be current and available for use.</w:t>
            </w:r>
          </w:p>
          <w:p w14:paraId="320B365E" w14:textId="77777777" w:rsidR="00D8129A" w:rsidRPr="00D478EF" w:rsidRDefault="00D8129A" w:rsidP="00D8129A">
            <w:pPr>
              <w:pStyle w:val="ListParagraph"/>
              <w:numPr>
                <w:ilvl w:val="0"/>
                <w:numId w:val="4"/>
              </w:numPr>
              <w:rPr>
                <w:rFonts w:ascii="Arial" w:hAnsi="Arial" w:cs="Arial"/>
              </w:rPr>
            </w:pPr>
            <w:r w:rsidRPr="00D478EF">
              <w:rPr>
                <w:rFonts w:ascii="Arial" w:hAnsi="Arial" w:cs="Arial"/>
              </w:rPr>
              <w:t>All bye-laws, legislation or local authority requirements that have been set down in relation to the type of work that is being carried out must be taken into full account</w:t>
            </w:r>
          </w:p>
        </w:tc>
      </w:tr>
    </w:tbl>
    <w:p w14:paraId="5009CA1B" w14:textId="77777777" w:rsidR="00D8129A" w:rsidRPr="00D478EF" w:rsidRDefault="00D8129A" w:rsidP="00D8129A">
      <w:pPr>
        <w:rPr>
          <w:rFonts w:ascii="Arial" w:hAnsi="Arial" w:cs="Arial"/>
        </w:rPr>
      </w:pPr>
    </w:p>
    <w:tbl>
      <w:tblPr>
        <w:tblStyle w:val="TableGrid"/>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634"/>
      </w:tblGrid>
      <w:tr w:rsidR="00D8129A" w:rsidRPr="00D478EF" w14:paraId="19349408" w14:textId="77777777" w:rsidTr="00C60F65">
        <w:trPr>
          <w:trHeight w:val="370"/>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29B52BD" w14:textId="77777777" w:rsidR="00D8129A" w:rsidRPr="00D478EF" w:rsidRDefault="00D8129A" w:rsidP="00C60F65">
            <w:pPr>
              <w:rPr>
                <w:rFonts w:ascii="Arial" w:hAnsi="Arial" w:cs="Arial"/>
                <w:b/>
              </w:rPr>
            </w:pPr>
            <w:r w:rsidRPr="00D478EF">
              <w:rPr>
                <w:rFonts w:ascii="Arial" w:hAnsi="Arial" w:cs="Arial"/>
                <w:b/>
              </w:rPr>
              <w:t>Barbering EPA equipment</w:t>
            </w:r>
          </w:p>
          <w:p w14:paraId="3BC1E9D6" w14:textId="77777777" w:rsidR="00D8129A" w:rsidRPr="00D478EF" w:rsidRDefault="00D8129A" w:rsidP="00C60F65">
            <w:pPr>
              <w:rPr>
                <w:rFonts w:ascii="Arial" w:hAnsi="Arial" w:cs="Arial"/>
              </w:rPr>
            </w:pPr>
            <w:r w:rsidRPr="00D478EF">
              <w:rPr>
                <w:rFonts w:ascii="Arial" w:hAnsi="Arial" w:cs="Arial"/>
              </w:rPr>
              <w:t>The venue would need to supply the following:</w:t>
            </w:r>
          </w:p>
        </w:tc>
      </w:tr>
      <w:tr w:rsidR="00D8129A" w:rsidRPr="00D478EF" w14:paraId="07AA19D6"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1FAFDB" w14:textId="77777777" w:rsidR="00D8129A" w:rsidRPr="00D478EF" w:rsidRDefault="00D8129A" w:rsidP="00C60F65">
            <w:pPr>
              <w:ind w:right="72"/>
              <w:rPr>
                <w:rFonts w:ascii="Arial" w:hAnsi="Arial" w:cs="Arial"/>
              </w:rPr>
            </w:pPr>
            <w:r w:rsidRPr="00D478EF">
              <w:rPr>
                <w:rFonts w:ascii="Arial" w:hAnsi="Arial" w:cs="Arial"/>
              </w:rPr>
              <w:t>Sufficient space to assess between four and eight apprentices</w:t>
            </w:r>
          </w:p>
        </w:tc>
      </w:tr>
      <w:tr w:rsidR="00D8129A" w:rsidRPr="00D478EF" w14:paraId="6070FE51"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ADDFD7" w14:textId="77777777" w:rsidR="00D8129A" w:rsidRPr="00D478EF" w:rsidRDefault="00D8129A" w:rsidP="00C60F65">
            <w:pPr>
              <w:rPr>
                <w:rFonts w:ascii="Arial" w:hAnsi="Arial" w:cs="Arial"/>
              </w:rPr>
            </w:pPr>
            <w:r w:rsidRPr="00D478EF">
              <w:rPr>
                <w:rFonts w:ascii="Arial" w:hAnsi="Arial" w:cs="Arial"/>
              </w:rPr>
              <w:t>Work stations</w:t>
            </w:r>
          </w:p>
        </w:tc>
      </w:tr>
      <w:tr w:rsidR="00D8129A" w:rsidRPr="00D478EF" w14:paraId="4E91BDE7" w14:textId="77777777" w:rsidTr="00C60F65">
        <w:trPr>
          <w:trHeight w:val="370"/>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D940A4" w14:textId="77777777" w:rsidR="00D8129A" w:rsidRPr="00D478EF" w:rsidRDefault="00D8129A" w:rsidP="00C60F65">
            <w:pPr>
              <w:rPr>
                <w:rFonts w:ascii="Arial" w:hAnsi="Arial" w:cs="Arial"/>
              </w:rPr>
            </w:pPr>
            <w:r w:rsidRPr="00D478EF">
              <w:rPr>
                <w:rFonts w:ascii="Arial" w:hAnsi="Arial" w:cs="Arial"/>
              </w:rPr>
              <w:t>Barbering chairs</w:t>
            </w:r>
          </w:p>
        </w:tc>
      </w:tr>
      <w:tr w:rsidR="00D8129A" w:rsidRPr="00D478EF" w14:paraId="5195B4D5"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2F1717" w14:textId="77777777" w:rsidR="00D8129A" w:rsidRPr="00D478EF" w:rsidRDefault="00D8129A" w:rsidP="00C60F65">
            <w:pPr>
              <w:rPr>
                <w:rFonts w:ascii="Arial" w:hAnsi="Arial" w:cs="Arial"/>
              </w:rPr>
            </w:pPr>
            <w:r w:rsidRPr="00D478EF">
              <w:rPr>
                <w:rFonts w:ascii="Arial" w:hAnsi="Arial" w:cs="Arial"/>
              </w:rPr>
              <w:t>Trolleys if requested</w:t>
            </w:r>
          </w:p>
        </w:tc>
      </w:tr>
      <w:tr w:rsidR="00D8129A" w:rsidRPr="00D478EF" w14:paraId="7F22053B"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47234C" w14:textId="77777777" w:rsidR="00D8129A" w:rsidRPr="00D478EF" w:rsidRDefault="00D8129A" w:rsidP="00C60F65">
            <w:pPr>
              <w:rPr>
                <w:rFonts w:ascii="Arial" w:hAnsi="Arial" w:cs="Arial"/>
              </w:rPr>
            </w:pPr>
            <w:r w:rsidRPr="00D478EF">
              <w:rPr>
                <w:rFonts w:ascii="Arial" w:hAnsi="Arial" w:cs="Arial"/>
              </w:rPr>
              <w:t>Hand dryers and dryers</w:t>
            </w:r>
          </w:p>
        </w:tc>
      </w:tr>
      <w:tr w:rsidR="00D8129A" w:rsidRPr="00D478EF" w14:paraId="5762E99F"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2F948E" w14:textId="77777777" w:rsidR="00D8129A" w:rsidRPr="00D478EF" w:rsidRDefault="00D8129A" w:rsidP="00C60F65">
            <w:pPr>
              <w:rPr>
                <w:rFonts w:ascii="Arial" w:hAnsi="Arial" w:cs="Arial"/>
              </w:rPr>
            </w:pPr>
            <w:r w:rsidRPr="00D478EF">
              <w:rPr>
                <w:rFonts w:ascii="Arial" w:hAnsi="Arial" w:cs="Arial"/>
              </w:rPr>
              <w:t>Waiting area for minimum clients</w:t>
            </w:r>
          </w:p>
        </w:tc>
      </w:tr>
      <w:tr w:rsidR="00D8129A" w:rsidRPr="00D478EF" w14:paraId="62965255"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A95108" w14:textId="77777777" w:rsidR="00D8129A" w:rsidRPr="00D478EF" w:rsidRDefault="00D8129A" w:rsidP="00C60F65">
            <w:pPr>
              <w:rPr>
                <w:rFonts w:ascii="Arial" w:hAnsi="Arial" w:cs="Arial"/>
              </w:rPr>
            </w:pPr>
            <w:r w:rsidRPr="00D478EF">
              <w:rPr>
                <w:rFonts w:ascii="Arial" w:hAnsi="Arial" w:cs="Arial"/>
              </w:rPr>
              <w:t>Minimum of three basins</w:t>
            </w:r>
          </w:p>
        </w:tc>
      </w:tr>
      <w:tr w:rsidR="00D8129A" w:rsidRPr="00D478EF" w14:paraId="51AF9459"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E16A16" w14:textId="77777777" w:rsidR="00D8129A" w:rsidRPr="00D478EF" w:rsidRDefault="00D8129A" w:rsidP="00C60F65">
            <w:pPr>
              <w:rPr>
                <w:rFonts w:ascii="Arial" w:hAnsi="Arial" w:cs="Arial"/>
              </w:rPr>
            </w:pPr>
            <w:r w:rsidRPr="00D478EF">
              <w:rPr>
                <w:rFonts w:ascii="Arial" w:hAnsi="Arial" w:cs="Arial"/>
              </w:rPr>
              <w:t>Minimum of three professional hot towel machines</w:t>
            </w:r>
          </w:p>
        </w:tc>
      </w:tr>
      <w:tr w:rsidR="00D8129A" w:rsidRPr="00D478EF" w14:paraId="090F088B"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DB09AD" w14:textId="77777777" w:rsidR="00D8129A" w:rsidRPr="00D478EF" w:rsidRDefault="00D8129A" w:rsidP="00C60F65">
            <w:pPr>
              <w:rPr>
                <w:rFonts w:ascii="Arial" w:hAnsi="Arial" w:cs="Arial"/>
              </w:rPr>
            </w:pPr>
            <w:r w:rsidRPr="00D478EF">
              <w:rPr>
                <w:rFonts w:ascii="Arial" w:hAnsi="Arial" w:cs="Arial"/>
              </w:rPr>
              <w:t>Three towels per apprentice for shaving services</w:t>
            </w:r>
          </w:p>
        </w:tc>
      </w:tr>
      <w:tr w:rsidR="00D8129A" w:rsidRPr="00D478EF" w14:paraId="1F084AA8"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C7760B" w14:textId="77777777" w:rsidR="00D8129A" w:rsidRPr="00D478EF" w:rsidRDefault="00D8129A" w:rsidP="00C60F65">
            <w:pPr>
              <w:rPr>
                <w:rFonts w:ascii="Arial" w:hAnsi="Arial" w:cs="Arial"/>
              </w:rPr>
            </w:pPr>
            <w:r w:rsidRPr="00D478EF">
              <w:rPr>
                <w:rFonts w:ascii="Arial" w:hAnsi="Arial" w:cs="Arial"/>
              </w:rPr>
              <w:t>Designated product mixing area</w:t>
            </w:r>
          </w:p>
        </w:tc>
      </w:tr>
      <w:tr w:rsidR="00D8129A" w:rsidRPr="00D478EF" w14:paraId="4AED53E3"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24CD86" w14:textId="77777777" w:rsidR="00D8129A" w:rsidRPr="00D478EF" w:rsidRDefault="00D8129A" w:rsidP="00C60F65">
            <w:pPr>
              <w:rPr>
                <w:rFonts w:ascii="Arial" w:hAnsi="Arial" w:cs="Arial"/>
              </w:rPr>
            </w:pPr>
            <w:r w:rsidRPr="00D478EF">
              <w:rPr>
                <w:rFonts w:ascii="Arial" w:hAnsi="Arial" w:cs="Arial"/>
              </w:rPr>
              <w:t>Towels and gowns for models</w:t>
            </w:r>
          </w:p>
        </w:tc>
      </w:tr>
      <w:tr w:rsidR="00D8129A" w:rsidRPr="00D478EF" w14:paraId="68D2A5F2"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B80CE0" w14:textId="77777777" w:rsidR="00D8129A" w:rsidRPr="00D478EF" w:rsidRDefault="00D8129A" w:rsidP="00C60F65">
            <w:pPr>
              <w:rPr>
                <w:rFonts w:ascii="Arial" w:hAnsi="Arial" w:cs="Arial"/>
              </w:rPr>
            </w:pPr>
            <w:r w:rsidRPr="00D478EF">
              <w:rPr>
                <w:rFonts w:ascii="Arial" w:hAnsi="Arial" w:cs="Arial"/>
              </w:rPr>
              <w:t>First Aid box</w:t>
            </w:r>
          </w:p>
        </w:tc>
      </w:tr>
      <w:tr w:rsidR="00D8129A" w:rsidRPr="00D478EF" w14:paraId="334FEA9B"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351412" w14:textId="77777777" w:rsidR="00D8129A" w:rsidRPr="00D478EF" w:rsidRDefault="00D8129A" w:rsidP="00C60F65">
            <w:pPr>
              <w:rPr>
                <w:rFonts w:ascii="Arial" w:hAnsi="Arial" w:cs="Arial"/>
              </w:rPr>
            </w:pPr>
            <w:r w:rsidRPr="00D478EF">
              <w:rPr>
                <w:rFonts w:ascii="Arial" w:hAnsi="Arial" w:cs="Arial"/>
              </w:rPr>
              <w:t>Sharps box</w:t>
            </w:r>
          </w:p>
        </w:tc>
      </w:tr>
      <w:tr w:rsidR="00D8129A" w:rsidRPr="00D478EF" w14:paraId="2DFD6BA3"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E7FDB9" w14:textId="77777777" w:rsidR="00D8129A" w:rsidRPr="00D478EF" w:rsidRDefault="00D8129A" w:rsidP="00C60F65">
            <w:pPr>
              <w:rPr>
                <w:rFonts w:ascii="Arial" w:hAnsi="Arial" w:cs="Arial"/>
              </w:rPr>
            </w:pPr>
            <w:r w:rsidRPr="00D478EF">
              <w:rPr>
                <w:rFonts w:ascii="Arial" w:hAnsi="Arial" w:cs="Arial"/>
              </w:rPr>
              <w:t>Fire regulations guidelines</w:t>
            </w:r>
          </w:p>
        </w:tc>
      </w:tr>
      <w:tr w:rsidR="00D8129A" w:rsidRPr="00D478EF" w14:paraId="0927383F"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17265A" w14:textId="77777777" w:rsidR="00D8129A" w:rsidRPr="00D478EF" w:rsidRDefault="00D8129A" w:rsidP="00C60F65">
            <w:pPr>
              <w:rPr>
                <w:rFonts w:ascii="Arial" w:hAnsi="Arial" w:cs="Arial"/>
              </w:rPr>
            </w:pPr>
            <w:r w:rsidRPr="00D478EF">
              <w:rPr>
                <w:rFonts w:ascii="Arial" w:hAnsi="Arial" w:cs="Arial"/>
              </w:rPr>
              <w:t>Risk assessment</w:t>
            </w:r>
          </w:p>
        </w:tc>
      </w:tr>
      <w:tr w:rsidR="00D8129A" w:rsidRPr="00D478EF" w14:paraId="251CEA6E"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A56B94" w14:textId="77777777" w:rsidR="00D8129A" w:rsidRPr="00D478EF" w:rsidRDefault="00D8129A" w:rsidP="00C60F65">
            <w:pPr>
              <w:rPr>
                <w:rFonts w:ascii="Arial" w:hAnsi="Arial" w:cs="Arial"/>
              </w:rPr>
            </w:pPr>
            <w:r w:rsidRPr="00D478EF">
              <w:rPr>
                <w:rFonts w:ascii="Arial" w:hAnsi="Arial" w:cs="Arial"/>
              </w:rPr>
              <w:t>All equipment to be PAT tested and comply with the Health and Safety at Work Act</w:t>
            </w:r>
          </w:p>
        </w:tc>
      </w:tr>
      <w:tr w:rsidR="00D8129A" w:rsidRPr="00D478EF" w14:paraId="5C7223FF"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5A3362" w14:textId="77777777" w:rsidR="00D8129A" w:rsidRPr="00D478EF" w:rsidRDefault="00D8129A" w:rsidP="00C60F65">
            <w:pPr>
              <w:rPr>
                <w:rFonts w:ascii="Arial" w:hAnsi="Arial" w:cs="Arial"/>
              </w:rPr>
            </w:pPr>
            <w:r w:rsidRPr="00D478EF">
              <w:rPr>
                <w:rFonts w:ascii="Arial" w:hAnsi="Arial" w:cs="Arial"/>
              </w:rPr>
              <w:t>Nominated point of contact for emergencies</w:t>
            </w:r>
          </w:p>
        </w:tc>
      </w:tr>
      <w:tr w:rsidR="00D8129A" w:rsidRPr="00D478EF" w14:paraId="089FD810"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DBCEF9" w14:textId="77777777" w:rsidR="00D8129A" w:rsidRPr="00D478EF" w:rsidRDefault="00D8129A" w:rsidP="00C60F65">
            <w:pPr>
              <w:rPr>
                <w:rFonts w:ascii="Arial" w:hAnsi="Arial" w:cs="Arial"/>
              </w:rPr>
            </w:pPr>
            <w:r w:rsidRPr="00D478EF">
              <w:rPr>
                <w:rFonts w:ascii="Arial" w:hAnsi="Arial" w:cs="Arial"/>
              </w:rPr>
              <w:lastRenderedPageBreak/>
              <w:t>Nominated person to be available at all times during the EPA</w:t>
            </w:r>
          </w:p>
        </w:tc>
      </w:tr>
      <w:tr w:rsidR="00D8129A" w:rsidRPr="00D478EF" w14:paraId="1EACC543"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309ABA" w14:textId="77777777" w:rsidR="00D8129A" w:rsidRPr="00D478EF" w:rsidRDefault="00D8129A" w:rsidP="00C60F65">
            <w:pPr>
              <w:rPr>
                <w:rFonts w:ascii="Arial" w:hAnsi="Arial" w:cs="Arial"/>
              </w:rPr>
            </w:pPr>
            <w:r w:rsidRPr="00D478EF">
              <w:rPr>
                <w:rFonts w:ascii="Arial" w:hAnsi="Arial" w:cs="Arial"/>
              </w:rPr>
              <w:t>Toilet facilities</w:t>
            </w:r>
          </w:p>
        </w:tc>
      </w:tr>
      <w:tr w:rsidR="00D8129A" w:rsidRPr="00D478EF" w14:paraId="732F5B97"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186032" w14:textId="77777777" w:rsidR="00D8129A" w:rsidRPr="00D478EF" w:rsidRDefault="00D8129A" w:rsidP="00C60F65">
            <w:pPr>
              <w:rPr>
                <w:rFonts w:ascii="Arial" w:hAnsi="Arial" w:cs="Arial"/>
              </w:rPr>
            </w:pPr>
            <w:r w:rsidRPr="00D478EF">
              <w:rPr>
                <w:rFonts w:ascii="Arial" w:hAnsi="Arial" w:cs="Arial"/>
              </w:rPr>
              <w:t>Refreshment facilities</w:t>
            </w:r>
          </w:p>
        </w:tc>
      </w:tr>
      <w:tr w:rsidR="00D8129A" w:rsidRPr="00D478EF" w14:paraId="0CA5BCCD" w14:textId="77777777" w:rsidTr="00C60F65">
        <w:trPr>
          <w:trHeight w:val="353"/>
        </w:trPr>
        <w:tc>
          <w:tcPr>
            <w:tcW w:w="9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D9B29A" w14:textId="77777777" w:rsidR="00D8129A" w:rsidRPr="00D478EF" w:rsidRDefault="00D8129A" w:rsidP="00C60F65">
            <w:pPr>
              <w:rPr>
                <w:rFonts w:ascii="Arial" w:hAnsi="Arial" w:cs="Arial"/>
              </w:rPr>
            </w:pPr>
            <w:r w:rsidRPr="00D478EF">
              <w:rPr>
                <w:rFonts w:ascii="Arial" w:hAnsi="Arial" w:cs="Arial"/>
              </w:rPr>
              <w:t>Retail and aftercare facilities</w:t>
            </w:r>
          </w:p>
        </w:tc>
      </w:tr>
    </w:tbl>
    <w:p w14:paraId="4D48CBE1" w14:textId="77777777" w:rsidR="00D8129A" w:rsidRPr="00D478EF" w:rsidRDefault="00D8129A" w:rsidP="00D8129A">
      <w:pPr>
        <w:rPr>
          <w:rFonts w:ascii="Arial" w:hAnsi="Arial" w:cs="Arial"/>
        </w:rPr>
      </w:pPr>
    </w:p>
    <w:tbl>
      <w:tblPr>
        <w:tblStyle w:val="TableGrid"/>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918"/>
      </w:tblGrid>
      <w:tr w:rsidR="00D8129A" w:rsidRPr="00D478EF" w14:paraId="1DB7E91C" w14:textId="77777777" w:rsidTr="00A9757D">
        <w:trPr>
          <w:trHeight w:val="370"/>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19B30C0A" w14:textId="77777777" w:rsidR="00D8129A" w:rsidRPr="00D478EF" w:rsidRDefault="00D8129A" w:rsidP="00C60F65">
            <w:pPr>
              <w:rPr>
                <w:rFonts w:ascii="Arial" w:hAnsi="Arial" w:cs="Arial"/>
                <w:b/>
              </w:rPr>
            </w:pPr>
            <w:r w:rsidRPr="00D478EF">
              <w:rPr>
                <w:rFonts w:ascii="Arial" w:hAnsi="Arial" w:cs="Arial"/>
                <w:b/>
              </w:rPr>
              <w:t xml:space="preserve">Barbering apprentices EPA equipment criteria </w:t>
            </w:r>
          </w:p>
          <w:p w14:paraId="5D052DCA" w14:textId="77777777" w:rsidR="00D8129A" w:rsidRPr="00D478EF" w:rsidRDefault="00D8129A" w:rsidP="00C60F65">
            <w:pPr>
              <w:rPr>
                <w:rFonts w:ascii="Arial" w:hAnsi="Arial" w:cs="Arial"/>
              </w:rPr>
            </w:pPr>
            <w:r w:rsidRPr="00D478EF">
              <w:rPr>
                <w:rFonts w:ascii="Arial" w:hAnsi="Arial" w:cs="Arial"/>
              </w:rPr>
              <w:t>Apprentices would need to supply the following:</w:t>
            </w:r>
          </w:p>
          <w:p w14:paraId="16E3015C" w14:textId="04E1945C" w:rsidR="00D8129A" w:rsidRPr="00D478EF" w:rsidRDefault="00D8129A" w:rsidP="00C60F65">
            <w:pPr>
              <w:jc w:val="center"/>
              <w:rPr>
                <w:rFonts w:ascii="Arial" w:hAnsi="Arial" w:cs="Arial"/>
                <w:b/>
              </w:rPr>
            </w:pPr>
            <w:r w:rsidRPr="00D478EF">
              <w:rPr>
                <w:rFonts w:ascii="Arial" w:hAnsi="Arial" w:cs="Arial"/>
                <w:b/>
                <w:sz w:val="24"/>
                <w:lang w:val="en-US"/>
              </w:rPr>
              <w:sym w:font="Wingdings 2" w:char="F050"/>
            </w:r>
          </w:p>
        </w:tc>
      </w:tr>
      <w:tr w:rsidR="00D8129A" w:rsidRPr="00D478EF" w14:paraId="0B15C642" w14:textId="77777777" w:rsidTr="00883443">
        <w:trPr>
          <w:trHeight w:val="370"/>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7D6843" w14:textId="3B594CCB" w:rsidR="00D8129A" w:rsidRPr="00D478EF" w:rsidRDefault="00D8129A" w:rsidP="00C60F65">
            <w:pPr>
              <w:rPr>
                <w:rFonts w:ascii="Arial" w:hAnsi="Arial" w:cs="Arial"/>
                <w:b/>
              </w:rPr>
            </w:pPr>
            <w:r w:rsidRPr="00D478EF">
              <w:rPr>
                <w:rFonts w:ascii="Arial" w:hAnsi="Arial" w:cs="Arial"/>
              </w:rPr>
              <w:t>Running order for the day (to be supplied to the IEPA prior to the day of the EPA)</w:t>
            </w:r>
          </w:p>
        </w:tc>
      </w:tr>
      <w:tr w:rsidR="00D8129A" w:rsidRPr="00D478EF" w14:paraId="09C48F11" w14:textId="77777777" w:rsidTr="00872CAB">
        <w:trPr>
          <w:trHeight w:val="353"/>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00A4F1" w14:textId="5515FC80" w:rsidR="00D8129A" w:rsidRPr="00D478EF" w:rsidRDefault="00D8129A" w:rsidP="00C60F65">
            <w:pPr>
              <w:rPr>
                <w:rFonts w:ascii="Arial" w:hAnsi="Arial" w:cs="Arial"/>
              </w:rPr>
            </w:pPr>
            <w:r w:rsidRPr="00D478EF">
              <w:rPr>
                <w:rFonts w:ascii="Arial" w:hAnsi="Arial" w:cs="Arial"/>
              </w:rPr>
              <w:t>Clients</w:t>
            </w:r>
          </w:p>
        </w:tc>
      </w:tr>
      <w:tr w:rsidR="00D8129A" w:rsidRPr="00D478EF" w14:paraId="48F16E7D" w14:textId="77777777" w:rsidTr="00B20BBA">
        <w:trPr>
          <w:trHeight w:val="370"/>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251709" w14:textId="7F9810FD" w:rsidR="00D8129A" w:rsidRPr="00D478EF" w:rsidRDefault="00D8129A" w:rsidP="00C60F65">
            <w:pPr>
              <w:rPr>
                <w:rFonts w:ascii="Arial" w:hAnsi="Arial" w:cs="Arial"/>
              </w:rPr>
            </w:pPr>
            <w:r w:rsidRPr="00D478EF">
              <w:rPr>
                <w:rFonts w:ascii="Arial" w:hAnsi="Arial" w:cs="Arial"/>
              </w:rPr>
              <w:t>Hair consultation stationary (record cards etc. if appropriate)</w:t>
            </w:r>
          </w:p>
        </w:tc>
      </w:tr>
      <w:tr w:rsidR="00D8129A" w:rsidRPr="00D478EF" w14:paraId="7B32ACA7" w14:textId="77777777" w:rsidTr="00D3319E">
        <w:trPr>
          <w:trHeight w:val="353"/>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393F00" w14:textId="461A7A03" w:rsidR="00D8129A" w:rsidRPr="00D478EF" w:rsidRDefault="00D8129A" w:rsidP="00C60F65">
            <w:pPr>
              <w:rPr>
                <w:rFonts w:ascii="Arial" w:hAnsi="Arial" w:cs="Arial"/>
              </w:rPr>
            </w:pPr>
            <w:r w:rsidRPr="00D478EF">
              <w:rPr>
                <w:rFonts w:ascii="Arial" w:hAnsi="Arial" w:cs="Arial"/>
              </w:rPr>
              <w:t>Product sheets (COSHH)</w:t>
            </w:r>
          </w:p>
        </w:tc>
      </w:tr>
      <w:tr w:rsidR="00D8129A" w:rsidRPr="00D478EF" w14:paraId="5289F7BE" w14:textId="77777777" w:rsidTr="00EC75A6">
        <w:trPr>
          <w:trHeight w:val="353"/>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153474" w14:textId="3FB97DED" w:rsidR="00D8129A" w:rsidRPr="00D478EF" w:rsidRDefault="00D8129A" w:rsidP="00C60F65">
            <w:pPr>
              <w:rPr>
                <w:rFonts w:ascii="Arial" w:hAnsi="Arial" w:cs="Arial"/>
              </w:rPr>
            </w:pPr>
            <w:r w:rsidRPr="00D478EF">
              <w:rPr>
                <w:rFonts w:ascii="Arial" w:hAnsi="Arial" w:cs="Arial"/>
              </w:rPr>
              <w:t>Mousse, hairspray, finishing products, shampoo, and conditioning products as required</w:t>
            </w:r>
          </w:p>
        </w:tc>
      </w:tr>
      <w:tr w:rsidR="00D8129A" w:rsidRPr="00D478EF" w14:paraId="10A8B69F" w14:textId="77777777" w:rsidTr="00F42139">
        <w:trPr>
          <w:trHeight w:val="353"/>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74D8AA" w14:textId="39448E2D" w:rsidR="00D8129A" w:rsidRPr="00D478EF" w:rsidRDefault="00D8129A" w:rsidP="00C60F65">
            <w:pPr>
              <w:rPr>
                <w:rFonts w:ascii="Arial" w:hAnsi="Arial" w:cs="Arial"/>
              </w:rPr>
            </w:pPr>
            <w:r w:rsidRPr="00D478EF">
              <w:rPr>
                <w:rFonts w:ascii="Arial" w:hAnsi="Arial" w:cs="Arial"/>
              </w:rPr>
              <w:t>Personal Protective Equipment as required</w:t>
            </w:r>
          </w:p>
        </w:tc>
      </w:tr>
      <w:tr w:rsidR="00D8129A" w:rsidRPr="00D478EF" w14:paraId="682C04D0" w14:textId="77777777" w:rsidTr="003E28C3">
        <w:trPr>
          <w:trHeight w:val="353"/>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CF8B9E" w14:textId="0DDE37F7" w:rsidR="00D8129A" w:rsidRPr="00D478EF" w:rsidRDefault="00D8129A" w:rsidP="00C60F65">
            <w:pPr>
              <w:rPr>
                <w:rFonts w:ascii="Arial" w:hAnsi="Arial" w:cs="Arial"/>
              </w:rPr>
            </w:pPr>
            <w:r w:rsidRPr="00D478EF">
              <w:rPr>
                <w:rFonts w:ascii="Arial" w:hAnsi="Arial" w:cs="Arial"/>
              </w:rPr>
              <w:t>Disposable gloves for shaving as required</w:t>
            </w:r>
          </w:p>
        </w:tc>
      </w:tr>
      <w:tr w:rsidR="00D8129A" w:rsidRPr="00D478EF" w14:paraId="05860F18" w14:textId="77777777" w:rsidTr="00942382">
        <w:trPr>
          <w:trHeight w:val="353"/>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499FD8" w14:textId="68359D57" w:rsidR="00D8129A" w:rsidRPr="00D478EF" w:rsidRDefault="00D8129A" w:rsidP="00C60F65">
            <w:pPr>
              <w:rPr>
                <w:rFonts w:ascii="Arial" w:hAnsi="Arial" w:cs="Arial"/>
              </w:rPr>
            </w:pPr>
            <w:r w:rsidRPr="00D478EF">
              <w:rPr>
                <w:rFonts w:ascii="Arial" w:hAnsi="Arial" w:cs="Arial"/>
              </w:rPr>
              <w:t>Tools and equipment i.e. razors, razor blades, scissors, thinning scissors, combs, sectioning clips etc.</w:t>
            </w:r>
          </w:p>
        </w:tc>
      </w:tr>
      <w:tr w:rsidR="00D8129A" w:rsidRPr="00D478EF" w14:paraId="5AF091AD" w14:textId="77777777" w:rsidTr="00935039">
        <w:trPr>
          <w:trHeight w:val="353"/>
        </w:trPr>
        <w:tc>
          <w:tcPr>
            <w:tcW w:w="99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1E6409" w14:textId="541E4BE3" w:rsidR="00D8129A" w:rsidRPr="00D478EF" w:rsidRDefault="00D8129A" w:rsidP="00C60F65">
            <w:pPr>
              <w:rPr>
                <w:rFonts w:ascii="Arial" w:hAnsi="Arial" w:cs="Arial"/>
              </w:rPr>
            </w:pPr>
            <w:r w:rsidRPr="00D478EF">
              <w:rPr>
                <w:rFonts w:ascii="Arial" w:hAnsi="Arial" w:cs="Arial"/>
              </w:rPr>
              <w:t>Any other disposable products that the apprentice requires</w:t>
            </w:r>
          </w:p>
        </w:tc>
      </w:tr>
    </w:tbl>
    <w:p w14:paraId="5A11739C" w14:textId="77777777" w:rsidR="00D8129A" w:rsidRPr="00D478EF" w:rsidRDefault="00D8129A" w:rsidP="00D8129A">
      <w:pPr>
        <w:rPr>
          <w:rFonts w:ascii="Arial" w:hAnsi="Arial" w:cs="Arial"/>
        </w:rPr>
      </w:pPr>
    </w:p>
    <w:p w14:paraId="40302E62" w14:textId="5E3C4C5D" w:rsidR="00D1715B" w:rsidRPr="00D478EF" w:rsidRDefault="00D1715B" w:rsidP="00D8129A">
      <w:pPr>
        <w:rPr>
          <w:rFonts w:ascii="Arial" w:hAnsi="Arial" w:cs="Arial"/>
        </w:rPr>
      </w:pPr>
    </w:p>
    <w:p w14:paraId="74DCFC9E" w14:textId="77777777" w:rsidR="00D1715B" w:rsidRPr="00D478EF" w:rsidRDefault="00D1715B" w:rsidP="00D1715B">
      <w:pPr>
        <w:rPr>
          <w:rFonts w:ascii="Arial" w:hAnsi="Arial" w:cs="Arial"/>
        </w:rPr>
      </w:pPr>
    </w:p>
    <w:p w14:paraId="52AA522D" w14:textId="77777777" w:rsidR="00D1715B" w:rsidRPr="00D478EF" w:rsidRDefault="00D1715B" w:rsidP="00D1715B">
      <w:pPr>
        <w:rPr>
          <w:rFonts w:ascii="Arial" w:hAnsi="Arial" w:cs="Arial"/>
        </w:rPr>
      </w:pPr>
    </w:p>
    <w:p w14:paraId="2CD8CAB1" w14:textId="77777777" w:rsidR="00D1715B" w:rsidRPr="00D478EF" w:rsidRDefault="00D1715B" w:rsidP="00D1715B">
      <w:pPr>
        <w:rPr>
          <w:rFonts w:ascii="Arial" w:hAnsi="Arial" w:cs="Arial"/>
        </w:rPr>
      </w:pPr>
    </w:p>
    <w:p w14:paraId="4A4A8745" w14:textId="13E4A61F" w:rsidR="00D1715B" w:rsidRPr="00D478EF" w:rsidRDefault="00D1715B" w:rsidP="00D1715B">
      <w:pPr>
        <w:rPr>
          <w:rFonts w:ascii="Arial" w:hAnsi="Arial" w:cs="Arial"/>
        </w:rPr>
      </w:pPr>
    </w:p>
    <w:p w14:paraId="45C5A11E" w14:textId="49C2DC08" w:rsidR="00F21BED" w:rsidRPr="00D478EF" w:rsidRDefault="00D1715B" w:rsidP="00D1715B">
      <w:pPr>
        <w:tabs>
          <w:tab w:val="left" w:pos="2970"/>
        </w:tabs>
        <w:rPr>
          <w:rFonts w:ascii="Arial" w:hAnsi="Arial" w:cs="Arial"/>
        </w:rPr>
      </w:pPr>
      <w:r w:rsidRPr="00D478EF">
        <w:rPr>
          <w:rFonts w:ascii="Arial" w:hAnsi="Arial" w:cs="Arial"/>
        </w:rPr>
        <w:tab/>
      </w:r>
      <w:bookmarkEnd w:id="1"/>
    </w:p>
    <w:sectPr w:rsidR="00F21BED" w:rsidRPr="00D478E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F254C" w14:textId="77777777" w:rsidR="00671D27" w:rsidRDefault="00671D27" w:rsidP="002E0DDF">
      <w:pPr>
        <w:spacing w:before="0" w:after="0"/>
      </w:pPr>
      <w:r>
        <w:separator/>
      </w:r>
    </w:p>
  </w:endnote>
  <w:endnote w:type="continuationSeparator" w:id="0">
    <w:p w14:paraId="33659A87" w14:textId="77777777" w:rsidR="00671D27" w:rsidRDefault="00671D27" w:rsidP="002E0D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gressSans">
    <w:panose1 w:val="020B0400020200020204"/>
    <w:charset w:val="00"/>
    <w:family w:val="swiss"/>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37A41" w14:textId="77777777" w:rsidR="00671D27" w:rsidRDefault="00671D27" w:rsidP="002E0DDF">
      <w:pPr>
        <w:spacing w:before="0" w:after="0"/>
      </w:pPr>
      <w:r>
        <w:separator/>
      </w:r>
    </w:p>
  </w:footnote>
  <w:footnote w:type="continuationSeparator" w:id="0">
    <w:p w14:paraId="42A863AD" w14:textId="77777777" w:rsidR="00671D27" w:rsidRDefault="00671D27" w:rsidP="002E0D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283A" w14:textId="38183A3C" w:rsidR="002E0DDF" w:rsidRDefault="002E0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AF5"/>
    <w:multiLevelType w:val="hybridMultilevel"/>
    <w:tmpl w:val="B726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64D8F"/>
    <w:multiLevelType w:val="hybridMultilevel"/>
    <w:tmpl w:val="EF589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6BF0AB9"/>
    <w:multiLevelType w:val="hybridMultilevel"/>
    <w:tmpl w:val="1E3A13DE"/>
    <w:lvl w:ilvl="0" w:tplc="CC8001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86"/>
    <w:rsid w:val="000D2DDC"/>
    <w:rsid w:val="001508D1"/>
    <w:rsid w:val="00173507"/>
    <w:rsid w:val="002E0DDF"/>
    <w:rsid w:val="00671D27"/>
    <w:rsid w:val="007E6B63"/>
    <w:rsid w:val="00887208"/>
    <w:rsid w:val="008C1BAB"/>
    <w:rsid w:val="00A76809"/>
    <w:rsid w:val="00AF0863"/>
    <w:rsid w:val="00B365E3"/>
    <w:rsid w:val="00D1715B"/>
    <w:rsid w:val="00D478EF"/>
    <w:rsid w:val="00D8129A"/>
    <w:rsid w:val="00DF037B"/>
    <w:rsid w:val="00E13786"/>
    <w:rsid w:val="00E211E2"/>
    <w:rsid w:val="00F21BED"/>
    <w:rsid w:val="00FE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6A0D6"/>
  <w15:chartTrackingRefBased/>
  <w15:docId w15:val="{01E25F84-46BB-4C59-8C3A-2887A79C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86"/>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F21B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E13786"/>
    <w:pPr>
      <w:keepNext/>
      <w:keepLines/>
      <w:spacing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3786"/>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13786"/>
    <w:pPr>
      <w:ind w:left="720"/>
    </w:pPr>
    <w:rPr>
      <w:rFonts w:cs="CongressSans"/>
      <w:szCs w:val="22"/>
    </w:rPr>
  </w:style>
  <w:style w:type="paragraph" w:styleId="CommentText">
    <w:name w:val="annotation text"/>
    <w:basedOn w:val="Normal"/>
    <w:link w:val="CommentTextChar"/>
    <w:uiPriority w:val="99"/>
    <w:rsid w:val="00E13786"/>
    <w:rPr>
      <w:sz w:val="20"/>
      <w:szCs w:val="20"/>
    </w:rPr>
  </w:style>
  <w:style w:type="character" w:customStyle="1" w:styleId="CommentTextChar">
    <w:name w:val="Comment Text Char"/>
    <w:basedOn w:val="DefaultParagraphFont"/>
    <w:link w:val="CommentText"/>
    <w:uiPriority w:val="99"/>
    <w:rsid w:val="00E13786"/>
    <w:rPr>
      <w:rFonts w:ascii="CongressSans" w:eastAsia="Times New Roman" w:hAnsi="CongressSans" w:cs="Times New Roman"/>
      <w:sz w:val="20"/>
      <w:szCs w:val="20"/>
    </w:rPr>
  </w:style>
  <w:style w:type="table" w:customStyle="1" w:styleId="TableStandardHeaderAlternateRows-XY">
    <w:name w:val="Table[StandardHeaderAlternateRows]-XY"/>
    <w:basedOn w:val="TableNormal"/>
    <w:uiPriority w:val="99"/>
    <w:rsid w:val="00E13786"/>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customStyle="1" w:styleId="Heading23">
    <w:name w:val="Heading 2.3"/>
    <w:basedOn w:val="Heading3"/>
    <w:qFormat/>
    <w:rsid w:val="00E13786"/>
    <w:pPr>
      <w:keepLines w:val="0"/>
      <w:spacing w:before="320"/>
    </w:pPr>
    <w:rPr>
      <w:rFonts w:ascii="CongressSans" w:eastAsia="Times New Roman" w:hAnsi="CongressSans" w:cs="Arial"/>
      <w:b/>
      <w:bCs/>
      <w:color w:val="D81E05"/>
      <w:sz w:val="32"/>
      <w:szCs w:val="32"/>
    </w:rPr>
  </w:style>
  <w:style w:type="character" w:customStyle="1" w:styleId="Heading3Char">
    <w:name w:val="Heading 3 Char"/>
    <w:basedOn w:val="DefaultParagraphFont"/>
    <w:link w:val="Heading3"/>
    <w:rsid w:val="00E13786"/>
    <w:rPr>
      <w:rFonts w:asciiTheme="majorHAnsi" w:eastAsiaTheme="majorEastAsia" w:hAnsiTheme="majorHAnsi" w:cstheme="majorBidi"/>
      <w:color w:val="1F4D78" w:themeColor="accent1" w:themeShade="7F"/>
      <w:szCs w:val="24"/>
    </w:rPr>
  </w:style>
  <w:style w:type="paragraph" w:customStyle="1" w:styleId="Default">
    <w:name w:val="Default"/>
    <w:rsid w:val="00FE74BB"/>
    <w:pPr>
      <w:autoSpaceDE w:val="0"/>
      <w:autoSpaceDN w:val="0"/>
      <w:adjustRightInd w:val="0"/>
      <w:spacing w:after="0" w:line="240" w:lineRule="auto"/>
    </w:pPr>
    <w:rPr>
      <w:rFonts w:ascii="Wingdings 2" w:hAnsi="Wingdings 2" w:cs="Wingdings 2"/>
      <w:color w:val="000000"/>
      <w:szCs w:val="24"/>
    </w:rPr>
  </w:style>
  <w:style w:type="paragraph" w:styleId="Header">
    <w:name w:val="header"/>
    <w:basedOn w:val="Normal"/>
    <w:link w:val="HeaderChar"/>
    <w:uiPriority w:val="99"/>
    <w:unhideWhenUsed/>
    <w:rsid w:val="002E0DDF"/>
    <w:pPr>
      <w:tabs>
        <w:tab w:val="center" w:pos="4513"/>
        <w:tab w:val="right" w:pos="9026"/>
      </w:tabs>
      <w:spacing w:before="0" w:after="0"/>
    </w:pPr>
  </w:style>
  <w:style w:type="character" w:customStyle="1" w:styleId="HeaderChar">
    <w:name w:val="Header Char"/>
    <w:basedOn w:val="DefaultParagraphFont"/>
    <w:link w:val="Header"/>
    <w:uiPriority w:val="99"/>
    <w:rsid w:val="002E0DDF"/>
    <w:rPr>
      <w:rFonts w:ascii="CongressSans" w:eastAsia="Times New Roman" w:hAnsi="CongressSans" w:cs="Times New Roman"/>
      <w:sz w:val="22"/>
      <w:szCs w:val="24"/>
    </w:rPr>
  </w:style>
  <w:style w:type="paragraph" w:styleId="Footer">
    <w:name w:val="footer"/>
    <w:basedOn w:val="Normal"/>
    <w:link w:val="FooterChar"/>
    <w:uiPriority w:val="99"/>
    <w:unhideWhenUsed/>
    <w:rsid w:val="002E0DDF"/>
    <w:pPr>
      <w:tabs>
        <w:tab w:val="center" w:pos="4513"/>
        <w:tab w:val="right" w:pos="9026"/>
      </w:tabs>
      <w:spacing w:before="0" w:after="0"/>
    </w:pPr>
  </w:style>
  <w:style w:type="character" w:customStyle="1" w:styleId="FooterChar">
    <w:name w:val="Footer Char"/>
    <w:basedOn w:val="DefaultParagraphFont"/>
    <w:link w:val="Footer"/>
    <w:uiPriority w:val="99"/>
    <w:rsid w:val="002E0DDF"/>
    <w:rPr>
      <w:rFonts w:ascii="CongressSans" w:eastAsia="Times New Roman" w:hAnsi="CongressSans" w:cs="Times New Roman"/>
      <w:sz w:val="22"/>
      <w:szCs w:val="24"/>
    </w:rPr>
  </w:style>
  <w:style w:type="character" w:customStyle="1" w:styleId="Heading1Char">
    <w:name w:val="Heading 1 Char"/>
    <w:basedOn w:val="DefaultParagraphFont"/>
    <w:link w:val="Heading1"/>
    <w:uiPriority w:val="99"/>
    <w:rsid w:val="00F21BED"/>
    <w:rPr>
      <w:rFonts w:asciiTheme="majorHAnsi" w:eastAsiaTheme="majorEastAsia" w:hAnsiTheme="majorHAnsi" w:cstheme="majorBidi"/>
      <w:color w:val="2E74B5" w:themeColor="accent1" w:themeShade="BF"/>
      <w:sz w:val="32"/>
      <w:szCs w:val="32"/>
    </w:rPr>
  </w:style>
  <w:style w:type="paragraph" w:customStyle="1" w:styleId="TabletextboldWHITE">
    <w:name w:val="Table text bold WHITE"/>
    <w:basedOn w:val="Normal"/>
    <w:rsid w:val="00F21BED"/>
    <w:pPr>
      <w:spacing w:before="80" w:after="80" w:line="260" w:lineRule="exact"/>
      <w:ind w:left="57"/>
    </w:pPr>
    <w:rPr>
      <w:b/>
      <w:color w:val="FFFFFF"/>
      <w:sz w:val="24"/>
    </w:rPr>
  </w:style>
  <w:style w:type="character" w:styleId="CommentReference">
    <w:name w:val="annotation reference"/>
    <w:basedOn w:val="DefaultParagraphFont"/>
    <w:uiPriority w:val="99"/>
    <w:semiHidden/>
    <w:unhideWhenUsed/>
    <w:rsid w:val="007E6B63"/>
    <w:rPr>
      <w:sz w:val="16"/>
      <w:szCs w:val="16"/>
    </w:rPr>
  </w:style>
  <w:style w:type="paragraph" w:styleId="CommentSubject">
    <w:name w:val="annotation subject"/>
    <w:basedOn w:val="CommentText"/>
    <w:next w:val="CommentText"/>
    <w:link w:val="CommentSubjectChar"/>
    <w:uiPriority w:val="99"/>
    <w:semiHidden/>
    <w:unhideWhenUsed/>
    <w:rsid w:val="007E6B63"/>
    <w:rPr>
      <w:b/>
      <w:bCs/>
    </w:rPr>
  </w:style>
  <w:style w:type="character" w:customStyle="1" w:styleId="CommentSubjectChar">
    <w:name w:val="Comment Subject Char"/>
    <w:basedOn w:val="CommentTextChar"/>
    <w:link w:val="CommentSubject"/>
    <w:uiPriority w:val="99"/>
    <w:semiHidden/>
    <w:rsid w:val="007E6B63"/>
    <w:rPr>
      <w:rFonts w:ascii="CongressSans" w:eastAsia="Times New Roman" w:hAnsi="CongressSans" w:cs="Times New Roman"/>
      <w:b/>
      <w:bCs/>
      <w:sz w:val="20"/>
      <w:szCs w:val="20"/>
    </w:rPr>
  </w:style>
  <w:style w:type="paragraph" w:styleId="BalloonText">
    <w:name w:val="Balloon Text"/>
    <w:basedOn w:val="Normal"/>
    <w:link w:val="BalloonTextChar"/>
    <w:uiPriority w:val="99"/>
    <w:semiHidden/>
    <w:unhideWhenUsed/>
    <w:rsid w:val="007E6B6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63"/>
    <w:rPr>
      <w:rFonts w:ascii="Segoe UI" w:eastAsia="Times New Roman" w:hAnsi="Segoe UI" w:cs="Segoe UI"/>
      <w:sz w:val="18"/>
      <w:szCs w:val="18"/>
    </w:rPr>
  </w:style>
  <w:style w:type="table" w:customStyle="1" w:styleId="TableStandardHeaderAlternateRows-XY1">
    <w:name w:val="Table[StandardHeaderAlternateRows]-XY1"/>
    <w:basedOn w:val="TableNormal"/>
    <w:uiPriority w:val="99"/>
    <w:rsid w:val="00A76809"/>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8650-86DE-45DC-BDDA-484770B0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Bennett</dc:creator>
  <cp:keywords/>
  <dc:description/>
  <cp:lastModifiedBy>Charlotte Belchamber</cp:lastModifiedBy>
  <cp:revision>4</cp:revision>
  <dcterms:created xsi:type="dcterms:W3CDTF">2018-03-26T15:44:00Z</dcterms:created>
  <dcterms:modified xsi:type="dcterms:W3CDTF">2018-04-12T15:38:00Z</dcterms:modified>
</cp:coreProperties>
</file>