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4A33519C" w:rsidR="00110217" w:rsidRPr="007F05E6" w:rsidRDefault="00110217" w:rsidP="00110217">
      <w:pPr>
        <w:pStyle w:val="Unittitle"/>
      </w:pPr>
      <w:r w:rsidRPr="007051BD">
        <w:t xml:space="preserve">Unit </w:t>
      </w:r>
      <w:r w:rsidR="00CA721C">
        <w:t>30</w:t>
      </w:r>
      <w:r w:rsidR="007702BD">
        <w:t>2</w:t>
      </w:r>
      <w:r w:rsidRPr="007051BD">
        <w:t xml:space="preserve">: </w:t>
      </w:r>
      <w:r w:rsidR="007702BD">
        <w:t>Supervise and monitor own section</w:t>
      </w:r>
      <w:bookmarkStart w:id="0" w:name="_GoBack"/>
      <w:bookmarkEnd w:id="0"/>
    </w:p>
    <w:p w14:paraId="0615FA2D" w14:textId="4DA81F13" w:rsidR="007702BD" w:rsidRPr="007702BD" w:rsidRDefault="008B35E2" w:rsidP="007702BD">
      <w:pPr>
        <w:pStyle w:val="Heading1"/>
      </w:pPr>
      <w:r>
        <w:t>Handou</w:t>
      </w:r>
      <w:r w:rsidR="00110217" w:rsidRPr="00692A45">
        <w:t xml:space="preserve">t </w:t>
      </w:r>
      <w:r w:rsidR="00BC7BE3">
        <w:t>3</w:t>
      </w:r>
      <w:r w:rsidR="00110217" w:rsidRPr="00692A45">
        <w:t xml:space="preserve">: </w:t>
      </w:r>
      <w:r w:rsidR="00FE4E66">
        <w:t>Monitoring preparations</w:t>
      </w:r>
    </w:p>
    <w:p w14:paraId="5B4438CC" w14:textId="5758C40E" w:rsidR="00FE4E66" w:rsidRPr="000361DD" w:rsidRDefault="00FE4E66" w:rsidP="00FE4E66">
      <w:pPr>
        <w:tabs>
          <w:tab w:val="left" w:pos="3140"/>
        </w:tabs>
        <w:spacing w:after="0" w:line="360" w:lineRule="auto"/>
        <w:rPr>
          <w:rFonts w:eastAsia="Times New Roman" w:cs="Arial"/>
          <w:b/>
          <w:bCs/>
          <w:color w:val="FF0000"/>
          <w:sz w:val="24"/>
        </w:rPr>
      </w:pPr>
      <w:r w:rsidRPr="00FE4E66">
        <w:rPr>
          <w:noProof/>
          <w:color w:val="FF0000"/>
        </w:rPr>
        <w:drawing>
          <wp:anchor distT="0" distB="0" distL="114300" distR="114300" simplePos="0" relativeHeight="251659264" behindDoc="1" locked="0" layoutInCell="1" allowOverlap="1" wp14:anchorId="62A8C719" wp14:editId="3742F2ED">
            <wp:simplePos x="0" y="0"/>
            <wp:positionH relativeFrom="column">
              <wp:posOffset>4619152</wp:posOffset>
            </wp:positionH>
            <wp:positionV relativeFrom="paragraph">
              <wp:posOffset>222466</wp:posOffset>
            </wp:positionV>
            <wp:extent cx="1372235" cy="1372235"/>
            <wp:effectExtent l="0" t="0" r="0" b="0"/>
            <wp:wrapTight wrapText="bothSides">
              <wp:wrapPolygon edited="0">
                <wp:start x="0" y="0"/>
                <wp:lineTo x="0" y="21290"/>
                <wp:lineTo x="21290" y="21290"/>
                <wp:lineTo x="21290" y="0"/>
                <wp:lineTo x="0" y="0"/>
              </wp:wrapPolygon>
            </wp:wrapTight>
            <wp:docPr id="4" name="Picture 3">
              <a:extLst xmlns:a="http://schemas.openxmlformats.org/drawingml/2006/main">
                <a:ext uri="{FF2B5EF4-FFF2-40B4-BE49-F238E27FC236}">
                  <a16:creationId xmlns:a16="http://schemas.microsoft.com/office/drawing/2014/main" id="{44B38BE1-DF7D-490E-9A2F-86E23D8237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4B38BE1-DF7D-490E-9A2F-86E23D8237E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anchor>
        </w:drawing>
      </w:r>
      <w:r w:rsidRPr="00FE4E66">
        <w:rPr>
          <w:rFonts w:eastAsia="Times New Roman" w:cs="Arial"/>
          <w:b/>
          <w:bCs/>
          <w:color w:val="FF0000"/>
          <w:sz w:val="24"/>
        </w:rPr>
        <w:t xml:space="preserve">Ingredients    </w:t>
      </w:r>
      <w:r>
        <w:rPr>
          <w:rFonts w:eastAsia="Times New Roman" w:cs="Arial"/>
          <w:b/>
          <w:bCs/>
          <w:color w:val="FF0000"/>
          <w:sz w:val="24"/>
        </w:rPr>
        <w:t xml:space="preserve">                                                                               </w:t>
      </w:r>
    </w:p>
    <w:p w14:paraId="6343C1A0" w14:textId="0FDF18AF" w:rsidR="00FE4E66" w:rsidRDefault="00FE4E66" w:rsidP="00FE4E66">
      <w:pPr>
        <w:pStyle w:val="NormalWeb"/>
        <w:spacing w:before="0" w:beforeAutospacing="0" w:after="0" w:afterAutospacing="0" w:line="360" w:lineRule="auto"/>
        <w:textAlignment w:val="baseline"/>
        <w:rPr>
          <w:rFonts w:ascii="Arial" w:eastAsia="Arial" w:hAnsi="Arial" w:cs="Arial"/>
          <w:color w:val="000000" w:themeColor="text1"/>
        </w:rPr>
      </w:pPr>
      <w:r w:rsidRPr="000361DD">
        <w:rPr>
          <w:rFonts w:ascii="Arial" w:eastAsia="Arial" w:hAnsi="Arial" w:cs="Arial"/>
          <w:color w:val="000000" w:themeColor="text1"/>
        </w:rPr>
        <w:t xml:space="preserve">For a supervisor, monitoring </w:t>
      </w:r>
      <w:r>
        <w:rPr>
          <w:rFonts w:ascii="Arial" w:eastAsia="Arial" w:hAnsi="Arial" w:cs="Arial"/>
          <w:color w:val="000000" w:themeColor="text1"/>
        </w:rPr>
        <w:t xml:space="preserve">ingredients </w:t>
      </w:r>
      <w:r w:rsidRPr="000361DD">
        <w:rPr>
          <w:rFonts w:ascii="Arial" w:eastAsia="Arial" w:hAnsi="Arial" w:cs="Arial"/>
          <w:color w:val="000000" w:themeColor="text1"/>
        </w:rPr>
        <w:t>falls into</w:t>
      </w:r>
      <w:r>
        <w:rPr>
          <w:rFonts w:ascii="Arial" w:eastAsia="Arial" w:hAnsi="Arial" w:cs="Arial"/>
          <w:color w:val="000000" w:themeColor="text1"/>
          <w:sz w:val="36"/>
          <w:szCs w:val="36"/>
        </w:rPr>
        <w:t xml:space="preserve"> </w:t>
      </w:r>
      <w:r w:rsidRPr="000361DD">
        <w:rPr>
          <w:rFonts w:ascii="Arial" w:eastAsia="Arial" w:hAnsi="Arial" w:cs="Arial"/>
          <w:color w:val="000000" w:themeColor="text1"/>
        </w:rPr>
        <w:t xml:space="preserve">two categories: </w:t>
      </w:r>
      <w:r>
        <w:rPr>
          <w:rFonts w:ascii="Arial" w:eastAsia="Arial" w:hAnsi="Arial" w:cs="Arial"/>
          <w:color w:val="000000" w:themeColor="text1"/>
        </w:rPr>
        <w:t>availability</w:t>
      </w:r>
      <w:r w:rsidRPr="000361DD">
        <w:rPr>
          <w:rFonts w:ascii="Arial" w:eastAsia="Arial" w:hAnsi="Arial" w:cs="Arial"/>
          <w:color w:val="000000" w:themeColor="text1"/>
        </w:rPr>
        <w:t xml:space="preserve"> and </w:t>
      </w:r>
      <w:r>
        <w:rPr>
          <w:rFonts w:ascii="Arial" w:eastAsia="Arial" w:hAnsi="Arial" w:cs="Arial"/>
          <w:color w:val="000000" w:themeColor="text1"/>
        </w:rPr>
        <w:t>quality.</w:t>
      </w:r>
    </w:p>
    <w:p w14:paraId="7CC2ADD0" w14:textId="77777777" w:rsidR="00FE4E66" w:rsidRDefault="00FE4E66" w:rsidP="00FE4E66">
      <w:pPr>
        <w:pStyle w:val="NormalWeb"/>
        <w:spacing w:before="0" w:beforeAutospacing="0" w:after="0" w:afterAutospacing="0" w:line="360" w:lineRule="auto"/>
        <w:textAlignment w:val="baseline"/>
        <w:rPr>
          <w:rFonts w:ascii="Arial" w:eastAsia="Arial" w:hAnsi="Arial" w:cs="Arial"/>
          <w:color w:val="000000" w:themeColor="text1"/>
        </w:rPr>
      </w:pPr>
    </w:p>
    <w:p w14:paraId="3967F6F6" w14:textId="77777777" w:rsidR="00FE4E66" w:rsidRPr="000361DD" w:rsidRDefault="00FE4E66" w:rsidP="00FE4E66">
      <w:pPr>
        <w:pStyle w:val="NormalWeb"/>
        <w:spacing w:before="0" w:beforeAutospacing="0" w:after="0" w:afterAutospacing="0" w:line="360" w:lineRule="auto"/>
        <w:textAlignment w:val="baseline"/>
        <w:rPr>
          <w:rFonts w:ascii="Arial" w:eastAsia="Arial" w:hAnsi="Arial" w:cs="Arial"/>
          <w:b/>
          <w:bCs/>
          <w:color w:val="000000" w:themeColor="text1"/>
        </w:rPr>
      </w:pPr>
      <w:r w:rsidRPr="000361DD">
        <w:rPr>
          <w:rFonts w:ascii="Arial" w:eastAsia="Arial" w:hAnsi="Arial" w:cs="Arial"/>
          <w:b/>
          <w:bCs/>
          <w:color w:val="000000" w:themeColor="text1"/>
        </w:rPr>
        <w:t>Availability</w:t>
      </w:r>
    </w:p>
    <w:p w14:paraId="6479FB0E" w14:textId="77777777" w:rsidR="00FE4E66" w:rsidRPr="000361DD" w:rsidRDefault="00FE4E66" w:rsidP="00FE4E66">
      <w:pPr>
        <w:pStyle w:val="NormalWeb"/>
        <w:spacing w:before="0" w:beforeAutospacing="0" w:after="0" w:afterAutospacing="0" w:line="360" w:lineRule="auto"/>
        <w:textAlignment w:val="baseline"/>
      </w:pPr>
      <w:r>
        <w:rPr>
          <w:rFonts w:ascii="Arial" w:eastAsia="Arial" w:hAnsi="Arial" w:cs="Arial"/>
          <w:color w:val="000000" w:themeColor="text1"/>
        </w:rPr>
        <w:t>The supervisor should check that all ingredients are in stock by carrying out regular stock checks, placing orders and checking deliveries are received.</w:t>
      </w:r>
    </w:p>
    <w:p w14:paraId="4A64225D" w14:textId="77777777" w:rsidR="00FE4E66" w:rsidRDefault="00FE4E66" w:rsidP="00FE4E66">
      <w:pPr>
        <w:spacing w:after="0" w:line="360" w:lineRule="auto"/>
        <w:textAlignment w:val="baseline"/>
        <w:rPr>
          <w:rFonts w:eastAsia="Arial" w:cs="Arial"/>
          <w:b/>
          <w:bCs/>
          <w:color w:val="000000" w:themeColor="text1"/>
          <w:lang w:val="en-US"/>
        </w:rPr>
      </w:pPr>
    </w:p>
    <w:p w14:paraId="36A13110" w14:textId="53930643" w:rsidR="00FE4E66" w:rsidRPr="00FE4E66" w:rsidRDefault="00FE4E66" w:rsidP="00FE4E66">
      <w:pPr>
        <w:spacing w:after="0" w:line="360" w:lineRule="auto"/>
        <w:textAlignment w:val="baseline"/>
        <w:rPr>
          <w:color w:val="FF0000"/>
          <w:sz w:val="24"/>
        </w:rPr>
      </w:pPr>
      <w:r w:rsidRPr="00FE4E66">
        <w:rPr>
          <w:rFonts w:eastAsia="Arial" w:cs="Arial"/>
          <w:b/>
          <w:bCs/>
          <w:color w:val="000000" w:themeColor="text1"/>
          <w:sz w:val="24"/>
          <w:lang w:val="en-US"/>
        </w:rPr>
        <w:t>Quality</w:t>
      </w:r>
    </w:p>
    <w:p w14:paraId="60E3F8A5" w14:textId="77777777" w:rsidR="00FE4E66" w:rsidRDefault="00FE4E66" w:rsidP="00FE4E66">
      <w:pPr>
        <w:pStyle w:val="NormalWeb"/>
        <w:spacing w:before="0" w:beforeAutospacing="0" w:after="0" w:afterAutospacing="0" w:line="360" w:lineRule="auto"/>
        <w:textAlignment w:val="baseline"/>
        <w:rPr>
          <w:rFonts w:ascii="Arial" w:eastAsia="Arial" w:hAnsi="Arial" w:cs="Arial"/>
          <w:color w:val="000000" w:themeColor="text1"/>
          <w:lang w:val="en-US"/>
        </w:rPr>
      </w:pPr>
      <w:r w:rsidRPr="000361DD">
        <w:rPr>
          <w:rFonts w:ascii="Arial" w:eastAsia="Arial" w:hAnsi="Arial" w:cs="Arial"/>
          <w:color w:val="000000" w:themeColor="text1"/>
          <w:lang w:val="en-US"/>
        </w:rPr>
        <w:t>The supervisor should check all deliveries that enter their kitchen before accepting and signing for the delivery. All food businesses require quality ingredient</w:t>
      </w:r>
      <w:r>
        <w:rPr>
          <w:rFonts w:ascii="Arial" w:eastAsia="Arial" w:hAnsi="Arial" w:cs="Arial"/>
          <w:color w:val="000000" w:themeColor="text1"/>
          <w:lang w:val="en-US"/>
        </w:rPr>
        <w:t>s</w:t>
      </w:r>
      <w:r w:rsidRPr="000361DD">
        <w:rPr>
          <w:rFonts w:ascii="Arial" w:eastAsia="Arial" w:hAnsi="Arial" w:cs="Arial"/>
          <w:color w:val="000000" w:themeColor="text1"/>
          <w:lang w:val="en-US"/>
        </w:rPr>
        <w:t xml:space="preserve"> to produce quality </w:t>
      </w:r>
      <w:r>
        <w:rPr>
          <w:rFonts w:ascii="Arial" w:eastAsia="Arial" w:hAnsi="Arial" w:cs="Arial"/>
          <w:color w:val="000000" w:themeColor="text1"/>
          <w:lang w:val="en-US"/>
        </w:rPr>
        <w:t xml:space="preserve">menu items </w:t>
      </w:r>
      <w:r w:rsidRPr="000361DD">
        <w:rPr>
          <w:rFonts w:ascii="Arial" w:eastAsia="Arial" w:hAnsi="Arial" w:cs="Arial"/>
          <w:color w:val="000000" w:themeColor="text1"/>
          <w:lang w:val="en-US"/>
        </w:rPr>
        <w:t>for their customers.</w:t>
      </w:r>
    </w:p>
    <w:p w14:paraId="24C6B6DF" w14:textId="77777777" w:rsidR="00FE4E66" w:rsidRDefault="00FE4E66" w:rsidP="00FE4E66">
      <w:pPr>
        <w:pStyle w:val="NormalWeb"/>
        <w:spacing w:before="0" w:beforeAutospacing="0" w:after="0" w:afterAutospacing="0" w:line="360" w:lineRule="auto"/>
        <w:textAlignment w:val="baseline"/>
        <w:rPr>
          <w:rFonts w:ascii="Arial" w:eastAsia="Arial" w:hAnsi="Arial" w:cs="Arial"/>
          <w:color w:val="000000" w:themeColor="text1"/>
          <w:lang w:val="en-US"/>
        </w:rPr>
      </w:pPr>
    </w:p>
    <w:p w14:paraId="7662562F" w14:textId="77777777" w:rsidR="00FE4E66" w:rsidRDefault="00FE4E66" w:rsidP="00FE4E66">
      <w:pPr>
        <w:pStyle w:val="NormalWeb"/>
        <w:spacing w:before="0" w:beforeAutospacing="0" w:after="0" w:afterAutospacing="0" w:line="360" w:lineRule="auto"/>
        <w:textAlignment w:val="baseline"/>
        <w:rPr>
          <w:rFonts w:ascii="Arial" w:eastAsia="Arial" w:hAnsi="Arial" w:cs="Arial"/>
          <w:b/>
          <w:bCs/>
          <w:color w:val="FF0000"/>
          <w:lang w:val="en-US"/>
        </w:rPr>
      </w:pPr>
      <w:r>
        <w:rPr>
          <w:rFonts w:ascii="Arial" w:eastAsia="Arial" w:hAnsi="Arial" w:cs="Arial"/>
          <w:b/>
          <w:bCs/>
          <w:color w:val="FF0000"/>
          <w:lang w:val="en-US"/>
        </w:rPr>
        <w:t>Monitoring HACCP</w:t>
      </w:r>
    </w:p>
    <w:p w14:paraId="35914CB9" w14:textId="61172A97" w:rsidR="00FE4E66" w:rsidRDefault="00FE4E66" w:rsidP="00FE4E66">
      <w:pPr>
        <w:spacing w:after="0" w:line="360" w:lineRule="auto"/>
        <w:textAlignment w:val="baseline"/>
        <w:rPr>
          <w:rFonts w:eastAsia="Arial" w:cs="Arial"/>
          <w:color w:val="000000" w:themeColor="text1"/>
          <w:sz w:val="24"/>
          <w:lang w:eastAsia="en-GB"/>
        </w:rPr>
      </w:pPr>
      <w:r w:rsidRPr="000361DD">
        <w:rPr>
          <w:rFonts w:eastAsia="Arial" w:cs="Arial"/>
          <w:color w:val="000000" w:themeColor="text1"/>
          <w:sz w:val="24"/>
          <w:lang w:eastAsia="en-GB"/>
        </w:rPr>
        <w:t xml:space="preserve">The monitoring of HACCP requires the supervisor to ensure that all employees are aware of their responsibilities under HACCP and are also trained </w:t>
      </w:r>
      <w:r>
        <w:rPr>
          <w:rFonts w:eastAsia="Arial" w:cs="Arial"/>
          <w:color w:val="000000" w:themeColor="text1"/>
          <w:sz w:val="24"/>
          <w:lang w:eastAsia="en-GB"/>
        </w:rPr>
        <w:t>in line</w:t>
      </w:r>
      <w:r w:rsidRPr="000361DD">
        <w:rPr>
          <w:rFonts w:eastAsia="Arial" w:cs="Arial"/>
          <w:color w:val="000000" w:themeColor="text1"/>
          <w:sz w:val="24"/>
          <w:lang w:eastAsia="en-GB"/>
        </w:rPr>
        <w:t xml:space="preserve"> with their tasks. Records must be kept in order for a food business to show due diligence, including:</w:t>
      </w:r>
    </w:p>
    <w:p w14:paraId="50C9CBFB" w14:textId="77777777" w:rsidR="00FE4E66" w:rsidRPr="000361DD" w:rsidRDefault="00FE4E66" w:rsidP="00FE4E66">
      <w:pPr>
        <w:spacing w:after="0" w:line="360" w:lineRule="auto"/>
        <w:textAlignment w:val="baseline"/>
        <w:rPr>
          <w:rFonts w:ascii="Times New Roman" w:eastAsia="Times New Roman" w:hAnsi="Times New Roman"/>
          <w:sz w:val="24"/>
          <w:lang w:eastAsia="en-GB"/>
        </w:rPr>
      </w:pPr>
    </w:p>
    <w:p w14:paraId="22393498" w14:textId="269C9BF1" w:rsidR="00FE4E66" w:rsidRPr="000361DD" w:rsidRDefault="00FE4E66" w:rsidP="00FE4E66">
      <w:pPr>
        <w:spacing w:after="0" w:line="360" w:lineRule="auto"/>
        <w:contextualSpacing/>
        <w:textAlignment w:val="baseline"/>
        <w:rPr>
          <w:rFonts w:ascii="Times New Roman" w:eastAsia="Times New Roman" w:hAnsi="Times New Roman"/>
          <w:color w:val="FF0000"/>
          <w:sz w:val="24"/>
          <w:lang w:eastAsia="en-GB"/>
        </w:rPr>
      </w:pPr>
      <w:r w:rsidRPr="000361DD">
        <w:rPr>
          <w:rFonts w:eastAsia="Arial" w:cs="Arial"/>
          <w:b/>
          <w:bCs/>
          <w:color w:val="000000" w:themeColor="text1"/>
          <w:sz w:val="24"/>
          <w:lang w:val="en-US" w:eastAsia="en-GB"/>
        </w:rPr>
        <w:t>Delivery</w:t>
      </w:r>
      <w:r>
        <w:rPr>
          <w:rFonts w:eastAsia="Arial" w:cs="Arial"/>
          <w:color w:val="000000" w:themeColor="text1"/>
          <w:sz w:val="24"/>
          <w:lang w:val="en-US" w:eastAsia="en-GB"/>
        </w:rPr>
        <w:t>: T</w:t>
      </w:r>
      <w:r w:rsidRPr="000361DD">
        <w:rPr>
          <w:rFonts w:eastAsia="Arial" w:cs="Arial"/>
          <w:color w:val="000000" w:themeColor="text1"/>
          <w:sz w:val="24"/>
          <w:lang w:val="en-US" w:eastAsia="en-GB"/>
        </w:rPr>
        <w:t>emperature-sensitive food must be stored correctly by the supplier. They usually provide a printout of the temperature of the storage area on their lorry</w:t>
      </w:r>
      <w:r>
        <w:rPr>
          <w:rFonts w:eastAsia="Arial" w:cs="Arial"/>
          <w:color w:val="000000" w:themeColor="text1"/>
          <w:sz w:val="24"/>
          <w:lang w:val="en-US" w:eastAsia="en-GB"/>
        </w:rPr>
        <w:t>.</w:t>
      </w:r>
    </w:p>
    <w:p w14:paraId="07A36777" w14:textId="16B3D83D" w:rsidR="00FE4E66" w:rsidRPr="000361DD" w:rsidRDefault="00FE4E66" w:rsidP="00FE4E66">
      <w:pPr>
        <w:spacing w:after="0" w:line="360" w:lineRule="auto"/>
        <w:contextualSpacing/>
        <w:textAlignment w:val="baseline"/>
        <w:rPr>
          <w:rFonts w:ascii="Times New Roman" w:eastAsia="Times New Roman" w:hAnsi="Times New Roman"/>
          <w:color w:val="FF0000"/>
          <w:sz w:val="24"/>
          <w:lang w:eastAsia="en-GB"/>
        </w:rPr>
      </w:pPr>
      <w:r w:rsidRPr="000361DD">
        <w:rPr>
          <w:rFonts w:eastAsia="Arial" w:cs="Arial"/>
          <w:b/>
          <w:bCs/>
          <w:color w:val="000000" w:themeColor="text1"/>
          <w:sz w:val="24"/>
          <w:lang w:val="en-US" w:eastAsia="en-GB"/>
        </w:rPr>
        <w:t>Storage</w:t>
      </w:r>
      <w:r>
        <w:rPr>
          <w:rFonts w:eastAsia="Arial" w:cs="Arial"/>
          <w:color w:val="000000" w:themeColor="text1"/>
          <w:sz w:val="24"/>
          <w:lang w:val="en-US" w:eastAsia="en-GB"/>
        </w:rPr>
        <w:t>: A</w:t>
      </w:r>
      <w:r w:rsidRPr="000361DD">
        <w:rPr>
          <w:rFonts w:eastAsia="Arial" w:cs="Arial"/>
          <w:color w:val="000000" w:themeColor="text1"/>
          <w:sz w:val="24"/>
          <w:lang w:val="en-US" w:eastAsia="en-GB"/>
        </w:rPr>
        <w:t xml:space="preserve">ll food storage areas must be monitored to ensure goods are correctly </w:t>
      </w:r>
      <w:r>
        <w:rPr>
          <w:rFonts w:eastAsia="Arial" w:cs="Arial"/>
          <w:color w:val="000000" w:themeColor="text1"/>
          <w:sz w:val="24"/>
          <w:lang w:val="en-US" w:eastAsia="en-GB"/>
        </w:rPr>
        <w:t xml:space="preserve">rotated, labelled and </w:t>
      </w:r>
      <w:r w:rsidRPr="000361DD">
        <w:rPr>
          <w:rFonts w:eastAsia="Arial" w:cs="Arial"/>
          <w:color w:val="000000" w:themeColor="text1"/>
          <w:sz w:val="24"/>
          <w:lang w:val="en-US" w:eastAsia="en-GB"/>
        </w:rPr>
        <w:t>stored, w</w:t>
      </w:r>
      <w:r>
        <w:rPr>
          <w:rFonts w:eastAsia="Arial" w:cs="Arial"/>
          <w:color w:val="000000" w:themeColor="text1"/>
          <w:sz w:val="24"/>
          <w:lang w:val="en-US" w:eastAsia="en-GB"/>
        </w:rPr>
        <w:t>hether</w:t>
      </w:r>
      <w:r w:rsidRPr="000361DD">
        <w:rPr>
          <w:rFonts w:eastAsia="Arial" w:cs="Arial"/>
          <w:color w:val="000000" w:themeColor="text1"/>
          <w:sz w:val="24"/>
          <w:lang w:val="en-US" w:eastAsia="en-GB"/>
        </w:rPr>
        <w:t xml:space="preserve"> ambient, cold or frozen, </w:t>
      </w:r>
      <w:r>
        <w:rPr>
          <w:rFonts w:eastAsia="Arial" w:cs="Arial"/>
          <w:color w:val="000000" w:themeColor="text1"/>
          <w:sz w:val="24"/>
          <w:lang w:val="en-US" w:eastAsia="en-GB"/>
        </w:rPr>
        <w:t xml:space="preserve">and </w:t>
      </w:r>
      <w:r w:rsidRPr="000361DD">
        <w:rPr>
          <w:rFonts w:eastAsia="Arial" w:cs="Arial"/>
          <w:color w:val="000000" w:themeColor="text1"/>
          <w:sz w:val="24"/>
          <w:lang w:val="en-US" w:eastAsia="en-GB"/>
        </w:rPr>
        <w:t>records kept</w:t>
      </w:r>
      <w:r>
        <w:rPr>
          <w:rFonts w:eastAsia="Arial" w:cs="Arial"/>
          <w:color w:val="000000" w:themeColor="text1"/>
          <w:sz w:val="24"/>
          <w:lang w:val="en-US" w:eastAsia="en-GB"/>
        </w:rPr>
        <w:t>.</w:t>
      </w:r>
    </w:p>
    <w:p w14:paraId="22C4F535" w14:textId="3B002034" w:rsidR="00FE4E66" w:rsidRPr="000361DD" w:rsidRDefault="00FE4E66" w:rsidP="00FE4E66">
      <w:pPr>
        <w:spacing w:after="0" w:line="360" w:lineRule="auto"/>
        <w:contextualSpacing/>
        <w:textAlignment w:val="baseline"/>
        <w:rPr>
          <w:rFonts w:ascii="Times New Roman" w:eastAsia="Times New Roman" w:hAnsi="Times New Roman"/>
          <w:color w:val="FF0000"/>
          <w:sz w:val="24"/>
          <w:lang w:eastAsia="en-GB"/>
        </w:rPr>
      </w:pPr>
      <w:r w:rsidRPr="000361DD">
        <w:rPr>
          <w:rFonts w:eastAsia="Arial" w:cs="Arial"/>
          <w:b/>
          <w:bCs/>
          <w:color w:val="000000" w:themeColor="text1"/>
          <w:sz w:val="24"/>
          <w:lang w:val="en-US" w:eastAsia="en-GB"/>
        </w:rPr>
        <w:t>Preparation and cooking</w:t>
      </w:r>
      <w:r>
        <w:rPr>
          <w:rFonts w:eastAsia="Arial" w:cs="Arial"/>
          <w:color w:val="000000" w:themeColor="text1"/>
          <w:sz w:val="24"/>
          <w:lang w:val="en-US" w:eastAsia="en-GB"/>
        </w:rPr>
        <w:t>: C</w:t>
      </w:r>
      <w:r w:rsidRPr="000361DD">
        <w:rPr>
          <w:rFonts w:eastAsia="Arial" w:cs="Arial"/>
          <w:color w:val="000000" w:themeColor="text1"/>
          <w:sz w:val="24"/>
          <w:lang w:val="en-US" w:eastAsia="en-GB"/>
        </w:rPr>
        <w:t>hefs must be monitored to ensure their practices are in line with the business and food safety policies</w:t>
      </w:r>
      <w:r>
        <w:rPr>
          <w:rFonts w:eastAsia="Arial" w:cs="Arial"/>
          <w:color w:val="000000" w:themeColor="text1"/>
          <w:sz w:val="24"/>
          <w:lang w:val="en-US" w:eastAsia="en-GB"/>
        </w:rPr>
        <w:t>.</w:t>
      </w:r>
    </w:p>
    <w:p w14:paraId="78FFB5D6" w14:textId="4E4075DB" w:rsidR="00FE4E66" w:rsidRPr="000361DD" w:rsidRDefault="00FE4E66" w:rsidP="00FE4E66">
      <w:pPr>
        <w:spacing w:after="0" w:line="360" w:lineRule="auto"/>
        <w:contextualSpacing/>
        <w:textAlignment w:val="baseline"/>
        <w:rPr>
          <w:rFonts w:ascii="Times New Roman" w:eastAsia="Times New Roman" w:hAnsi="Times New Roman"/>
          <w:color w:val="FF0000"/>
          <w:sz w:val="24"/>
          <w:lang w:eastAsia="en-GB"/>
        </w:rPr>
      </w:pPr>
      <w:r w:rsidRPr="000361DD">
        <w:rPr>
          <w:rFonts w:eastAsia="Arial" w:cs="Arial"/>
          <w:b/>
          <w:bCs/>
          <w:color w:val="000000" w:themeColor="text1"/>
          <w:sz w:val="24"/>
          <w:lang w:val="en-US" w:eastAsia="en-GB"/>
        </w:rPr>
        <w:t>Serving</w:t>
      </w:r>
      <w:r>
        <w:rPr>
          <w:rFonts w:eastAsia="Arial" w:cs="Arial"/>
          <w:color w:val="000000" w:themeColor="text1"/>
          <w:sz w:val="24"/>
          <w:lang w:val="en-US" w:eastAsia="en-GB"/>
        </w:rPr>
        <w:t>: A</w:t>
      </w:r>
      <w:r w:rsidRPr="000361DD">
        <w:rPr>
          <w:rFonts w:eastAsia="Arial" w:cs="Arial"/>
          <w:color w:val="000000" w:themeColor="text1"/>
          <w:sz w:val="24"/>
          <w:lang w:val="en-US" w:eastAsia="en-GB"/>
        </w:rPr>
        <w:t xml:space="preserve">ll temperature-sensitive food must be correctly stored. It should be </w:t>
      </w:r>
      <w:proofErr w:type="gramStart"/>
      <w:r w:rsidRPr="000361DD">
        <w:rPr>
          <w:rFonts w:eastAsia="Arial" w:cs="Arial"/>
          <w:color w:val="000000" w:themeColor="text1"/>
          <w:sz w:val="24"/>
          <w:lang w:val="en-US" w:eastAsia="en-GB"/>
        </w:rPr>
        <w:t>probed</w:t>
      </w:r>
      <w:proofErr w:type="gramEnd"/>
      <w:r w:rsidRPr="000361DD">
        <w:rPr>
          <w:rFonts w:eastAsia="Arial" w:cs="Arial"/>
          <w:color w:val="000000" w:themeColor="text1"/>
          <w:sz w:val="24"/>
          <w:lang w:val="en-US" w:eastAsia="en-GB"/>
        </w:rPr>
        <w:t xml:space="preserve"> and the temperature recorded</w:t>
      </w:r>
      <w:r>
        <w:rPr>
          <w:rFonts w:eastAsia="Arial" w:cs="Arial"/>
          <w:color w:val="000000" w:themeColor="text1"/>
          <w:sz w:val="24"/>
          <w:lang w:val="en-US" w:eastAsia="en-GB"/>
        </w:rPr>
        <w:t>.</w:t>
      </w:r>
    </w:p>
    <w:p w14:paraId="04EFCCCE" w14:textId="22914D9F" w:rsidR="00FE4E66" w:rsidRPr="000361DD" w:rsidRDefault="00FE4E66" w:rsidP="00FE4E66">
      <w:pPr>
        <w:spacing w:after="0" w:line="360" w:lineRule="auto"/>
        <w:contextualSpacing/>
        <w:textAlignment w:val="baseline"/>
        <w:rPr>
          <w:rFonts w:ascii="Times New Roman" w:eastAsia="Times New Roman" w:hAnsi="Times New Roman"/>
          <w:color w:val="FF0000"/>
          <w:sz w:val="24"/>
          <w:lang w:eastAsia="en-GB"/>
        </w:rPr>
      </w:pPr>
      <w:r w:rsidRPr="000361DD">
        <w:rPr>
          <w:rFonts w:eastAsia="Arial" w:cs="Arial"/>
          <w:b/>
          <w:bCs/>
          <w:color w:val="000000" w:themeColor="text1"/>
          <w:sz w:val="24"/>
          <w:lang w:val="en-US" w:eastAsia="en-GB"/>
        </w:rPr>
        <w:t>Waste</w:t>
      </w:r>
      <w:r>
        <w:rPr>
          <w:rFonts w:eastAsia="Arial" w:cs="Arial"/>
          <w:b/>
          <w:bCs/>
          <w:color w:val="000000" w:themeColor="text1"/>
          <w:sz w:val="24"/>
          <w:lang w:val="en-US" w:eastAsia="en-GB"/>
        </w:rPr>
        <w:t xml:space="preserve">: </w:t>
      </w:r>
      <w:r w:rsidRPr="00FE4E66">
        <w:rPr>
          <w:rFonts w:eastAsia="Arial" w:cs="Arial"/>
          <w:color w:val="000000" w:themeColor="text1"/>
          <w:sz w:val="24"/>
          <w:lang w:val="en-US" w:eastAsia="en-GB"/>
        </w:rPr>
        <w:t>W</w:t>
      </w:r>
      <w:r w:rsidRPr="000361DD">
        <w:rPr>
          <w:rFonts w:eastAsia="Arial" w:cs="Arial"/>
          <w:color w:val="000000" w:themeColor="text1"/>
          <w:sz w:val="24"/>
          <w:lang w:val="en-US" w:eastAsia="en-GB"/>
        </w:rPr>
        <w:t xml:space="preserve">aste must be removed </w:t>
      </w:r>
      <w:proofErr w:type="gramStart"/>
      <w:r w:rsidRPr="000361DD">
        <w:rPr>
          <w:rFonts w:eastAsia="Arial" w:cs="Arial"/>
          <w:color w:val="000000" w:themeColor="text1"/>
          <w:sz w:val="24"/>
          <w:lang w:val="en-US" w:eastAsia="en-GB"/>
        </w:rPr>
        <w:t>correctly</w:t>
      </w:r>
      <w:proofErr w:type="gramEnd"/>
      <w:r w:rsidRPr="000361DD">
        <w:rPr>
          <w:rFonts w:eastAsia="Arial" w:cs="Arial"/>
          <w:color w:val="000000" w:themeColor="text1"/>
          <w:sz w:val="24"/>
          <w:lang w:val="en-US" w:eastAsia="en-GB"/>
        </w:rPr>
        <w:t xml:space="preserve"> and waste notes provided by the supplier of the service</w:t>
      </w:r>
      <w:r>
        <w:rPr>
          <w:rFonts w:eastAsia="Arial" w:cs="Arial"/>
          <w:color w:val="000000" w:themeColor="text1"/>
          <w:sz w:val="24"/>
          <w:lang w:val="en-US" w:eastAsia="en-GB"/>
        </w:rPr>
        <w:t>.</w:t>
      </w:r>
    </w:p>
    <w:p w14:paraId="7E90AA43" w14:textId="77777777" w:rsidR="00FE4E66" w:rsidRDefault="00FE4E66" w:rsidP="00FE4E66">
      <w:pPr>
        <w:pStyle w:val="NormalWeb"/>
        <w:spacing w:before="0" w:beforeAutospacing="0" w:after="0" w:afterAutospacing="0" w:line="360" w:lineRule="auto"/>
        <w:textAlignment w:val="baseline"/>
        <w:rPr>
          <w:b/>
          <w:bCs/>
          <w:color w:val="FF0000"/>
        </w:rPr>
      </w:pPr>
    </w:p>
    <w:p w14:paraId="0EE0CBB9" w14:textId="77777777" w:rsidR="00FE4E66" w:rsidRDefault="00FE4E66" w:rsidP="00FE4E66">
      <w:pPr>
        <w:pStyle w:val="NormalWeb"/>
        <w:spacing w:before="0" w:beforeAutospacing="0" w:after="0" w:afterAutospacing="0" w:line="360" w:lineRule="auto"/>
        <w:textAlignment w:val="baseline"/>
        <w:rPr>
          <w:rFonts w:ascii="Arial" w:hAnsi="Arial" w:cs="Arial"/>
          <w:b/>
          <w:bCs/>
          <w:color w:val="FF0000"/>
        </w:rPr>
      </w:pPr>
      <w:r w:rsidRPr="000361DD">
        <w:rPr>
          <w:rFonts w:ascii="Arial" w:hAnsi="Arial" w:cs="Arial"/>
          <w:b/>
          <w:bCs/>
          <w:color w:val="FF0000"/>
        </w:rPr>
        <w:lastRenderedPageBreak/>
        <w:t>Monitoring Food Safety</w:t>
      </w:r>
    </w:p>
    <w:p w14:paraId="60F42397" w14:textId="77777777" w:rsidR="00FE4E66" w:rsidRPr="009032DB" w:rsidRDefault="00FE4E66" w:rsidP="00FE4E66">
      <w:pPr>
        <w:spacing w:after="0" w:line="360" w:lineRule="auto"/>
        <w:textAlignment w:val="baseline"/>
        <w:rPr>
          <w:rFonts w:ascii="Times New Roman" w:eastAsia="Times New Roman" w:hAnsi="Times New Roman"/>
          <w:sz w:val="24"/>
          <w:lang w:eastAsia="en-GB"/>
        </w:rPr>
      </w:pPr>
      <w:r w:rsidRPr="009032DB">
        <w:rPr>
          <w:rFonts w:eastAsia="Arial" w:cs="Arial"/>
          <w:color w:val="000000" w:themeColor="text1"/>
          <w:sz w:val="24"/>
          <w:lang w:eastAsia="en-GB"/>
        </w:rPr>
        <w:t>Like HACCP, the supervisor’s main responsibility is to ensure that employees are carrying out their practices in line with the business’ policies. Supervisors need to understand that they are responsible for the safety of their staff and customers. Food safety monitoring is achieved by:</w:t>
      </w:r>
    </w:p>
    <w:p w14:paraId="11063837" w14:textId="77777777" w:rsidR="00FE4E66" w:rsidRPr="009032DB" w:rsidRDefault="00FE4E66" w:rsidP="00FE4E66">
      <w:pPr>
        <w:pStyle w:val="ListParagraph"/>
        <w:numPr>
          <w:ilvl w:val="0"/>
          <w:numId w:val="39"/>
        </w:numPr>
        <w:spacing w:line="360" w:lineRule="auto"/>
        <w:textAlignment w:val="baseline"/>
        <w:rPr>
          <w:color w:val="FF0000"/>
        </w:rPr>
      </w:pPr>
      <w:r w:rsidRPr="009032DB">
        <w:rPr>
          <w:rFonts w:ascii="Arial" w:eastAsia="Arial" w:hAnsi="Arial" w:cs="Arial"/>
          <w:color w:val="000000" w:themeColor="text1"/>
          <w:lang w:val="en-US"/>
        </w:rPr>
        <w:t>Observing staff in the workplace</w:t>
      </w:r>
    </w:p>
    <w:p w14:paraId="36A76016" w14:textId="77777777" w:rsidR="00FE4E66" w:rsidRPr="009032DB" w:rsidRDefault="00FE4E66" w:rsidP="00FE4E66">
      <w:pPr>
        <w:pStyle w:val="ListParagraph"/>
        <w:numPr>
          <w:ilvl w:val="0"/>
          <w:numId w:val="39"/>
        </w:numPr>
        <w:spacing w:line="360" w:lineRule="auto"/>
        <w:textAlignment w:val="baseline"/>
        <w:rPr>
          <w:color w:val="FF0000"/>
        </w:rPr>
      </w:pPr>
      <w:r w:rsidRPr="009032DB">
        <w:rPr>
          <w:rFonts w:ascii="Arial" w:eastAsia="Arial" w:hAnsi="Arial" w:cs="Arial"/>
          <w:color w:val="000000" w:themeColor="text1"/>
          <w:lang w:val="en-US"/>
        </w:rPr>
        <w:t>Training staff</w:t>
      </w:r>
    </w:p>
    <w:p w14:paraId="4E1DF81E" w14:textId="77777777" w:rsidR="00FE4E66" w:rsidRPr="009032DB" w:rsidRDefault="00FE4E66" w:rsidP="00FE4E66">
      <w:pPr>
        <w:pStyle w:val="ListParagraph"/>
        <w:numPr>
          <w:ilvl w:val="0"/>
          <w:numId w:val="39"/>
        </w:numPr>
        <w:spacing w:line="360" w:lineRule="auto"/>
        <w:textAlignment w:val="baseline"/>
        <w:rPr>
          <w:color w:val="FF0000"/>
        </w:rPr>
      </w:pPr>
      <w:r w:rsidRPr="009032DB">
        <w:rPr>
          <w:rFonts w:ascii="Arial" w:eastAsia="Arial" w:hAnsi="Arial" w:cs="Arial"/>
          <w:color w:val="000000" w:themeColor="text1"/>
        </w:rPr>
        <w:t>Checking records such as:</w:t>
      </w:r>
    </w:p>
    <w:p w14:paraId="6EC485B7" w14:textId="3B5B8A0E" w:rsidR="00FE4E66" w:rsidRPr="009032DB" w:rsidRDefault="00FE4E66" w:rsidP="00FE4E66">
      <w:pPr>
        <w:pStyle w:val="ListParagraph"/>
        <w:numPr>
          <w:ilvl w:val="0"/>
          <w:numId w:val="40"/>
        </w:numPr>
        <w:spacing w:line="360" w:lineRule="auto"/>
        <w:textAlignment w:val="baseline"/>
        <w:rPr>
          <w:color w:val="FF0000"/>
        </w:rPr>
      </w:pPr>
      <w:r w:rsidRPr="009032DB">
        <w:rPr>
          <w:rFonts w:ascii="Arial" w:eastAsia="Arial" w:hAnsi="Arial" w:cs="Arial"/>
          <w:color w:val="000000" w:themeColor="text1"/>
        </w:rPr>
        <w:t>delivery not</w:t>
      </w:r>
      <w:r>
        <w:rPr>
          <w:rFonts w:ascii="Arial" w:eastAsia="Arial" w:hAnsi="Arial" w:cs="Arial"/>
          <w:color w:val="000000" w:themeColor="text1"/>
        </w:rPr>
        <w:t>es</w:t>
      </w:r>
    </w:p>
    <w:p w14:paraId="044AB020" w14:textId="77777777" w:rsidR="00FE4E66" w:rsidRPr="009032DB" w:rsidRDefault="00FE4E66" w:rsidP="00FE4E66">
      <w:pPr>
        <w:pStyle w:val="ListParagraph"/>
        <w:numPr>
          <w:ilvl w:val="0"/>
          <w:numId w:val="40"/>
        </w:numPr>
        <w:spacing w:line="360" w:lineRule="auto"/>
        <w:textAlignment w:val="baseline"/>
        <w:rPr>
          <w:color w:val="FF0000"/>
        </w:rPr>
      </w:pPr>
      <w:r w:rsidRPr="009032DB">
        <w:rPr>
          <w:rFonts w:ascii="Arial" w:eastAsia="Arial" w:hAnsi="Arial" w:cs="Arial"/>
          <w:color w:val="000000" w:themeColor="text1"/>
        </w:rPr>
        <w:t>food temperature sheets</w:t>
      </w:r>
    </w:p>
    <w:p w14:paraId="40536BCE" w14:textId="41CC04E4" w:rsidR="00FE4E66" w:rsidRPr="009032DB" w:rsidRDefault="00FE4E66" w:rsidP="00FE4E66">
      <w:pPr>
        <w:pStyle w:val="ListParagraph"/>
        <w:numPr>
          <w:ilvl w:val="0"/>
          <w:numId w:val="40"/>
        </w:numPr>
        <w:spacing w:line="360" w:lineRule="auto"/>
        <w:textAlignment w:val="baseline"/>
        <w:rPr>
          <w:color w:val="FF0000"/>
        </w:rPr>
      </w:pPr>
      <w:r w:rsidRPr="009032DB">
        <w:rPr>
          <w:rFonts w:ascii="Arial" w:eastAsia="Arial" w:hAnsi="Arial" w:cs="Arial"/>
          <w:color w:val="000000" w:themeColor="text1"/>
        </w:rPr>
        <w:t>waste notes</w:t>
      </w:r>
      <w:r>
        <w:rPr>
          <w:rFonts w:ascii="Arial" w:eastAsia="Arial" w:hAnsi="Arial" w:cs="Arial"/>
          <w:color w:val="000000" w:themeColor="text1"/>
        </w:rPr>
        <w:t>.</w:t>
      </w:r>
    </w:p>
    <w:p w14:paraId="5B5B8FCE" w14:textId="77777777" w:rsidR="00FE4E66" w:rsidRPr="009032DB" w:rsidRDefault="00FE4E66" w:rsidP="00FE4E66">
      <w:pPr>
        <w:spacing w:after="0" w:line="360" w:lineRule="auto"/>
        <w:ind w:left="14"/>
        <w:textAlignment w:val="baseline"/>
        <w:rPr>
          <w:rFonts w:ascii="Times New Roman" w:eastAsia="Times New Roman" w:hAnsi="Times New Roman"/>
          <w:sz w:val="24"/>
          <w:lang w:eastAsia="en-GB"/>
        </w:rPr>
      </w:pPr>
      <w:r w:rsidRPr="009032DB">
        <w:rPr>
          <w:rFonts w:eastAsia="Arial" w:cs="Arial"/>
          <w:color w:val="000000" w:themeColor="text1"/>
          <w:sz w:val="24"/>
          <w:lang w:eastAsia="en-GB"/>
        </w:rPr>
        <w:t xml:space="preserve">In each case, if staff are not trained, not completing the necessary paperwork or conducting poor food safety practices, the supervisor must step in and carry out a corrective action. </w:t>
      </w:r>
    </w:p>
    <w:p w14:paraId="2FA6B012" w14:textId="3E7657D1" w:rsidR="00CB07BD" w:rsidRPr="007917AA" w:rsidRDefault="00CB07BD" w:rsidP="007917AA">
      <w:pPr>
        <w:spacing w:after="0" w:line="360" w:lineRule="auto"/>
        <w:textAlignment w:val="baseline"/>
        <w:rPr>
          <w:rFonts w:cs="Arial"/>
          <w:sz w:val="24"/>
        </w:rPr>
      </w:pPr>
    </w:p>
    <w:sectPr w:rsidR="00CB07BD" w:rsidRPr="007917AA"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899E" w14:textId="77777777" w:rsidR="00E105C1" w:rsidRDefault="00E105C1">
      <w:pPr>
        <w:spacing w:before="0" w:after="0"/>
      </w:pPr>
      <w:r>
        <w:separator/>
      </w:r>
    </w:p>
  </w:endnote>
  <w:endnote w:type="continuationSeparator" w:id="0">
    <w:p w14:paraId="13CEAEBF" w14:textId="77777777" w:rsidR="00E105C1" w:rsidRDefault="00E105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1A691FF"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C7BE3">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1A691FF"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C7BE3">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C7A0" w14:textId="77777777" w:rsidR="00E105C1" w:rsidRDefault="00E105C1">
      <w:pPr>
        <w:spacing w:before="0" w:after="0"/>
      </w:pPr>
      <w:r>
        <w:separator/>
      </w:r>
    </w:p>
  </w:footnote>
  <w:footnote w:type="continuationSeparator" w:id="0">
    <w:p w14:paraId="20E5FFDC" w14:textId="77777777" w:rsidR="00E105C1" w:rsidRDefault="00E105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23EF3E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BC7BE3">
                                  <w:rPr>
                                    <w:b/>
                                    <w:color w:val="7F7F7F"/>
                                    <w:sz w:val="24"/>
                                  </w:rPr>
                                  <w:t>3</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23EF3E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BC7BE3">
                            <w:rPr>
                              <w:b/>
                              <w:color w:val="7F7F7F"/>
                              <w:sz w:val="24"/>
                            </w:rPr>
                            <w:t>3</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D2816"/>
    <w:multiLevelType w:val="hybridMultilevel"/>
    <w:tmpl w:val="FC8083EC"/>
    <w:lvl w:ilvl="0" w:tplc="0630DEB4">
      <w:numFmt w:val="bullet"/>
      <w:lvlText w:val="o"/>
      <w:lvlJc w:val="left"/>
      <w:pPr>
        <w:ind w:left="1352" w:hanging="360"/>
      </w:pPr>
      <w:rPr>
        <w:rFonts w:ascii="Courier New" w:hAnsi="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1A0B"/>
    <w:multiLevelType w:val="hybridMultilevel"/>
    <w:tmpl w:val="8C2E4E24"/>
    <w:lvl w:ilvl="0" w:tplc="C6F099F2">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20"/>
  </w:num>
  <w:num w:numId="5">
    <w:abstractNumId w:val="10"/>
  </w:num>
  <w:num w:numId="6">
    <w:abstractNumId w:val="19"/>
  </w:num>
  <w:num w:numId="7">
    <w:abstractNumId w:val="10"/>
  </w:num>
  <w:num w:numId="8">
    <w:abstractNumId w:val="1"/>
  </w:num>
  <w:num w:numId="9">
    <w:abstractNumId w:val="10"/>
    <w:lvlOverride w:ilvl="0">
      <w:startOverride w:val="1"/>
    </w:lvlOverride>
  </w:num>
  <w:num w:numId="10">
    <w:abstractNumId w:val="21"/>
  </w:num>
  <w:num w:numId="11">
    <w:abstractNumId w:val="16"/>
  </w:num>
  <w:num w:numId="12">
    <w:abstractNumId w:val="7"/>
  </w:num>
  <w:num w:numId="13">
    <w:abstractNumId w:val="15"/>
  </w:num>
  <w:num w:numId="14">
    <w:abstractNumId w:val="22"/>
  </w:num>
  <w:num w:numId="15">
    <w:abstractNumId w:val="14"/>
  </w:num>
  <w:num w:numId="16">
    <w:abstractNumId w:val="9"/>
  </w:num>
  <w:num w:numId="17">
    <w:abstractNumId w:val="26"/>
  </w:num>
  <w:num w:numId="18">
    <w:abstractNumId w:val="27"/>
  </w:num>
  <w:num w:numId="19">
    <w:abstractNumId w:val="3"/>
  </w:num>
  <w:num w:numId="20">
    <w:abstractNumId w:val="2"/>
  </w:num>
  <w:num w:numId="21">
    <w:abstractNumId w:val="13"/>
  </w:num>
  <w:num w:numId="22">
    <w:abstractNumId w:val="13"/>
    <w:lvlOverride w:ilvl="0">
      <w:startOverride w:val="1"/>
    </w:lvlOverride>
  </w:num>
  <w:num w:numId="23">
    <w:abstractNumId w:val="25"/>
  </w:num>
  <w:num w:numId="24">
    <w:abstractNumId w:val="13"/>
    <w:lvlOverride w:ilvl="0">
      <w:startOverride w:val="1"/>
    </w:lvlOverride>
  </w:num>
  <w:num w:numId="25">
    <w:abstractNumId w:val="12"/>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24"/>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7"/>
  </w:num>
  <w:num w:numId="36">
    <w:abstractNumId w:val="0"/>
  </w:num>
  <w:num w:numId="37">
    <w:abstractNumId w:val="5"/>
  </w:num>
  <w:num w:numId="38">
    <w:abstractNumId w:val="8"/>
  </w:num>
  <w:num w:numId="39">
    <w:abstractNumId w:val="1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E6606"/>
    <w:rsid w:val="003F6DC3"/>
    <w:rsid w:val="00404B31"/>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36D7E"/>
    <w:rsid w:val="00A3709F"/>
    <w:rsid w:val="00AA27C7"/>
    <w:rsid w:val="00AB7673"/>
    <w:rsid w:val="00AF63EB"/>
    <w:rsid w:val="00B26466"/>
    <w:rsid w:val="00B61062"/>
    <w:rsid w:val="00B64B88"/>
    <w:rsid w:val="00B81542"/>
    <w:rsid w:val="00BC7BE3"/>
    <w:rsid w:val="00BD360B"/>
    <w:rsid w:val="00BD5425"/>
    <w:rsid w:val="00C01D20"/>
    <w:rsid w:val="00C336C2"/>
    <w:rsid w:val="00C43646"/>
    <w:rsid w:val="00C668ED"/>
    <w:rsid w:val="00CA721C"/>
    <w:rsid w:val="00CB07BD"/>
    <w:rsid w:val="00DC213F"/>
    <w:rsid w:val="00E105C1"/>
    <w:rsid w:val="00E47C55"/>
    <w:rsid w:val="00E92FB0"/>
    <w:rsid w:val="00EC5999"/>
    <w:rsid w:val="00F80BD6"/>
    <w:rsid w:val="00F903B5"/>
    <w:rsid w:val="00FE4E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paragraph" w:styleId="NormalWeb">
    <w:name w:val="Normal (Web)"/>
    <w:basedOn w:val="Normal"/>
    <w:uiPriority w:val="99"/>
    <w:unhideWhenUsed/>
    <w:rsid w:val="00FE4E66"/>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2020-04-28T10:01:00Z</dcterms:created>
  <dcterms:modified xsi:type="dcterms:W3CDTF">2020-04-28T10:16:00Z</dcterms:modified>
</cp:coreProperties>
</file>