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35744BE2" w:rsidR="00110217" w:rsidRPr="007F05E6" w:rsidRDefault="00110217" w:rsidP="00110217">
      <w:pPr>
        <w:pStyle w:val="Unittitle"/>
      </w:pPr>
      <w:r w:rsidRPr="007051BD">
        <w:t xml:space="preserve">Unit </w:t>
      </w:r>
      <w:r w:rsidR="00CA721C">
        <w:t>30</w:t>
      </w:r>
      <w:r w:rsidR="00031225">
        <w:t>4</w:t>
      </w:r>
      <w:r w:rsidRPr="007051BD">
        <w:t xml:space="preserve">: </w:t>
      </w:r>
      <w:r w:rsidR="00A241A5">
        <w:t xml:space="preserve">Contribute to </w:t>
      </w:r>
      <w:r w:rsidR="00031225">
        <w:t>the guest experience</w:t>
      </w:r>
    </w:p>
    <w:p w14:paraId="0615FA2D" w14:textId="3EB75C18" w:rsidR="007702BD" w:rsidRDefault="008B35E2" w:rsidP="007702BD">
      <w:pPr>
        <w:pStyle w:val="Heading1"/>
      </w:pPr>
      <w:r>
        <w:t>Handou</w:t>
      </w:r>
      <w:r w:rsidR="00110217" w:rsidRPr="00692A45">
        <w:t xml:space="preserve">t </w:t>
      </w:r>
      <w:r w:rsidR="004A3037">
        <w:t>5</w:t>
      </w:r>
      <w:r w:rsidR="00110217" w:rsidRPr="00692A45">
        <w:t xml:space="preserve">: </w:t>
      </w:r>
      <w:r w:rsidR="004A3037">
        <w:t>Factors that influence guests’ dining experience</w:t>
      </w:r>
    </w:p>
    <w:p w14:paraId="29155ED7" w14:textId="7CD78B08" w:rsidR="004A3037" w:rsidRDefault="004A3037" w:rsidP="004A3037">
      <w:pPr>
        <w:rPr>
          <w:rFonts w:cs="Arial"/>
          <w:szCs w:val="22"/>
        </w:rPr>
      </w:pPr>
      <w:proofErr w:type="spellStart"/>
      <w:r w:rsidRPr="004A3037">
        <w:rPr>
          <w:rFonts w:cs="Arial"/>
          <w:szCs w:val="22"/>
        </w:rPr>
        <w:t>A wi</w:t>
      </w:r>
      <w:proofErr w:type="spellEnd"/>
      <w:r w:rsidRPr="004A3037">
        <w:rPr>
          <w:rFonts w:cs="Arial"/>
          <w:szCs w:val="22"/>
        </w:rPr>
        <w:t>de range of factors influence the impact of a meal. Many professionals within the industry focus on their specific area e.g. restaurant staff think that they are the key factor to a satisfying dining experience, chefs think the food is the most important part. In reality it is a combination of the venue, service, food and wine that determine the overall experience of the customer.</w:t>
      </w:r>
    </w:p>
    <w:p w14:paraId="73FDB421" w14:textId="77777777" w:rsidR="004A3037" w:rsidRPr="004A3037" w:rsidRDefault="004A3037" w:rsidP="004A3037">
      <w:pPr>
        <w:rPr>
          <w:rFonts w:cs="Arial"/>
          <w:szCs w:val="22"/>
        </w:rPr>
      </w:pPr>
    </w:p>
    <w:p w14:paraId="33E434F3" w14:textId="7E71BCD0" w:rsidR="004A3037" w:rsidRPr="004A3037" w:rsidRDefault="004A3037" w:rsidP="004A3037">
      <w:pPr>
        <w:pStyle w:val="ListParagraph"/>
        <w:numPr>
          <w:ilvl w:val="0"/>
          <w:numId w:val="45"/>
        </w:numPr>
        <w:rPr>
          <w:rFonts w:ascii="Arial" w:hAnsi="Arial" w:cs="Arial"/>
          <w:sz w:val="22"/>
          <w:szCs w:val="22"/>
        </w:rPr>
      </w:pPr>
      <w:r w:rsidRPr="004A3037">
        <w:rPr>
          <w:rFonts w:ascii="Arial" w:hAnsi="Arial" w:cs="Arial"/>
          <w:b/>
          <w:bCs/>
          <w:sz w:val="22"/>
          <w:szCs w:val="22"/>
        </w:rPr>
        <w:t>Setting</w:t>
      </w:r>
      <w:r w:rsidRPr="004A3037">
        <w:rPr>
          <w:rFonts w:ascii="Arial" w:hAnsi="Arial" w:cs="Arial"/>
          <w:sz w:val="22"/>
          <w:szCs w:val="22"/>
        </w:rPr>
        <w:t xml:space="preserve"> – the setting of the property or restaurant creates the first experience for the customer and it</w:t>
      </w:r>
      <w:bookmarkStart w:id="0" w:name="_GoBack"/>
      <w:bookmarkEnd w:id="0"/>
      <w:r w:rsidRPr="004A3037">
        <w:rPr>
          <w:rFonts w:ascii="Arial" w:hAnsi="Arial" w:cs="Arial"/>
          <w:sz w:val="22"/>
          <w:szCs w:val="22"/>
        </w:rPr>
        <w:t>s visual impact will create an expectation of the type of food, service and wine that may be served. For example, a modern style restaurant, set right on the waterfront would create expectations of a trendy seafood menu with professional service. In contrast</w:t>
      </w:r>
      <w:r w:rsidRPr="004A3037">
        <w:rPr>
          <w:rFonts w:ascii="Arial" w:hAnsi="Arial" w:cs="Arial"/>
          <w:sz w:val="22"/>
          <w:szCs w:val="22"/>
        </w:rPr>
        <w:t>,</w:t>
      </w:r>
      <w:r w:rsidRPr="004A3037">
        <w:rPr>
          <w:rFonts w:ascii="Arial" w:hAnsi="Arial" w:cs="Arial"/>
          <w:sz w:val="22"/>
          <w:szCs w:val="22"/>
        </w:rPr>
        <w:t xml:space="preserve"> a wood panelled vintage home with antique furniture would probably provide classical food with silver service</w:t>
      </w:r>
      <w:r w:rsidRPr="004A3037">
        <w:rPr>
          <w:rFonts w:ascii="Arial" w:hAnsi="Arial" w:cs="Arial"/>
          <w:sz w:val="22"/>
          <w:szCs w:val="22"/>
        </w:rPr>
        <w:t>.</w:t>
      </w:r>
    </w:p>
    <w:p w14:paraId="54D015C2" w14:textId="619E9E72" w:rsidR="004A3037" w:rsidRPr="004A3037" w:rsidRDefault="004A3037" w:rsidP="004A3037">
      <w:pPr>
        <w:pStyle w:val="ListParagraph"/>
        <w:numPr>
          <w:ilvl w:val="0"/>
          <w:numId w:val="45"/>
        </w:numPr>
        <w:rPr>
          <w:rFonts w:ascii="Arial" w:hAnsi="Arial" w:cs="Arial"/>
          <w:sz w:val="22"/>
          <w:szCs w:val="22"/>
        </w:rPr>
      </w:pPr>
      <w:r w:rsidRPr="004A3037">
        <w:rPr>
          <w:rFonts w:ascii="Arial" w:hAnsi="Arial" w:cs="Arial"/>
          <w:b/>
          <w:bCs/>
          <w:sz w:val="22"/>
          <w:szCs w:val="22"/>
        </w:rPr>
        <w:t>Ambience –</w:t>
      </w:r>
      <w:r w:rsidRPr="004A3037">
        <w:rPr>
          <w:rFonts w:ascii="Arial" w:hAnsi="Arial" w:cs="Arial"/>
          <w:sz w:val="22"/>
          <w:szCs w:val="22"/>
        </w:rPr>
        <w:t xml:space="preserve"> this term is used to describe the overall surroundings and atmosphere of an establishment and ‘how </w:t>
      </w:r>
      <w:proofErr w:type="gramStart"/>
      <w:r w:rsidRPr="004A3037">
        <w:rPr>
          <w:rFonts w:ascii="Arial" w:hAnsi="Arial" w:cs="Arial"/>
          <w:sz w:val="22"/>
          <w:szCs w:val="22"/>
        </w:rPr>
        <w:t>it</w:t>
      </w:r>
      <w:proofErr w:type="gramEnd"/>
      <w:r w:rsidRPr="004A3037">
        <w:rPr>
          <w:rFonts w:ascii="Arial" w:hAnsi="Arial" w:cs="Arial"/>
          <w:sz w:val="22"/>
          <w:szCs w:val="22"/>
        </w:rPr>
        <w:t xml:space="preserve"> feels’. Many establishments aim to be a ‘home away from home’ to entice the customer to feel relaxed and comfortable and thus enjoy their experience</w:t>
      </w:r>
      <w:r w:rsidRPr="004A3037">
        <w:rPr>
          <w:rFonts w:ascii="Arial" w:hAnsi="Arial" w:cs="Arial"/>
          <w:sz w:val="22"/>
          <w:szCs w:val="22"/>
        </w:rPr>
        <w:t>.</w:t>
      </w:r>
    </w:p>
    <w:p w14:paraId="4DDF9841" w14:textId="1D315F98" w:rsidR="004A3037" w:rsidRPr="004A3037" w:rsidRDefault="004A3037" w:rsidP="004A3037">
      <w:pPr>
        <w:pStyle w:val="ListParagraph"/>
        <w:numPr>
          <w:ilvl w:val="0"/>
          <w:numId w:val="45"/>
        </w:numPr>
        <w:rPr>
          <w:rFonts w:ascii="Arial" w:hAnsi="Arial" w:cs="Arial"/>
          <w:sz w:val="22"/>
          <w:szCs w:val="22"/>
        </w:rPr>
      </w:pPr>
      <w:r w:rsidRPr="004A3037">
        <w:rPr>
          <w:rFonts w:ascii="Arial" w:hAnsi="Arial" w:cs="Arial"/>
          <w:b/>
          <w:bCs/>
          <w:sz w:val="22"/>
          <w:szCs w:val="22"/>
        </w:rPr>
        <w:t>Menu –</w:t>
      </w:r>
      <w:r w:rsidRPr="004A3037">
        <w:rPr>
          <w:rFonts w:ascii="Arial" w:hAnsi="Arial" w:cs="Arial"/>
          <w:sz w:val="22"/>
          <w:szCs w:val="22"/>
        </w:rPr>
        <w:t xml:space="preserve"> the menu is the key selling tool of the establishment and must be able to convey the aims of the business and its focus on food and wine. The type of food and wine served is advertised through the menu and must reflect the overall aims. Pricing and presentation of the menu will portray the focus on a specific clientele</w:t>
      </w:r>
      <w:r w:rsidRPr="004A3037">
        <w:rPr>
          <w:rFonts w:ascii="Arial" w:hAnsi="Arial" w:cs="Arial"/>
          <w:sz w:val="22"/>
          <w:szCs w:val="22"/>
        </w:rPr>
        <w:t>.</w:t>
      </w:r>
    </w:p>
    <w:p w14:paraId="15E0DB38" w14:textId="0A2D1E71" w:rsidR="004A3037" w:rsidRPr="004A3037" w:rsidRDefault="004A3037" w:rsidP="004A3037">
      <w:pPr>
        <w:pStyle w:val="ListParagraph"/>
        <w:numPr>
          <w:ilvl w:val="0"/>
          <w:numId w:val="45"/>
        </w:numPr>
        <w:rPr>
          <w:rFonts w:ascii="Arial" w:hAnsi="Arial" w:cs="Arial"/>
          <w:sz w:val="22"/>
          <w:szCs w:val="22"/>
        </w:rPr>
      </w:pPr>
      <w:r w:rsidRPr="004A3037">
        <w:rPr>
          <w:rFonts w:ascii="Arial" w:hAnsi="Arial" w:cs="Arial"/>
          <w:b/>
          <w:bCs/>
          <w:sz w:val="22"/>
          <w:szCs w:val="22"/>
        </w:rPr>
        <w:t>Service –</w:t>
      </w:r>
      <w:r w:rsidRPr="004A3037">
        <w:rPr>
          <w:rFonts w:ascii="Arial" w:hAnsi="Arial" w:cs="Arial"/>
          <w:sz w:val="22"/>
          <w:szCs w:val="22"/>
        </w:rPr>
        <w:t xml:space="preserve"> the type of service provided also sets the tone. Friendly service such as in a typical Italian restaurant run by the whole family will appeal to the local diner or families. Polished service provided in a fine dining restaurant displays a high level of skill but may be intimidating. Professional service should always be the aim with basic service skills a given</w:t>
      </w:r>
      <w:r w:rsidRPr="004A3037">
        <w:rPr>
          <w:rFonts w:ascii="Arial" w:hAnsi="Arial" w:cs="Arial"/>
          <w:sz w:val="22"/>
          <w:szCs w:val="22"/>
        </w:rPr>
        <w:t>.</w:t>
      </w:r>
    </w:p>
    <w:p w14:paraId="6E46B281" w14:textId="7FF58ED1" w:rsidR="004A3037" w:rsidRPr="004A3037" w:rsidRDefault="004A3037" w:rsidP="004A3037">
      <w:pPr>
        <w:pStyle w:val="ListParagraph"/>
        <w:numPr>
          <w:ilvl w:val="0"/>
          <w:numId w:val="45"/>
        </w:numPr>
        <w:rPr>
          <w:rFonts w:ascii="Arial" w:hAnsi="Arial" w:cs="Arial"/>
          <w:sz w:val="22"/>
          <w:szCs w:val="22"/>
        </w:rPr>
      </w:pPr>
      <w:r w:rsidRPr="004A3037">
        <w:rPr>
          <w:rFonts w:ascii="Arial" w:hAnsi="Arial" w:cs="Arial"/>
          <w:b/>
          <w:bCs/>
          <w:sz w:val="22"/>
          <w:szCs w:val="22"/>
        </w:rPr>
        <w:t>Wine service –</w:t>
      </w:r>
      <w:r w:rsidRPr="004A3037">
        <w:rPr>
          <w:rFonts w:ascii="Arial" w:hAnsi="Arial" w:cs="Arial"/>
          <w:sz w:val="22"/>
          <w:szCs w:val="22"/>
        </w:rPr>
        <w:t xml:space="preserve"> the waiter or a highly qualified sommelier will be able to provide in-depth information about the products on the wine list. They will be able to explain key flavours and their interaction with specific foods. Wine varieties will be presented and opened with flair and the correct skills. Decanting correctly and tasting of the wine with subsequent service and topping up are done to the highest degree</w:t>
      </w:r>
      <w:r w:rsidRPr="004A3037">
        <w:rPr>
          <w:rFonts w:ascii="Arial" w:hAnsi="Arial" w:cs="Arial"/>
          <w:sz w:val="22"/>
          <w:szCs w:val="22"/>
        </w:rPr>
        <w:t>.</w:t>
      </w:r>
    </w:p>
    <w:p w14:paraId="293B03CA" w14:textId="573E5086" w:rsidR="004A3037" w:rsidRPr="004A3037" w:rsidRDefault="004A3037" w:rsidP="004A3037">
      <w:pPr>
        <w:pStyle w:val="ListParagraph"/>
        <w:numPr>
          <w:ilvl w:val="0"/>
          <w:numId w:val="45"/>
        </w:numPr>
        <w:rPr>
          <w:rFonts w:ascii="Arial" w:hAnsi="Arial" w:cs="Arial"/>
          <w:sz w:val="22"/>
          <w:szCs w:val="22"/>
        </w:rPr>
      </w:pPr>
      <w:r w:rsidRPr="004A3037">
        <w:rPr>
          <w:rFonts w:ascii="Arial" w:hAnsi="Arial" w:cs="Arial"/>
          <w:b/>
          <w:bCs/>
          <w:sz w:val="22"/>
          <w:szCs w:val="22"/>
        </w:rPr>
        <w:t>Style of establishment –</w:t>
      </w:r>
      <w:r w:rsidRPr="004A3037">
        <w:rPr>
          <w:rFonts w:ascii="Arial" w:hAnsi="Arial" w:cs="Arial"/>
          <w:sz w:val="22"/>
          <w:szCs w:val="22"/>
        </w:rPr>
        <w:t xml:space="preserve"> the overall presentation and feel contributes to the ambience and establishes specific customer expectations. Informal or formal, modern or classical in presentation and fit</w:t>
      </w:r>
      <w:r w:rsidRPr="004A3037">
        <w:rPr>
          <w:rFonts w:ascii="Arial" w:hAnsi="Arial" w:cs="Arial"/>
          <w:sz w:val="22"/>
          <w:szCs w:val="22"/>
        </w:rPr>
        <w:t>-</w:t>
      </w:r>
      <w:r w:rsidRPr="004A3037">
        <w:rPr>
          <w:rFonts w:ascii="Arial" w:hAnsi="Arial" w:cs="Arial"/>
          <w:sz w:val="22"/>
          <w:szCs w:val="22"/>
        </w:rPr>
        <w:t>out</w:t>
      </w:r>
      <w:r w:rsidRPr="004A3037">
        <w:rPr>
          <w:rFonts w:ascii="Arial" w:hAnsi="Arial" w:cs="Arial"/>
          <w:sz w:val="22"/>
          <w:szCs w:val="22"/>
        </w:rPr>
        <w:t>,</w:t>
      </w:r>
      <w:r w:rsidRPr="004A3037">
        <w:rPr>
          <w:rFonts w:ascii="Arial" w:hAnsi="Arial" w:cs="Arial"/>
          <w:sz w:val="22"/>
          <w:szCs w:val="22"/>
        </w:rPr>
        <w:t xml:space="preserve"> all achieve a certain surrounding and must be backed up by the staff</w:t>
      </w:r>
      <w:r w:rsidRPr="004A3037">
        <w:rPr>
          <w:rFonts w:ascii="Arial" w:hAnsi="Arial" w:cs="Arial"/>
          <w:sz w:val="22"/>
          <w:szCs w:val="22"/>
        </w:rPr>
        <w:t>.</w:t>
      </w:r>
      <w:r w:rsidRPr="004A3037">
        <w:rPr>
          <w:rFonts w:ascii="Arial" w:hAnsi="Arial" w:cs="Arial"/>
          <w:sz w:val="22"/>
          <w:szCs w:val="22"/>
        </w:rPr>
        <w:t xml:space="preserve"> </w:t>
      </w:r>
    </w:p>
    <w:p w14:paraId="580D18D9" w14:textId="0CA40245" w:rsidR="004A3037" w:rsidRPr="004A3037" w:rsidRDefault="004A3037" w:rsidP="004A3037">
      <w:pPr>
        <w:pStyle w:val="ListParagraph"/>
        <w:numPr>
          <w:ilvl w:val="0"/>
          <w:numId w:val="45"/>
        </w:numPr>
        <w:rPr>
          <w:rFonts w:ascii="Arial" w:hAnsi="Arial" w:cs="Arial"/>
          <w:sz w:val="22"/>
          <w:szCs w:val="22"/>
        </w:rPr>
      </w:pPr>
      <w:r w:rsidRPr="004A3037">
        <w:rPr>
          <w:rFonts w:ascii="Arial" w:hAnsi="Arial" w:cs="Arial"/>
          <w:b/>
          <w:bCs/>
          <w:sz w:val="22"/>
          <w:szCs w:val="22"/>
        </w:rPr>
        <w:t>Reception –</w:t>
      </w:r>
      <w:r w:rsidRPr="004A3037">
        <w:rPr>
          <w:rFonts w:ascii="Arial" w:hAnsi="Arial" w:cs="Arial"/>
          <w:sz w:val="22"/>
          <w:szCs w:val="22"/>
        </w:rPr>
        <w:t xml:space="preserve"> the establishment style is indicative of the reception given to the guests. A more formal welcome by a </w:t>
      </w:r>
      <w:proofErr w:type="spellStart"/>
      <w:r w:rsidRPr="004A3037">
        <w:rPr>
          <w:rFonts w:ascii="Arial" w:hAnsi="Arial" w:cs="Arial"/>
          <w:sz w:val="22"/>
          <w:szCs w:val="22"/>
        </w:rPr>
        <w:t>maitre</w:t>
      </w:r>
      <w:proofErr w:type="spellEnd"/>
      <w:r w:rsidRPr="004A3037">
        <w:rPr>
          <w:rFonts w:ascii="Arial" w:hAnsi="Arial" w:cs="Arial"/>
          <w:sz w:val="22"/>
          <w:szCs w:val="22"/>
        </w:rPr>
        <w:t xml:space="preserve"> d'hôtel in a suit or a more </w:t>
      </w:r>
      <w:proofErr w:type="gramStart"/>
      <w:r w:rsidRPr="004A3037">
        <w:rPr>
          <w:rFonts w:ascii="Arial" w:hAnsi="Arial" w:cs="Arial"/>
          <w:sz w:val="22"/>
          <w:szCs w:val="22"/>
        </w:rPr>
        <w:t>laid back</w:t>
      </w:r>
      <w:proofErr w:type="gramEnd"/>
      <w:r w:rsidRPr="004A3037">
        <w:rPr>
          <w:rFonts w:ascii="Arial" w:hAnsi="Arial" w:cs="Arial"/>
          <w:sz w:val="22"/>
          <w:szCs w:val="22"/>
        </w:rPr>
        <w:t xml:space="preserve"> resort style uniform creates a different impression, however the greeting still has to be respectful and professional</w:t>
      </w:r>
      <w:r w:rsidRPr="004A3037">
        <w:rPr>
          <w:rFonts w:ascii="Arial" w:hAnsi="Arial" w:cs="Arial"/>
          <w:sz w:val="22"/>
          <w:szCs w:val="22"/>
        </w:rPr>
        <w:t>.</w:t>
      </w:r>
      <w:r w:rsidRPr="004A3037">
        <w:rPr>
          <w:rFonts w:ascii="Arial" w:hAnsi="Arial" w:cs="Arial"/>
          <w:sz w:val="22"/>
          <w:szCs w:val="22"/>
        </w:rPr>
        <w:t xml:space="preserve">  </w:t>
      </w:r>
    </w:p>
    <w:p w14:paraId="097F2D14" w14:textId="4428ACBB" w:rsidR="004A3037" w:rsidRPr="004A3037" w:rsidRDefault="004A3037" w:rsidP="004A3037">
      <w:pPr>
        <w:pStyle w:val="ListParagraph"/>
        <w:numPr>
          <w:ilvl w:val="0"/>
          <w:numId w:val="45"/>
        </w:numPr>
        <w:rPr>
          <w:rFonts w:ascii="Arial" w:hAnsi="Arial" w:cs="Arial"/>
          <w:sz w:val="22"/>
          <w:szCs w:val="22"/>
        </w:rPr>
      </w:pPr>
      <w:r w:rsidRPr="004A3037">
        <w:rPr>
          <w:rFonts w:ascii="Arial" w:hAnsi="Arial" w:cs="Arial"/>
          <w:b/>
          <w:bCs/>
          <w:sz w:val="22"/>
          <w:szCs w:val="22"/>
        </w:rPr>
        <w:t>Ability and focus –</w:t>
      </w:r>
      <w:r w:rsidRPr="004A3037">
        <w:rPr>
          <w:rFonts w:ascii="Arial" w:hAnsi="Arial" w:cs="Arial"/>
          <w:sz w:val="22"/>
          <w:szCs w:val="22"/>
        </w:rPr>
        <w:t xml:space="preserve"> the high end of the industry will have a large focus on skill set and customer focus</w:t>
      </w:r>
      <w:r w:rsidRPr="004A3037">
        <w:rPr>
          <w:rFonts w:ascii="Arial" w:hAnsi="Arial" w:cs="Arial"/>
          <w:sz w:val="22"/>
          <w:szCs w:val="22"/>
        </w:rPr>
        <w:t>,</w:t>
      </w:r>
      <w:r w:rsidRPr="004A3037">
        <w:rPr>
          <w:rFonts w:ascii="Arial" w:hAnsi="Arial" w:cs="Arial"/>
          <w:sz w:val="22"/>
          <w:szCs w:val="22"/>
        </w:rPr>
        <w:t xml:space="preserve"> with excellent execution of tasks and a high ratio of staff to customers. At the lower end of the spectrum service provisions will be more simplified and higher staff ratios apply</w:t>
      </w:r>
      <w:r w:rsidRPr="004A3037">
        <w:rPr>
          <w:rFonts w:ascii="Arial" w:hAnsi="Arial" w:cs="Arial"/>
          <w:sz w:val="22"/>
          <w:szCs w:val="22"/>
        </w:rPr>
        <w:t>.</w:t>
      </w:r>
    </w:p>
    <w:p w14:paraId="67CAEECD" w14:textId="67775374" w:rsidR="00CC7696" w:rsidRPr="004A3037" w:rsidRDefault="004A3037" w:rsidP="004A3037">
      <w:pPr>
        <w:pStyle w:val="ListParagraph"/>
        <w:numPr>
          <w:ilvl w:val="0"/>
          <w:numId w:val="45"/>
        </w:numPr>
        <w:rPr>
          <w:rFonts w:ascii="Arial" w:hAnsi="Arial" w:cs="Arial"/>
          <w:sz w:val="22"/>
          <w:szCs w:val="22"/>
        </w:rPr>
      </w:pPr>
      <w:r w:rsidRPr="004A3037">
        <w:rPr>
          <w:rFonts w:ascii="Arial" w:hAnsi="Arial" w:cs="Arial"/>
          <w:b/>
          <w:bCs/>
          <w:sz w:val="22"/>
          <w:szCs w:val="22"/>
        </w:rPr>
        <w:t>Perceived value –</w:t>
      </w:r>
      <w:r w:rsidRPr="004A3037">
        <w:rPr>
          <w:rFonts w:ascii="Arial" w:hAnsi="Arial" w:cs="Arial"/>
          <w:sz w:val="22"/>
          <w:szCs w:val="22"/>
        </w:rPr>
        <w:t xml:space="preserve"> this is subjective as people have different priorities and some would feel that a waiter decanting a $200.00 bottle of wine and pouring it carefully is worth every cent, whilst another person would think this to be extravagant. Value depends on the financial situation and the emotional feeling attached to the products and services. Good wait staff will be able to assess preferences of guests and adjust their service </w:t>
      </w:r>
      <w:r w:rsidRPr="004A3037">
        <w:rPr>
          <w:rFonts w:ascii="Arial" w:hAnsi="Arial" w:cs="Arial"/>
          <w:sz w:val="22"/>
          <w:szCs w:val="22"/>
        </w:rPr>
        <w:t>provision accordingly.</w:t>
      </w:r>
    </w:p>
    <w:sectPr w:rsidR="00CC7696" w:rsidRPr="004A3037"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6B5E2" w14:textId="77777777" w:rsidR="00ED390C" w:rsidRDefault="00ED390C">
      <w:pPr>
        <w:spacing w:before="0" w:after="0"/>
      </w:pPr>
      <w:r>
        <w:separator/>
      </w:r>
    </w:p>
  </w:endnote>
  <w:endnote w:type="continuationSeparator" w:id="0">
    <w:p w14:paraId="7958153E" w14:textId="77777777" w:rsidR="00ED390C" w:rsidRDefault="00ED39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58F074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675A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58F074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675A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B860" w14:textId="77777777" w:rsidR="00ED390C" w:rsidRDefault="00ED390C">
      <w:pPr>
        <w:spacing w:before="0" w:after="0"/>
      </w:pPr>
      <w:r>
        <w:separator/>
      </w:r>
    </w:p>
  </w:footnote>
  <w:footnote w:type="continuationSeparator" w:id="0">
    <w:p w14:paraId="4E9BAFBB" w14:textId="77777777" w:rsidR="00ED390C" w:rsidRDefault="00ED39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1EF440E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4A3037">
                                  <w:rPr>
                                    <w:b/>
                                    <w:color w:val="7F7F7F"/>
                                    <w:sz w:val="24"/>
                                  </w:rPr>
                                  <w:t>5</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1EF440E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4A3037">
                            <w:rPr>
                              <w:b/>
                              <w:color w:val="7F7F7F"/>
                              <w:sz w:val="24"/>
                            </w:rPr>
                            <w:t>5</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3542B"/>
    <w:multiLevelType w:val="hybridMultilevel"/>
    <w:tmpl w:val="42644738"/>
    <w:lvl w:ilvl="0" w:tplc="0028526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785"/>
        </w:tabs>
        <w:ind w:left="785" w:hanging="360"/>
      </w:pPr>
      <w:rPr>
        <w:rFonts w:ascii="Symbol" w:hAnsi="Symbol" w:hint="default"/>
        <w:color w:val="FF0000"/>
      </w:rPr>
    </w:lvl>
    <w:lvl w:ilvl="2" w:tplc="CFCEC3CC" w:tentative="1">
      <w:start w:val="1"/>
      <w:numFmt w:val="bullet"/>
      <w:lvlText w:val=""/>
      <w:lvlJc w:val="left"/>
      <w:pPr>
        <w:tabs>
          <w:tab w:val="num" w:pos="2160"/>
        </w:tabs>
        <w:ind w:left="2160" w:hanging="360"/>
      </w:pPr>
      <w:rPr>
        <w:rFonts w:ascii="Wingdings" w:hAnsi="Wingdings" w:hint="default"/>
      </w:rPr>
    </w:lvl>
    <w:lvl w:ilvl="3" w:tplc="0060ABF2" w:tentative="1">
      <w:start w:val="1"/>
      <w:numFmt w:val="bullet"/>
      <w:lvlText w:val=""/>
      <w:lvlJc w:val="left"/>
      <w:pPr>
        <w:tabs>
          <w:tab w:val="num" w:pos="2880"/>
        </w:tabs>
        <w:ind w:left="2880" w:hanging="360"/>
      </w:pPr>
      <w:rPr>
        <w:rFonts w:ascii="Wingdings" w:hAnsi="Wingdings" w:hint="default"/>
      </w:rPr>
    </w:lvl>
    <w:lvl w:ilvl="4" w:tplc="01264906" w:tentative="1">
      <w:start w:val="1"/>
      <w:numFmt w:val="bullet"/>
      <w:lvlText w:val=""/>
      <w:lvlJc w:val="left"/>
      <w:pPr>
        <w:tabs>
          <w:tab w:val="num" w:pos="3600"/>
        </w:tabs>
        <w:ind w:left="3600" w:hanging="360"/>
      </w:pPr>
      <w:rPr>
        <w:rFonts w:ascii="Wingdings" w:hAnsi="Wingdings" w:hint="default"/>
      </w:rPr>
    </w:lvl>
    <w:lvl w:ilvl="5" w:tplc="E712558A" w:tentative="1">
      <w:start w:val="1"/>
      <w:numFmt w:val="bullet"/>
      <w:lvlText w:val=""/>
      <w:lvlJc w:val="left"/>
      <w:pPr>
        <w:tabs>
          <w:tab w:val="num" w:pos="4320"/>
        </w:tabs>
        <w:ind w:left="4320" w:hanging="360"/>
      </w:pPr>
      <w:rPr>
        <w:rFonts w:ascii="Wingdings" w:hAnsi="Wingdings" w:hint="default"/>
      </w:rPr>
    </w:lvl>
    <w:lvl w:ilvl="6" w:tplc="288A97C8" w:tentative="1">
      <w:start w:val="1"/>
      <w:numFmt w:val="bullet"/>
      <w:lvlText w:val=""/>
      <w:lvlJc w:val="left"/>
      <w:pPr>
        <w:tabs>
          <w:tab w:val="num" w:pos="5040"/>
        </w:tabs>
        <w:ind w:left="5040" w:hanging="360"/>
      </w:pPr>
      <w:rPr>
        <w:rFonts w:ascii="Wingdings" w:hAnsi="Wingdings" w:hint="default"/>
      </w:rPr>
    </w:lvl>
    <w:lvl w:ilvl="7" w:tplc="7D58172A" w:tentative="1">
      <w:start w:val="1"/>
      <w:numFmt w:val="bullet"/>
      <w:lvlText w:val=""/>
      <w:lvlJc w:val="left"/>
      <w:pPr>
        <w:tabs>
          <w:tab w:val="num" w:pos="5760"/>
        </w:tabs>
        <w:ind w:left="5760" w:hanging="360"/>
      </w:pPr>
      <w:rPr>
        <w:rFonts w:ascii="Wingdings" w:hAnsi="Wingdings" w:hint="default"/>
      </w:rPr>
    </w:lvl>
    <w:lvl w:ilvl="8" w:tplc="0D7CA2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87F6F"/>
    <w:multiLevelType w:val="hybridMultilevel"/>
    <w:tmpl w:val="6C66FD0C"/>
    <w:lvl w:ilvl="0" w:tplc="1F94DE7A">
      <w:start w:val="1"/>
      <w:numFmt w:val="bullet"/>
      <w:lvlText w:val=""/>
      <w:lvlJc w:val="left"/>
      <w:pPr>
        <w:tabs>
          <w:tab w:val="num" w:pos="720"/>
        </w:tabs>
        <w:ind w:left="720" w:hanging="360"/>
      </w:pPr>
      <w:rPr>
        <w:rFonts w:ascii="Wingdings" w:hAnsi="Wingdings" w:hint="default"/>
        <w:color w:val="FF0000"/>
      </w:rPr>
    </w:lvl>
    <w:lvl w:ilvl="1" w:tplc="6AE8B230">
      <w:numFmt w:val="bullet"/>
      <w:lvlText w:val="o"/>
      <w:lvlJc w:val="left"/>
      <w:pPr>
        <w:tabs>
          <w:tab w:val="num" w:pos="1440"/>
        </w:tabs>
        <w:ind w:left="1440" w:hanging="360"/>
      </w:pPr>
      <w:rPr>
        <w:rFonts w:ascii="Courier New" w:hAnsi="Courier New" w:hint="default"/>
        <w:color w:val="FF0000"/>
      </w:rPr>
    </w:lvl>
    <w:lvl w:ilvl="2" w:tplc="87DA4238" w:tentative="1">
      <w:start w:val="1"/>
      <w:numFmt w:val="bullet"/>
      <w:lvlText w:val=""/>
      <w:lvlJc w:val="left"/>
      <w:pPr>
        <w:tabs>
          <w:tab w:val="num" w:pos="2160"/>
        </w:tabs>
        <w:ind w:left="2160" w:hanging="360"/>
      </w:pPr>
      <w:rPr>
        <w:rFonts w:ascii="Wingdings" w:hAnsi="Wingdings" w:hint="default"/>
      </w:rPr>
    </w:lvl>
    <w:lvl w:ilvl="3" w:tplc="CCAC59E8" w:tentative="1">
      <w:start w:val="1"/>
      <w:numFmt w:val="bullet"/>
      <w:lvlText w:val=""/>
      <w:lvlJc w:val="left"/>
      <w:pPr>
        <w:tabs>
          <w:tab w:val="num" w:pos="2880"/>
        </w:tabs>
        <w:ind w:left="2880" w:hanging="360"/>
      </w:pPr>
      <w:rPr>
        <w:rFonts w:ascii="Wingdings" w:hAnsi="Wingdings" w:hint="default"/>
      </w:rPr>
    </w:lvl>
    <w:lvl w:ilvl="4" w:tplc="8B3AB090" w:tentative="1">
      <w:start w:val="1"/>
      <w:numFmt w:val="bullet"/>
      <w:lvlText w:val=""/>
      <w:lvlJc w:val="left"/>
      <w:pPr>
        <w:tabs>
          <w:tab w:val="num" w:pos="3600"/>
        </w:tabs>
        <w:ind w:left="3600" w:hanging="360"/>
      </w:pPr>
      <w:rPr>
        <w:rFonts w:ascii="Wingdings" w:hAnsi="Wingdings" w:hint="default"/>
      </w:rPr>
    </w:lvl>
    <w:lvl w:ilvl="5" w:tplc="15BAC0BE" w:tentative="1">
      <w:start w:val="1"/>
      <w:numFmt w:val="bullet"/>
      <w:lvlText w:val=""/>
      <w:lvlJc w:val="left"/>
      <w:pPr>
        <w:tabs>
          <w:tab w:val="num" w:pos="4320"/>
        </w:tabs>
        <w:ind w:left="4320" w:hanging="360"/>
      </w:pPr>
      <w:rPr>
        <w:rFonts w:ascii="Wingdings" w:hAnsi="Wingdings" w:hint="default"/>
      </w:rPr>
    </w:lvl>
    <w:lvl w:ilvl="6" w:tplc="C1D22708" w:tentative="1">
      <w:start w:val="1"/>
      <w:numFmt w:val="bullet"/>
      <w:lvlText w:val=""/>
      <w:lvlJc w:val="left"/>
      <w:pPr>
        <w:tabs>
          <w:tab w:val="num" w:pos="5040"/>
        </w:tabs>
        <w:ind w:left="5040" w:hanging="360"/>
      </w:pPr>
      <w:rPr>
        <w:rFonts w:ascii="Wingdings" w:hAnsi="Wingdings" w:hint="default"/>
      </w:rPr>
    </w:lvl>
    <w:lvl w:ilvl="7" w:tplc="CEC28760" w:tentative="1">
      <w:start w:val="1"/>
      <w:numFmt w:val="bullet"/>
      <w:lvlText w:val=""/>
      <w:lvlJc w:val="left"/>
      <w:pPr>
        <w:tabs>
          <w:tab w:val="num" w:pos="5760"/>
        </w:tabs>
        <w:ind w:left="5760" w:hanging="360"/>
      </w:pPr>
      <w:rPr>
        <w:rFonts w:ascii="Wingdings" w:hAnsi="Wingdings" w:hint="default"/>
      </w:rPr>
    </w:lvl>
    <w:lvl w:ilvl="8" w:tplc="0F0A4B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E5BAF"/>
    <w:multiLevelType w:val="hybridMultilevel"/>
    <w:tmpl w:val="323238E2"/>
    <w:lvl w:ilvl="0" w:tplc="BCB40062">
      <w:start w:val="1"/>
      <w:numFmt w:val="bullet"/>
      <w:lvlText w:val=""/>
      <w:lvlJc w:val="left"/>
      <w:pPr>
        <w:tabs>
          <w:tab w:val="num" w:pos="720"/>
        </w:tabs>
        <w:ind w:left="720" w:hanging="360"/>
      </w:pPr>
      <w:rPr>
        <w:rFonts w:ascii="Wingdings" w:hAnsi="Wingdings" w:hint="default"/>
      </w:rPr>
    </w:lvl>
    <w:lvl w:ilvl="1" w:tplc="FFFC038C">
      <w:numFmt w:val="bullet"/>
      <w:lvlText w:val="o"/>
      <w:lvlJc w:val="left"/>
      <w:pPr>
        <w:tabs>
          <w:tab w:val="num" w:pos="1210"/>
        </w:tabs>
        <w:ind w:left="1210" w:hanging="360"/>
      </w:pPr>
      <w:rPr>
        <w:rFonts w:ascii="Courier New" w:hAnsi="Courier New" w:hint="default"/>
      </w:rPr>
    </w:lvl>
    <w:lvl w:ilvl="2" w:tplc="5560A2E2" w:tentative="1">
      <w:start w:val="1"/>
      <w:numFmt w:val="bullet"/>
      <w:lvlText w:val=""/>
      <w:lvlJc w:val="left"/>
      <w:pPr>
        <w:tabs>
          <w:tab w:val="num" w:pos="2160"/>
        </w:tabs>
        <w:ind w:left="2160" w:hanging="360"/>
      </w:pPr>
      <w:rPr>
        <w:rFonts w:ascii="Wingdings" w:hAnsi="Wingdings" w:hint="default"/>
      </w:rPr>
    </w:lvl>
    <w:lvl w:ilvl="3" w:tplc="33E8DD4C" w:tentative="1">
      <w:start w:val="1"/>
      <w:numFmt w:val="bullet"/>
      <w:lvlText w:val=""/>
      <w:lvlJc w:val="left"/>
      <w:pPr>
        <w:tabs>
          <w:tab w:val="num" w:pos="2880"/>
        </w:tabs>
        <w:ind w:left="2880" w:hanging="360"/>
      </w:pPr>
      <w:rPr>
        <w:rFonts w:ascii="Wingdings" w:hAnsi="Wingdings" w:hint="default"/>
      </w:rPr>
    </w:lvl>
    <w:lvl w:ilvl="4" w:tplc="498046DC" w:tentative="1">
      <w:start w:val="1"/>
      <w:numFmt w:val="bullet"/>
      <w:lvlText w:val=""/>
      <w:lvlJc w:val="left"/>
      <w:pPr>
        <w:tabs>
          <w:tab w:val="num" w:pos="3600"/>
        </w:tabs>
        <w:ind w:left="3600" w:hanging="360"/>
      </w:pPr>
      <w:rPr>
        <w:rFonts w:ascii="Wingdings" w:hAnsi="Wingdings" w:hint="default"/>
      </w:rPr>
    </w:lvl>
    <w:lvl w:ilvl="5" w:tplc="C00AF034" w:tentative="1">
      <w:start w:val="1"/>
      <w:numFmt w:val="bullet"/>
      <w:lvlText w:val=""/>
      <w:lvlJc w:val="left"/>
      <w:pPr>
        <w:tabs>
          <w:tab w:val="num" w:pos="4320"/>
        </w:tabs>
        <w:ind w:left="4320" w:hanging="360"/>
      </w:pPr>
      <w:rPr>
        <w:rFonts w:ascii="Wingdings" w:hAnsi="Wingdings" w:hint="default"/>
      </w:rPr>
    </w:lvl>
    <w:lvl w:ilvl="6" w:tplc="AF246D46" w:tentative="1">
      <w:start w:val="1"/>
      <w:numFmt w:val="bullet"/>
      <w:lvlText w:val=""/>
      <w:lvlJc w:val="left"/>
      <w:pPr>
        <w:tabs>
          <w:tab w:val="num" w:pos="5040"/>
        </w:tabs>
        <w:ind w:left="5040" w:hanging="360"/>
      </w:pPr>
      <w:rPr>
        <w:rFonts w:ascii="Wingdings" w:hAnsi="Wingdings" w:hint="default"/>
      </w:rPr>
    </w:lvl>
    <w:lvl w:ilvl="7" w:tplc="934437EE" w:tentative="1">
      <w:start w:val="1"/>
      <w:numFmt w:val="bullet"/>
      <w:lvlText w:val=""/>
      <w:lvlJc w:val="left"/>
      <w:pPr>
        <w:tabs>
          <w:tab w:val="num" w:pos="5760"/>
        </w:tabs>
        <w:ind w:left="5760" w:hanging="360"/>
      </w:pPr>
      <w:rPr>
        <w:rFonts w:ascii="Wingdings" w:hAnsi="Wingdings" w:hint="default"/>
      </w:rPr>
    </w:lvl>
    <w:lvl w:ilvl="8" w:tplc="36C477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DF5691"/>
    <w:multiLevelType w:val="multilevel"/>
    <w:tmpl w:val="9726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382AD6"/>
    <w:multiLevelType w:val="hybridMultilevel"/>
    <w:tmpl w:val="C85052F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C8377E"/>
    <w:multiLevelType w:val="hybridMultilevel"/>
    <w:tmpl w:val="329E556A"/>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353F4"/>
    <w:multiLevelType w:val="multilevel"/>
    <w:tmpl w:val="1D8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7"/>
  </w:num>
  <w:num w:numId="4">
    <w:abstractNumId w:val="23"/>
  </w:num>
  <w:num w:numId="5">
    <w:abstractNumId w:val="13"/>
  </w:num>
  <w:num w:numId="6">
    <w:abstractNumId w:val="22"/>
  </w:num>
  <w:num w:numId="7">
    <w:abstractNumId w:val="13"/>
  </w:num>
  <w:num w:numId="8">
    <w:abstractNumId w:val="1"/>
  </w:num>
  <w:num w:numId="9">
    <w:abstractNumId w:val="13"/>
    <w:lvlOverride w:ilvl="0">
      <w:startOverride w:val="1"/>
    </w:lvlOverride>
  </w:num>
  <w:num w:numId="10">
    <w:abstractNumId w:val="24"/>
  </w:num>
  <w:num w:numId="11">
    <w:abstractNumId w:val="19"/>
  </w:num>
  <w:num w:numId="12">
    <w:abstractNumId w:val="9"/>
  </w:num>
  <w:num w:numId="13">
    <w:abstractNumId w:val="17"/>
  </w:num>
  <w:num w:numId="14">
    <w:abstractNumId w:val="25"/>
  </w:num>
  <w:num w:numId="15">
    <w:abstractNumId w:val="16"/>
  </w:num>
  <w:num w:numId="16">
    <w:abstractNumId w:val="12"/>
  </w:num>
  <w:num w:numId="17">
    <w:abstractNumId w:val="30"/>
  </w:num>
  <w:num w:numId="18">
    <w:abstractNumId w:val="31"/>
  </w:num>
  <w:num w:numId="19">
    <w:abstractNumId w:val="3"/>
  </w:num>
  <w:num w:numId="20">
    <w:abstractNumId w:val="2"/>
  </w:num>
  <w:num w:numId="21">
    <w:abstractNumId w:val="15"/>
  </w:num>
  <w:num w:numId="22">
    <w:abstractNumId w:val="15"/>
    <w:lvlOverride w:ilvl="0">
      <w:startOverride w:val="1"/>
    </w:lvlOverride>
  </w:num>
  <w:num w:numId="23">
    <w:abstractNumId w:val="29"/>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8"/>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20"/>
  </w:num>
  <w:num w:numId="36">
    <w:abstractNumId w:val="0"/>
  </w:num>
  <w:num w:numId="37">
    <w:abstractNumId w:val="7"/>
  </w:num>
  <w:num w:numId="38">
    <w:abstractNumId w:val="10"/>
  </w:num>
  <w:num w:numId="39">
    <w:abstractNumId w:val="11"/>
  </w:num>
  <w:num w:numId="40">
    <w:abstractNumId w:val="32"/>
  </w:num>
  <w:num w:numId="41">
    <w:abstractNumId w:val="4"/>
  </w:num>
  <w:num w:numId="42">
    <w:abstractNumId w:val="6"/>
  </w:num>
  <w:num w:numId="43">
    <w:abstractNumId w:val="5"/>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1225"/>
    <w:rsid w:val="00035BA7"/>
    <w:rsid w:val="00094517"/>
    <w:rsid w:val="000E194B"/>
    <w:rsid w:val="000F25C5"/>
    <w:rsid w:val="00110217"/>
    <w:rsid w:val="00136B1A"/>
    <w:rsid w:val="001579CA"/>
    <w:rsid w:val="001B2060"/>
    <w:rsid w:val="001B6893"/>
    <w:rsid w:val="00265C73"/>
    <w:rsid w:val="002B51FC"/>
    <w:rsid w:val="002C5963"/>
    <w:rsid w:val="00310237"/>
    <w:rsid w:val="00315240"/>
    <w:rsid w:val="003E0319"/>
    <w:rsid w:val="003F6DC3"/>
    <w:rsid w:val="00404B31"/>
    <w:rsid w:val="00430609"/>
    <w:rsid w:val="004578AA"/>
    <w:rsid w:val="00465DA6"/>
    <w:rsid w:val="004A3037"/>
    <w:rsid w:val="00564B7C"/>
    <w:rsid w:val="005750FF"/>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04628"/>
    <w:rsid w:val="00911FC4"/>
    <w:rsid w:val="00933132"/>
    <w:rsid w:val="00984527"/>
    <w:rsid w:val="00A241A5"/>
    <w:rsid w:val="00A36D7E"/>
    <w:rsid w:val="00A3709F"/>
    <w:rsid w:val="00A675A5"/>
    <w:rsid w:val="00AA27C7"/>
    <w:rsid w:val="00AB7673"/>
    <w:rsid w:val="00AF63EB"/>
    <w:rsid w:val="00B26466"/>
    <w:rsid w:val="00B61062"/>
    <w:rsid w:val="00B64B88"/>
    <w:rsid w:val="00B81542"/>
    <w:rsid w:val="00BD360B"/>
    <w:rsid w:val="00BD5425"/>
    <w:rsid w:val="00C01D20"/>
    <w:rsid w:val="00C336C2"/>
    <w:rsid w:val="00C43646"/>
    <w:rsid w:val="00C668ED"/>
    <w:rsid w:val="00C70982"/>
    <w:rsid w:val="00CA721C"/>
    <w:rsid w:val="00CB07BD"/>
    <w:rsid w:val="00CC7696"/>
    <w:rsid w:val="00DC213F"/>
    <w:rsid w:val="00DF53D5"/>
    <w:rsid w:val="00E47C55"/>
    <w:rsid w:val="00E92FB0"/>
    <w:rsid w:val="00EC5999"/>
    <w:rsid w:val="00ED390C"/>
    <w:rsid w:val="00F80BD6"/>
    <w:rsid w:val="00F8221E"/>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F822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4628"/>
    <w:pPr>
      <w:spacing w:before="100" w:beforeAutospacing="1" w:after="100" w:afterAutospacing="1" w:line="240" w:lineRule="auto"/>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2020-04-30T10:07:00Z</dcterms:created>
  <dcterms:modified xsi:type="dcterms:W3CDTF">2020-04-30T10:07:00Z</dcterms:modified>
</cp:coreProperties>
</file>