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08C84443" w14:textId="30093667" w:rsidR="004D4313" w:rsidRPr="001F3830" w:rsidRDefault="002D0901" w:rsidP="00B114B7">
      <w:pPr>
        <w:pStyle w:val="Heading1"/>
      </w:pPr>
      <w:r w:rsidRPr="001F3830">
        <w:t>Activity</w:t>
      </w:r>
      <w:r w:rsidR="00B9416B" w:rsidRPr="001F3830">
        <w:t xml:space="preserve"> </w:t>
      </w:r>
      <w:r w:rsidR="004D4313" w:rsidRPr="001F3830">
        <w:t>7</w:t>
      </w:r>
      <w:r w:rsidR="00B9416B" w:rsidRPr="001F3830">
        <w:t>:</w:t>
      </w:r>
      <w:r w:rsidR="001F3830" w:rsidRPr="001F3830">
        <w:t xml:space="preserve"> Waste disposal options</w:t>
      </w:r>
    </w:p>
    <w:p w14:paraId="4E194EA8" w14:textId="77777777" w:rsidR="004D4313" w:rsidRPr="001F3830" w:rsidRDefault="004D4313" w:rsidP="00B9416B">
      <w:pPr>
        <w:rPr>
          <w:b/>
          <w:bCs/>
          <w:sz w:val="24"/>
        </w:rPr>
      </w:pPr>
    </w:p>
    <w:p w14:paraId="41778519" w14:textId="0C113C4E" w:rsidR="00B9416B" w:rsidRPr="001F3830" w:rsidRDefault="00D109C3" w:rsidP="00B9416B">
      <w:pPr>
        <w:rPr>
          <w:rFonts w:cs="Arial"/>
          <w:sz w:val="24"/>
        </w:rPr>
      </w:pPr>
      <w:r w:rsidRPr="001F3830">
        <w:rPr>
          <w:rFonts w:cs="Arial"/>
          <w:sz w:val="24"/>
        </w:rPr>
        <w:t xml:space="preserve">1. </w:t>
      </w:r>
      <w:r w:rsidR="004D4313" w:rsidRPr="001F3830">
        <w:rPr>
          <w:rFonts w:cs="Arial"/>
          <w:sz w:val="24"/>
        </w:rPr>
        <w:t xml:space="preserve">Evaluate the suitability of waste disposal options available to professional kitchens for </w:t>
      </w:r>
      <w:r w:rsidR="001F3830" w:rsidRPr="001F3830">
        <w:rPr>
          <w:rFonts w:cs="Arial"/>
          <w:sz w:val="24"/>
        </w:rPr>
        <w:t xml:space="preserve">the following </w:t>
      </w:r>
      <w:r w:rsidR="004D4313" w:rsidRPr="001F3830">
        <w:rPr>
          <w:rFonts w:cs="Arial"/>
          <w:sz w:val="24"/>
        </w:rPr>
        <w:t>different types of materials:</w:t>
      </w:r>
      <w:r w:rsidR="00B9416B" w:rsidRPr="001F3830">
        <w:rPr>
          <w:rFonts w:cs="Arial"/>
          <w:sz w:val="24"/>
        </w:rPr>
        <w:t xml:space="preserve"> </w:t>
      </w:r>
    </w:p>
    <w:p w14:paraId="72AA31E4" w14:textId="57EA1C75" w:rsidR="008D6C4F" w:rsidRPr="001F3830" w:rsidRDefault="008D6C4F">
      <w:pPr>
        <w:rPr>
          <w:rFonts w:cs="Arial"/>
          <w:sz w:val="24"/>
        </w:rPr>
      </w:pPr>
    </w:p>
    <w:p w14:paraId="18193118" w14:textId="77777777" w:rsidR="001F3830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 xml:space="preserve">Liquid    </w:t>
      </w:r>
    </w:p>
    <w:p w14:paraId="6F19E663" w14:textId="77777777" w:rsidR="001F3830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 xml:space="preserve">Hazardous   </w:t>
      </w:r>
    </w:p>
    <w:p w14:paraId="7134F176" w14:textId="197D184C" w:rsidR="00205B17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hAnsi="Arial" w:cs="Arial"/>
        </w:rPr>
      </w:pPr>
      <w:r w:rsidRPr="001F3830">
        <w:rPr>
          <w:rFonts w:ascii="Arial" w:eastAsia="MS PGothic" w:hAnsi="Arial" w:cs="Arial"/>
          <w:color w:val="000000" w:themeColor="text1"/>
        </w:rPr>
        <w:t>Non-recyclable</w:t>
      </w:r>
    </w:p>
    <w:p w14:paraId="05F00739" w14:textId="77777777" w:rsidR="001F3830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 xml:space="preserve">Paper    </w:t>
      </w:r>
      <w:bookmarkStart w:id="0" w:name="_GoBack"/>
      <w:bookmarkEnd w:id="0"/>
    </w:p>
    <w:p w14:paraId="3024474F" w14:textId="77777777" w:rsidR="001F3830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 xml:space="preserve">Food            </w:t>
      </w:r>
    </w:p>
    <w:p w14:paraId="17203F98" w14:textId="6451C5F5" w:rsidR="00205B17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hAnsi="Arial" w:cs="Arial"/>
        </w:rPr>
      </w:pPr>
      <w:r w:rsidRPr="001F3830">
        <w:rPr>
          <w:rFonts w:ascii="Arial" w:eastAsia="MS PGothic" w:hAnsi="Arial" w:cs="Arial"/>
          <w:color w:val="000000" w:themeColor="text1"/>
        </w:rPr>
        <w:t>Metals</w:t>
      </w:r>
    </w:p>
    <w:p w14:paraId="57E573C5" w14:textId="77777777" w:rsidR="001F3830" w:rsidRPr="001F3830" w:rsidRDefault="00205B17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>Glass</w:t>
      </w:r>
      <w:r w:rsidR="00225BC8" w:rsidRPr="001F3830">
        <w:t xml:space="preserve"> </w:t>
      </w:r>
      <w:r w:rsidR="00225BC8" w:rsidRPr="001F3830">
        <w:tab/>
      </w:r>
    </w:p>
    <w:p w14:paraId="432EB880" w14:textId="0737FFA1" w:rsidR="001F3830" w:rsidRPr="001F3830" w:rsidRDefault="001F3830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>C</w:t>
      </w:r>
      <w:r w:rsidR="00225BC8" w:rsidRPr="001F3830">
        <w:rPr>
          <w:rFonts w:ascii="Arial" w:eastAsia="MS PGothic" w:hAnsi="Arial" w:cs="Arial"/>
          <w:color w:val="000000" w:themeColor="text1"/>
        </w:rPr>
        <w:t>ardboard</w:t>
      </w:r>
      <w:r w:rsidR="00115A65" w:rsidRPr="001F3830">
        <w:rPr>
          <w:rFonts w:ascii="Arial" w:eastAsia="MS PGothic" w:hAnsi="Arial" w:cs="Arial"/>
          <w:color w:val="000000" w:themeColor="text1"/>
        </w:rPr>
        <w:tab/>
      </w:r>
    </w:p>
    <w:p w14:paraId="08860E43" w14:textId="30CE6289" w:rsidR="001F3830" w:rsidRPr="001F3830" w:rsidRDefault="001F3830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>E</w:t>
      </w:r>
      <w:r w:rsidR="00225BC8" w:rsidRPr="001F3830">
        <w:rPr>
          <w:rFonts w:ascii="Arial" w:eastAsia="MS PGothic" w:hAnsi="Arial" w:cs="Arial"/>
          <w:color w:val="000000" w:themeColor="text1"/>
        </w:rPr>
        <w:t>quipment</w:t>
      </w:r>
    </w:p>
    <w:p w14:paraId="4B346A48" w14:textId="78A6EA99" w:rsidR="00205B17" w:rsidRPr="001F3830" w:rsidRDefault="001F3830" w:rsidP="001F3830">
      <w:pPr>
        <w:pStyle w:val="NormalWeb"/>
        <w:numPr>
          <w:ilvl w:val="0"/>
          <w:numId w:val="7"/>
        </w:numPr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  <w:r w:rsidRPr="001F3830">
        <w:rPr>
          <w:rFonts w:ascii="Arial" w:eastAsia="MS PGothic" w:hAnsi="Arial" w:cs="Arial"/>
          <w:color w:val="000000" w:themeColor="text1"/>
        </w:rPr>
        <w:t>C</w:t>
      </w:r>
      <w:r w:rsidR="00225BC8" w:rsidRPr="001F3830">
        <w:rPr>
          <w:rFonts w:ascii="Arial" w:eastAsia="MS PGothic" w:hAnsi="Arial" w:cs="Arial"/>
          <w:color w:val="000000" w:themeColor="text1"/>
        </w:rPr>
        <w:t>offee waste as fertilizer</w:t>
      </w:r>
    </w:p>
    <w:p w14:paraId="3682DEB4" w14:textId="77777777" w:rsidR="001F3830" w:rsidRPr="001F3830" w:rsidRDefault="001F3830" w:rsidP="00205B17">
      <w:pPr>
        <w:pStyle w:val="NormalWeb"/>
        <w:kinsoku w:val="0"/>
        <w:overflowPunct w:val="0"/>
        <w:spacing w:before="200" w:beforeAutospacing="0" w:after="200" w:afterAutospacing="0" w:line="480" w:lineRule="exact"/>
        <w:textAlignment w:val="baseline"/>
        <w:rPr>
          <w:rFonts w:ascii="Arial" w:eastAsia="MS PGothic" w:hAnsi="Arial" w:cs="Arial"/>
          <w:color w:val="000000" w:themeColor="text1"/>
        </w:rPr>
      </w:pPr>
    </w:p>
    <w:p w14:paraId="4B529DED" w14:textId="7497EDC8" w:rsidR="007570E5" w:rsidRPr="001F3830" w:rsidRDefault="00D109C3">
      <w:pPr>
        <w:rPr>
          <w:sz w:val="24"/>
        </w:rPr>
      </w:pPr>
      <w:r w:rsidRPr="001F3830">
        <w:rPr>
          <w:sz w:val="24"/>
        </w:rPr>
        <w:t xml:space="preserve">2. </w:t>
      </w:r>
      <w:r w:rsidR="000A6F16" w:rsidRPr="001F3830">
        <w:rPr>
          <w:sz w:val="24"/>
        </w:rPr>
        <w:t xml:space="preserve">Discuss the advantages and disadvantages of monitoring waste disposal options for </w:t>
      </w:r>
      <w:r w:rsidR="001F3830" w:rsidRPr="001F3830">
        <w:rPr>
          <w:sz w:val="24"/>
        </w:rPr>
        <w:t xml:space="preserve">these </w:t>
      </w:r>
      <w:r w:rsidR="000A6F16" w:rsidRPr="001F3830">
        <w:rPr>
          <w:sz w:val="24"/>
        </w:rPr>
        <w:t>different types of materials</w:t>
      </w:r>
      <w:r w:rsidR="001F3830" w:rsidRPr="001F3830">
        <w:rPr>
          <w:sz w:val="24"/>
        </w:rPr>
        <w:t>.</w:t>
      </w:r>
    </w:p>
    <w:sectPr w:rsidR="007570E5" w:rsidRPr="001F383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4EC9" w14:textId="77777777" w:rsidR="00927703" w:rsidRDefault="00927703" w:rsidP="002D0901">
      <w:pPr>
        <w:spacing w:before="0" w:after="0" w:line="240" w:lineRule="auto"/>
      </w:pPr>
      <w:r>
        <w:separator/>
      </w:r>
    </w:p>
  </w:endnote>
  <w:endnote w:type="continuationSeparator" w:id="0">
    <w:p w14:paraId="26932CFE" w14:textId="77777777" w:rsidR="00927703" w:rsidRDefault="00927703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3325D3F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5652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5652C" w:rsidRPr="00F5652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5652C">
                                  <w:fldChar w:fldCharType="begin"/>
                                </w:r>
                                <w:r w:rsidR="00F5652C">
                                  <w:instrText xml:space="preserve"> NUMPAGES   \* MERGEFORMAT </w:instrText>
                                </w:r>
                                <w:r w:rsidR="00F5652C">
                                  <w:fldChar w:fldCharType="separate"/>
                                </w:r>
                                <w:r w:rsidR="00F5652C" w:rsidRPr="00F5652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5652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F565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3325D3F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5652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652C" w:rsidRPr="00F5652C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5652C">
                            <w:fldChar w:fldCharType="begin"/>
                          </w:r>
                          <w:r w:rsidR="00F5652C">
                            <w:instrText xml:space="preserve"> NUMPAGES   \* MERGEFORMAT </w:instrText>
                          </w:r>
                          <w:r w:rsidR="00F5652C">
                            <w:fldChar w:fldCharType="separate"/>
                          </w:r>
                          <w:r w:rsidR="00F5652C" w:rsidRPr="00F5652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5652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F5652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F5F3" w14:textId="77777777" w:rsidR="00927703" w:rsidRDefault="00927703" w:rsidP="002D0901">
      <w:pPr>
        <w:spacing w:before="0" w:after="0" w:line="240" w:lineRule="auto"/>
      </w:pPr>
      <w:r>
        <w:separator/>
      </w:r>
    </w:p>
  </w:footnote>
  <w:footnote w:type="continuationSeparator" w:id="0">
    <w:p w14:paraId="594A249A" w14:textId="77777777" w:rsidR="00927703" w:rsidRDefault="00927703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AB37F59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F3830" w:rsidRPr="007822A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A40A60A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236EC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F5652C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AB37F59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F3830" w:rsidRPr="007822A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A40A60A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236EC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F5652C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60D0"/>
    <w:multiLevelType w:val="hybridMultilevel"/>
    <w:tmpl w:val="8B06C858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A6F16"/>
    <w:rsid w:val="00115A65"/>
    <w:rsid w:val="001F3830"/>
    <w:rsid w:val="00205B17"/>
    <w:rsid w:val="00225BC8"/>
    <w:rsid w:val="002D0901"/>
    <w:rsid w:val="003E06E5"/>
    <w:rsid w:val="004D4313"/>
    <w:rsid w:val="005B6EF4"/>
    <w:rsid w:val="007570E5"/>
    <w:rsid w:val="007822AF"/>
    <w:rsid w:val="007A6CD9"/>
    <w:rsid w:val="008D6C4F"/>
    <w:rsid w:val="00927703"/>
    <w:rsid w:val="009722ED"/>
    <w:rsid w:val="00B114B7"/>
    <w:rsid w:val="00B9416B"/>
    <w:rsid w:val="00BF1ECF"/>
    <w:rsid w:val="00C5393C"/>
    <w:rsid w:val="00D109C3"/>
    <w:rsid w:val="00E236EC"/>
    <w:rsid w:val="00E30E69"/>
    <w:rsid w:val="00E75380"/>
    <w:rsid w:val="00F4406B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05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5</cp:revision>
  <cp:lastPrinted>2020-05-07T15:00:00Z</cp:lastPrinted>
  <dcterms:created xsi:type="dcterms:W3CDTF">2020-05-06T14:17:00Z</dcterms:created>
  <dcterms:modified xsi:type="dcterms:W3CDTF">2020-05-07T15:00:00Z</dcterms:modified>
</cp:coreProperties>
</file>