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08660B9A" w:rsidR="00CB01C3" w:rsidRPr="0047058E" w:rsidRDefault="00CB01C3" w:rsidP="00CB01C3">
      <w:pPr>
        <w:pStyle w:val="Heading1"/>
      </w:pPr>
      <w:r w:rsidRPr="0047058E">
        <w:t xml:space="preserve">Sample </w:t>
      </w:r>
      <w:r w:rsidR="00C777D6">
        <w:t>l</w:t>
      </w:r>
      <w:r w:rsidR="00A22ADD" w:rsidRPr="0047058E">
        <w:t xml:space="preserve">esson </w:t>
      </w:r>
      <w:r w:rsidR="00C777D6">
        <w:t>p</w:t>
      </w:r>
      <w:r w:rsidR="00A22ADD" w:rsidRPr="0047058E">
        <w:t>lan</w:t>
      </w:r>
      <w:r w:rsidR="00A22ADD">
        <w:t xml:space="preserve"> </w:t>
      </w:r>
      <w:r w:rsidR="00F80629">
        <w:t>2</w:t>
      </w:r>
      <w:r w:rsidR="000622C8">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499F15F6"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622C8">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28FBF556"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C777D6">
              <w:t>.</w:t>
            </w:r>
          </w:p>
          <w:p w14:paraId="0003AC36" w14:textId="77777777" w:rsidR="00820C03" w:rsidRDefault="00820C03" w:rsidP="00820C03">
            <w:pPr>
              <w:pStyle w:val="Normalbulletlist"/>
              <w:numPr>
                <w:ilvl w:val="0"/>
                <w:numId w:val="0"/>
              </w:numPr>
              <w:spacing w:line="240" w:lineRule="auto"/>
              <w:ind w:left="284"/>
            </w:pPr>
          </w:p>
          <w:p w14:paraId="4EFB9845" w14:textId="64FFA13B"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C777D6">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2EF931E5" w:rsidR="00933059" w:rsidRDefault="00C777D6" w:rsidP="00BF2279">
            <w:pPr>
              <w:pStyle w:val="Normalbulletlist"/>
            </w:pPr>
            <w:r>
              <w:rPr>
                <w:szCs w:val="22"/>
                <w:lang w:eastAsia="en-GB"/>
              </w:rPr>
              <w:t>a</w:t>
            </w:r>
            <w:r w:rsidR="000622C8" w:rsidRPr="00CC3C08">
              <w:rPr>
                <w:szCs w:val="22"/>
                <w:lang w:eastAsia="en-GB"/>
              </w:rPr>
              <w:t xml:space="preserve">dvanced </w:t>
            </w:r>
            <w:r w:rsidR="000622C8">
              <w:rPr>
                <w:szCs w:val="22"/>
                <w:lang w:eastAsia="en-GB"/>
              </w:rPr>
              <w:t xml:space="preserve">side </w:t>
            </w:r>
            <w:r w:rsidR="000622C8" w:rsidRPr="00714902">
              <w:rPr>
                <w:szCs w:val="22"/>
                <w:lang w:eastAsia="en-GB"/>
              </w:rPr>
              <w:t>dishes</w:t>
            </w:r>
            <w:r>
              <w:rPr>
                <w:szCs w:val="22"/>
                <w:lang w:eastAsia="en-GB"/>
              </w:rPr>
              <w:t>.</w:t>
            </w:r>
          </w:p>
        </w:tc>
      </w:tr>
    </w:tbl>
    <w:p w14:paraId="4EFB984C" w14:textId="54845D4B" w:rsidR="00CB01C3" w:rsidRDefault="00CB01C3" w:rsidP="00CB01C3">
      <w:pPr>
        <w:rPr>
          <w:rFonts w:cs="Arial"/>
          <w:szCs w:val="22"/>
        </w:rPr>
      </w:pPr>
    </w:p>
    <w:p w14:paraId="74FBDD16" w14:textId="16E2EA10" w:rsidR="00646A61" w:rsidRDefault="00646A61" w:rsidP="6BB0FF9E">
      <w:pPr>
        <w:rPr>
          <w:rFonts w:cs="Arial"/>
        </w:rPr>
      </w:pPr>
    </w:p>
    <w:p w14:paraId="1A3A2DA6" w14:textId="44F5F7DF" w:rsidR="00C02596" w:rsidRDefault="00C02596" w:rsidP="6BB0FF9E">
      <w:pPr>
        <w:rPr>
          <w:rFonts w:cs="Arial"/>
        </w:rPr>
      </w:pPr>
    </w:p>
    <w:p w14:paraId="2B32F331" w14:textId="5CA855B9" w:rsidR="00C02596" w:rsidRDefault="00C02596" w:rsidP="6BB0FF9E">
      <w:pPr>
        <w:rPr>
          <w:rFonts w:cs="Arial"/>
        </w:rPr>
      </w:pPr>
    </w:p>
    <w:p w14:paraId="40ED7984" w14:textId="77777777" w:rsidR="00C02596" w:rsidRDefault="00C02596"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C02596">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w:t>
            </w:r>
            <w:bookmarkStart w:id="0" w:name="_GoBack"/>
            <w:bookmarkEnd w:id="0"/>
            <w:r>
              <w:rPr>
                <w:rFonts w:cs="Arial"/>
                <w:b/>
                <w:szCs w:val="22"/>
              </w:rPr>
              <w:t>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C02596">
        <w:tc>
          <w:tcPr>
            <w:tcW w:w="1271" w:type="dxa"/>
            <w:shd w:val="clear" w:color="auto" w:fill="auto"/>
            <w:tcMar>
              <w:top w:w="0" w:type="dxa"/>
              <w:bottom w:w="0" w:type="dxa"/>
            </w:tcMar>
          </w:tcPr>
          <w:p w14:paraId="35C72341" w14:textId="4659ED0E" w:rsidR="0023660E" w:rsidRPr="00445409" w:rsidRDefault="0023660E" w:rsidP="002A2AEF">
            <w:pPr>
              <w:jc w:val="center"/>
              <w:rPr>
                <w:rFonts w:cs="Arial"/>
                <w:bCs/>
                <w:szCs w:val="22"/>
              </w:rPr>
            </w:pPr>
            <w:r>
              <w:t>5</w:t>
            </w:r>
            <w:r w:rsidR="00706181">
              <w:t xml:space="preserve"> minutes</w:t>
            </w:r>
          </w:p>
        </w:tc>
        <w:tc>
          <w:tcPr>
            <w:tcW w:w="2669" w:type="dxa"/>
            <w:gridSpan w:val="2"/>
            <w:shd w:val="clear" w:color="auto" w:fill="auto"/>
            <w:tcMar>
              <w:top w:w="0" w:type="dxa"/>
              <w:bottom w:w="0" w:type="dxa"/>
            </w:tcMar>
          </w:tcPr>
          <w:p w14:paraId="33A04DA1" w14:textId="5FA05017" w:rsidR="0023660E" w:rsidRPr="00C777D6" w:rsidRDefault="0023660E" w:rsidP="00C777D6">
            <w:pPr>
              <w:rPr>
                <w:rFonts w:cs="Arial"/>
                <w:szCs w:val="22"/>
              </w:rPr>
            </w:pPr>
            <w:r w:rsidRPr="00C777D6">
              <w:t>Registration and welcome</w:t>
            </w:r>
          </w:p>
        </w:tc>
        <w:tc>
          <w:tcPr>
            <w:tcW w:w="4135" w:type="dxa"/>
            <w:shd w:val="clear" w:color="auto" w:fill="auto"/>
            <w:tcMar>
              <w:top w:w="0" w:type="dxa"/>
              <w:bottom w:w="0" w:type="dxa"/>
            </w:tcMar>
          </w:tcPr>
          <w:p w14:paraId="27CEEB3D" w14:textId="242D7CB7" w:rsidR="0023660E" w:rsidRPr="00C777D6" w:rsidRDefault="0023660E" w:rsidP="00C777D6">
            <w:pPr>
              <w:rPr>
                <w:rFonts w:cs="Arial"/>
                <w:szCs w:val="22"/>
              </w:rPr>
            </w:pPr>
            <w:r w:rsidRPr="00C777D6">
              <w:t>Take register.</w:t>
            </w:r>
          </w:p>
        </w:tc>
        <w:tc>
          <w:tcPr>
            <w:tcW w:w="3969" w:type="dxa"/>
            <w:shd w:val="clear" w:color="auto" w:fill="auto"/>
            <w:tcMar>
              <w:top w:w="0" w:type="dxa"/>
              <w:bottom w:w="0" w:type="dxa"/>
            </w:tcMar>
          </w:tcPr>
          <w:p w14:paraId="48233D28" w14:textId="77777777" w:rsidR="0023660E" w:rsidRPr="00C777D6" w:rsidRDefault="0023660E" w:rsidP="00C777D6">
            <w:pPr>
              <w:rPr>
                <w:rFonts w:cs="Arial"/>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C02596">
        <w:tc>
          <w:tcPr>
            <w:tcW w:w="1271" w:type="dxa"/>
            <w:shd w:val="clear" w:color="auto" w:fill="auto"/>
            <w:tcMar>
              <w:top w:w="0" w:type="dxa"/>
              <w:bottom w:w="0" w:type="dxa"/>
            </w:tcMar>
          </w:tcPr>
          <w:p w14:paraId="3857E99B" w14:textId="78FFFA28" w:rsidR="000C400D" w:rsidRDefault="00A41179" w:rsidP="002A2AEF">
            <w:pPr>
              <w:jc w:val="center"/>
            </w:pPr>
            <w:r>
              <w:t>15</w:t>
            </w:r>
            <w:r w:rsidR="00706181">
              <w:t xml:space="preserve"> minutes</w:t>
            </w:r>
          </w:p>
        </w:tc>
        <w:tc>
          <w:tcPr>
            <w:tcW w:w="2669" w:type="dxa"/>
            <w:gridSpan w:val="2"/>
            <w:shd w:val="clear" w:color="auto" w:fill="auto"/>
            <w:tcMar>
              <w:top w:w="0" w:type="dxa"/>
              <w:bottom w:w="0" w:type="dxa"/>
            </w:tcMar>
          </w:tcPr>
          <w:p w14:paraId="350F48B3" w14:textId="45218C79" w:rsidR="006B131A" w:rsidRPr="00C777D6" w:rsidRDefault="002451BA" w:rsidP="00C777D6">
            <w:r w:rsidRPr="00C777D6">
              <w:t xml:space="preserve">Recap previous session </w:t>
            </w:r>
          </w:p>
          <w:p w14:paraId="1FA9B9E6" w14:textId="6BD54110" w:rsidR="000C400D" w:rsidRPr="00C777D6" w:rsidRDefault="000C400D" w:rsidP="00C777D6"/>
        </w:tc>
        <w:tc>
          <w:tcPr>
            <w:tcW w:w="4135" w:type="dxa"/>
            <w:shd w:val="clear" w:color="auto" w:fill="auto"/>
            <w:tcMar>
              <w:top w:w="0" w:type="dxa"/>
              <w:bottom w:w="0" w:type="dxa"/>
            </w:tcMar>
          </w:tcPr>
          <w:p w14:paraId="6D4A5933" w14:textId="2A65398D" w:rsidR="005B047C" w:rsidRPr="00C777D6" w:rsidRDefault="005F69DA" w:rsidP="00C777D6">
            <w:pPr>
              <w:spacing w:before="0" w:after="0" w:line="240" w:lineRule="auto"/>
            </w:pPr>
            <w:r w:rsidRPr="00C777D6">
              <w:rPr>
                <w:rFonts w:cs="Arial"/>
                <w:color w:val="000000" w:themeColor="text1"/>
                <w:lang w:eastAsia="en-GB"/>
              </w:rPr>
              <w:t xml:space="preserve">Group </w:t>
            </w:r>
            <w:r w:rsidR="00C777D6">
              <w:rPr>
                <w:rFonts w:cs="Arial"/>
                <w:color w:val="000000" w:themeColor="text1"/>
                <w:lang w:eastAsia="en-GB"/>
              </w:rPr>
              <w:t>d</w:t>
            </w:r>
            <w:r w:rsidRPr="00C777D6">
              <w:rPr>
                <w:rFonts w:cs="Arial"/>
                <w:color w:val="000000" w:themeColor="text1"/>
                <w:lang w:eastAsia="en-GB"/>
              </w:rPr>
              <w:t>iscussion/</w:t>
            </w:r>
            <w:r w:rsidR="00C777D6">
              <w:rPr>
                <w:rFonts w:cs="Arial"/>
                <w:color w:val="000000" w:themeColor="text1"/>
                <w:lang w:eastAsia="en-GB"/>
              </w:rPr>
              <w:t>r</w:t>
            </w:r>
            <w:r w:rsidRPr="00C777D6">
              <w:rPr>
                <w:rFonts w:cs="Arial"/>
                <w:color w:val="000000" w:themeColor="text1"/>
                <w:lang w:eastAsia="en-GB"/>
              </w:rPr>
              <w:t>eflection: Reflection of the previous session focusing on what went well and what could be improved in the production, cooking and finishing of sauces for advanced dishes</w:t>
            </w:r>
            <w:r w:rsidR="00C777D6">
              <w:rPr>
                <w:rFonts w:cs="Arial"/>
                <w:color w:val="000000" w:themeColor="text1"/>
                <w:lang w:eastAsia="en-GB"/>
              </w:rPr>
              <w:t>.</w:t>
            </w:r>
            <w:r w:rsidRPr="00C777D6">
              <w:t xml:space="preserve"> </w:t>
            </w:r>
          </w:p>
          <w:p w14:paraId="3706EC6B" w14:textId="77777777" w:rsidR="005F69DA" w:rsidRPr="00C777D6" w:rsidRDefault="005F69DA" w:rsidP="00C777D6">
            <w:pPr>
              <w:spacing w:before="0" w:after="0" w:line="240" w:lineRule="auto"/>
            </w:pPr>
          </w:p>
          <w:p w14:paraId="4D4D772F" w14:textId="085D9877" w:rsidR="000C400D" w:rsidRPr="00C777D6" w:rsidRDefault="6BB0FF9E" w:rsidP="00C777D6">
            <w:pPr>
              <w:spacing w:before="0" w:after="0" w:line="240" w:lineRule="auto"/>
            </w:pPr>
            <w:r w:rsidRPr="00C777D6">
              <w:t>Discuss any follow up points or questions the learners may have from previous lesson</w:t>
            </w:r>
            <w:r w:rsidR="00C777D6">
              <w:t>.</w:t>
            </w:r>
            <w:r w:rsidRPr="00C777D6">
              <w:t xml:space="preserve"> </w:t>
            </w:r>
          </w:p>
        </w:tc>
        <w:tc>
          <w:tcPr>
            <w:tcW w:w="3969" w:type="dxa"/>
            <w:shd w:val="clear" w:color="auto" w:fill="auto"/>
            <w:tcMar>
              <w:top w:w="0" w:type="dxa"/>
              <w:bottom w:w="0" w:type="dxa"/>
            </w:tcMar>
          </w:tcPr>
          <w:p w14:paraId="339001B1" w14:textId="71A232BB" w:rsidR="005F69DA" w:rsidRPr="00C777D6" w:rsidRDefault="005F69DA" w:rsidP="00C777D6">
            <w:pPr>
              <w:spacing w:before="0" w:after="0" w:line="240" w:lineRule="auto"/>
            </w:pPr>
            <w:r w:rsidRPr="00C777D6">
              <w:rPr>
                <w:rFonts w:cs="Arial"/>
                <w:color w:val="000000" w:themeColor="text1"/>
                <w:lang w:eastAsia="en-GB"/>
              </w:rPr>
              <w:t xml:space="preserve">Group </w:t>
            </w:r>
            <w:r w:rsidR="00C777D6">
              <w:rPr>
                <w:rFonts w:cs="Arial"/>
                <w:color w:val="000000" w:themeColor="text1"/>
                <w:lang w:eastAsia="en-GB"/>
              </w:rPr>
              <w:t>d</w:t>
            </w:r>
            <w:r w:rsidRPr="00C777D6">
              <w:rPr>
                <w:rFonts w:cs="Arial"/>
                <w:color w:val="000000" w:themeColor="text1"/>
                <w:lang w:eastAsia="en-GB"/>
              </w:rPr>
              <w:t>iscussio</w:t>
            </w:r>
            <w:r w:rsidR="00C777D6">
              <w:rPr>
                <w:rFonts w:cs="Arial"/>
                <w:color w:val="000000" w:themeColor="text1"/>
                <w:lang w:eastAsia="en-GB"/>
              </w:rPr>
              <w:t>n</w:t>
            </w:r>
            <w:r w:rsidRPr="00C777D6">
              <w:rPr>
                <w:rFonts w:cs="Arial"/>
                <w:color w:val="000000" w:themeColor="text1"/>
                <w:lang w:eastAsia="en-GB"/>
              </w:rPr>
              <w:t>/</w:t>
            </w:r>
            <w:r w:rsidR="00C777D6">
              <w:rPr>
                <w:rFonts w:cs="Arial"/>
                <w:color w:val="000000" w:themeColor="text1"/>
                <w:lang w:eastAsia="en-GB"/>
              </w:rPr>
              <w:t>r</w:t>
            </w:r>
            <w:r w:rsidRPr="00C777D6">
              <w:rPr>
                <w:rFonts w:cs="Arial"/>
                <w:color w:val="000000" w:themeColor="text1"/>
                <w:lang w:eastAsia="en-GB"/>
              </w:rPr>
              <w:t>eflection: Reflection of the previous session focusing on what went well and what could be improved in the production, cooking and finishing of sauces for advanced dishes</w:t>
            </w:r>
            <w:r w:rsidR="00C777D6">
              <w:rPr>
                <w:rFonts w:cs="Arial"/>
                <w:color w:val="000000" w:themeColor="text1"/>
                <w:lang w:eastAsia="en-GB"/>
              </w:rPr>
              <w:t>.</w:t>
            </w:r>
            <w:r w:rsidRPr="00C777D6">
              <w:t xml:space="preserve"> </w:t>
            </w:r>
          </w:p>
          <w:p w14:paraId="30EDFDDB" w14:textId="77777777" w:rsidR="00396E87" w:rsidRPr="00C777D6" w:rsidRDefault="00396E87" w:rsidP="00C777D6"/>
          <w:p w14:paraId="2FE21C9E" w14:textId="0EB052E0" w:rsidR="006C020D" w:rsidRPr="00C777D6" w:rsidRDefault="006C020D" w:rsidP="00C777D6">
            <w:r w:rsidRPr="00C777D6">
              <w:t>Learner discussion and Q&amp;A.</w:t>
            </w:r>
          </w:p>
        </w:tc>
        <w:tc>
          <w:tcPr>
            <w:tcW w:w="2268" w:type="dxa"/>
            <w:shd w:val="clear" w:color="auto" w:fill="auto"/>
            <w:tcMar>
              <w:top w:w="0" w:type="dxa"/>
              <w:bottom w:w="0" w:type="dxa"/>
            </w:tcMar>
          </w:tcPr>
          <w:p w14:paraId="1CE9012C" w14:textId="76812C76"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5493A6DF" w14:textId="77777777" w:rsidR="00C777D6" w:rsidRDefault="00C777D6"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C02596">
        <w:tc>
          <w:tcPr>
            <w:tcW w:w="1271" w:type="dxa"/>
            <w:shd w:val="clear" w:color="auto" w:fill="auto"/>
            <w:tcMar>
              <w:top w:w="0" w:type="dxa"/>
              <w:bottom w:w="0" w:type="dxa"/>
            </w:tcMar>
          </w:tcPr>
          <w:p w14:paraId="581B0158" w14:textId="44EED271" w:rsidR="008104F2" w:rsidRDefault="005222AB" w:rsidP="002A2AEF">
            <w:pPr>
              <w:jc w:val="center"/>
            </w:pPr>
            <w:r>
              <w:t>5</w:t>
            </w:r>
            <w:r w:rsidR="00706181">
              <w:t xml:space="preserve"> minutes</w:t>
            </w:r>
          </w:p>
        </w:tc>
        <w:tc>
          <w:tcPr>
            <w:tcW w:w="2669" w:type="dxa"/>
            <w:gridSpan w:val="2"/>
            <w:shd w:val="clear" w:color="auto" w:fill="auto"/>
            <w:tcMar>
              <w:top w:w="0" w:type="dxa"/>
              <w:bottom w:w="0" w:type="dxa"/>
            </w:tcMar>
          </w:tcPr>
          <w:p w14:paraId="1F0F6084" w14:textId="5F99BE39" w:rsidR="008104F2" w:rsidRPr="00C777D6" w:rsidRDefault="008104F2" w:rsidP="00C777D6">
            <w:r w:rsidRPr="00C777D6">
              <w:t>Aims and objectives</w:t>
            </w:r>
          </w:p>
        </w:tc>
        <w:tc>
          <w:tcPr>
            <w:tcW w:w="4135" w:type="dxa"/>
            <w:shd w:val="clear" w:color="auto" w:fill="auto"/>
            <w:tcMar>
              <w:top w:w="0" w:type="dxa"/>
              <w:bottom w:w="0" w:type="dxa"/>
            </w:tcMar>
          </w:tcPr>
          <w:p w14:paraId="2BF66FBC" w14:textId="28236D9F" w:rsidR="008104F2" w:rsidRPr="00C777D6" w:rsidRDefault="008104F2" w:rsidP="00C777D6">
            <w:r w:rsidRPr="00C777D6">
              <w:t xml:space="preserve">Discuss the aims and objectives for the lesson. </w:t>
            </w:r>
          </w:p>
        </w:tc>
        <w:tc>
          <w:tcPr>
            <w:tcW w:w="3969" w:type="dxa"/>
            <w:shd w:val="clear" w:color="auto" w:fill="auto"/>
            <w:tcMar>
              <w:top w:w="0" w:type="dxa"/>
              <w:bottom w:w="0" w:type="dxa"/>
            </w:tcMar>
          </w:tcPr>
          <w:p w14:paraId="28295996" w14:textId="7231293A" w:rsidR="008104F2" w:rsidRPr="00C777D6" w:rsidRDefault="008104F2" w:rsidP="00C777D6">
            <w:pPr>
              <w:rPr>
                <w:rFonts w:cs="Arial"/>
                <w:szCs w:val="22"/>
              </w:rPr>
            </w:pPr>
            <w:r w:rsidRPr="00C777D6">
              <w:t>Learner discussion and Q&amp;A.</w:t>
            </w:r>
          </w:p>
        </w:tc>
        <w:tc>
          <w:tcPr>
            <w:tcW w:w="2268" w:type="dxa"/>
            <w:shd w:val="clear" w:color="auto" w:fill="auto"/>
            <w:tcMar>
              <w:top w:w="0" w:type="dxa"/>
              <w:bottom w:w="0" w:type="dxa"/>
            </w:tcMar>
          </w:tcPr>
          <w:p w14:paraId="23FCDF3C" w14:textId="3F75AA8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01BDE01" w14:textId="77777777" w:rsidR="00C777D6" w:rsidRDefault="00C777D6"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C02596">
        <w:tc>
          <w:tcPr>
            <w:tcW w:w="1271" w:type="dxa"/>
            <w:shd w:val="clear" w:color="auto" w:fill="auto"/>
            <w:tcMar>
              <w:top w:w="0" w:type="dxa"/>
              <w:bottom w:w="0" w:type="dxa"/>
            </w:tcMar>
          </w:tcPr>
          <w:p w14:paraId="42B2F703" w14:textId="7E37F244" w:rsidR="0020726C" w:rsidRDefault="00451936" w:rsidP="002A2AEF">
            <w:pPr>
              <w:jc w:val="center"/>
            </w:pPr>
            <w:r>
              <w:t>5</w:t>
            </w:r>
            <w:r w:rsidR="00706181">
              <w:t xml:space="preserve"> minutes</w:t>
            </w:r>
          </w:p>
        </w:tc>
        <w:tc>
          <w:tcPr>
            <w:tcW w:w="2669" w:type="dxa"/>
            <w:gridSpan w:val="2"/>
            <w:shd w:val="clear" w:color="auto" w:fill="auto"/>
            <w:tcMar>
              <w:top w:w="0" w:type="dxa"/>
              <w:bottom w:w="0" w:type="dxa"/>
            </w:tcMar>
          </w:tcPr>
          <w:p w14:paraId="6813A68B" w14:textId="7D739742" w:rsidR="005B67EE" w:rsidRPr="00C777D6" w:rsidRDefault="005B67EE" w:rsidP="005B67EE">
            <w:r w:rsidRPr="00C777D6">
              <w:t xml:space="preserve">Introductory </w:t>
            </w:r>
            <w:r w:rsidR="00C777D6" w:rsidRPr="00C777D6">
              <w:t>t</w:t>
            </w:r>
            <w:r w:rsidRPr="00C777D6">
              <w:t>ask</w:t>
            </w:r>
            <w:r w:rsidR="00D65ED4" w:rsidRPr="00C777D6">
              <w:t xml:space="preserve"> 1</w:t>
            </w:r>
            <w:r w:rsidRPr="00C777D6">
              <w:t xml:space="preserve">: </w:t>
            </w:r>
          </w:p>
          <w:p w14:paraId="0D5EAA69" w14:textId="77777777" w:rsidR="0020726C" w:rsidRDefault="0020726C" w:rsidP="00C5208E">
            <w:pPr>
              <w:pStyle w:val="Normalnumberedlist"/>
              <w:numPr>
                <w:ilvl w:val="0"/>
                <w:numId w:val="0"/>
              </w:numPr>
              <w:spacing w:line="240" w:lineRule="auto"/>
            </w:pPr>
          </w:p>
          <w:p w14:paraId="3CBB717F" w14:textId="014643DD"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7DFDDB1E" w14:textId="77777777" w:rsidR="00434A1B" w:rsidRDefault="00434A1B" w:rsidP="00434A1B">
            <w:pPr>
              <w:pStyle w:val="Normalnumberedlist"/>
              <w:numPr>
                <w:ilvl w:val="0"/>
                <w:numId w:val="0"/>
              </w:numPr>
              <w:spacing w:line="240" w:lineRule="auto"/>
              <w:rPr>
                <w:color w:val="FF0000"/>
                <w:szCs w:val="22"/>
                <w:lang w:eastAsia="en-GB"/>
              </w:rPr>
            </w:pPr>
          </w:p>
          <w:p w14:paraId="0ECC00C4" w14:textId="7FA619C6"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43462436" w14:textId="77777777" w:rsidR="00434A1B" w:rsidRDefault="00434A1B" w:rsidP="00434A1B">
            <w:pPr>
              <w:pStyle w:val="Normalnumberedlist"/>
              <w:numPr>
                <w:ilvl w:val="0"/>
                <w:numId w:val="0"/>
              </w:numPr>
              <w:spacing w:line="240" w:lineRule="auto"/>
              <w:rPr>
                <w:szCs w:val="22"/>
                <w:lang w:eastAsia="en-GB"/>
              </w:rPr>
            </w:pPr>
          </w:p>
          <w:p w14:paraId="74E8109E" w14:textId="2237AC61"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D277E9" w14:textId="77777777" w:rsidR="00434A1B" w:rsidRPr="00636B9D" w:rsidRDefault="00434A1B" w:rsidP="00434A1B">
            <w:pPr>
              <w:pStyle w:val="Normalnumberedlist"/>
              <w:numPr>
                <w:ilvl w:val="0"/>
                <w:numId w:val="0"/>
              </w:numPr>
              <w:spacing w:line="240" w:lineRule="auto"/>
              <w:rPr>
                <w:szCs w:val="22"/>
                <w:lang w:eastAsia="en-GB"/>
              </w:rPr>
            </w:pPr>
          </w:p>
          <w:p w14:paraId="764ED885" w14:textId="4CDCD663"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49D54CF8"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16F69A3E" w14:textId="567EB058"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r w:rsidR="00C777D6">
              <w:rPr>
                <w:szCs w:val="22"/>
                <w:lang w:eastAsia="en-GB"/>
              </w:rPr>
              <w:t>.</w:t>
            </w:r>
          </w:p>
          <w:p w14:paraId="66BB14BD" w14:textId="68151F4D" w:rsidR="000622C8" w:rsidRPr="00B12AA8" w:rsidRDefault="000622C8" w:rsidP="00C5208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C777D6">
            <w:r>
              <w:lastRenderedPageBreak/>
              <w:t>Outline the focus of the lesson to include:</w:t>
            </w:r>
          </w:p>
          <w:p w14:paraId="4C7666B0" w14:textId="20B8CC31" w:rsidR="00A416A9" w:rsidRDefault="6BB0FF9E" w:rsidP="00C777D6">
            <w:r>
              <w:t xml:space="preserve"> </w:t>
            </w:r>
          </w:p>
          <w:p w14:paraId="3E4E07B6" w14:textId="421469EF" w:rsidR="008A7931" w:rsidRPr="00571289" w:rsidRDefault="00C777D6" w:rsidP="00C777D6">
            <w:pPr>
              <w:pStyle w:val="ListParagraph"/>
              <w:numPr>
                <w:ilvl w:val="0"/>
                <w:numId w:val="32"/>
              </w:numPr>
              <w:ind w:left="346"/>
            </w:pPr>
            <w:r>
              <w:rPr>
                <w:rFonts w:cs="Arial"/>
                <w:color w:val="000000"/>
                <w:szCs w:val="22"/>
                <w:lang w:eastAsia="en-GB"/>
              </w:rPr>
              <w:t>p</w:t>
            </w:r>
            <w:r w:rsidR="00571289" w:rsidRPr="00571289">
              <w:rPr>
                <w:rFonts w:cs="Arial"/>
                <w:color w:val="000000"/>
                <w:szCs w:val="22"/>
                <w:lang w:eastAsia="en-GB"/>
              </w:rPr>
              <w:t>reparation, cooking and finishing of advanced side dishes.</w:t>
            </w:r>
          </w:p>
          <w:p w14:paraId="7ED4CF85" w14:textId="77777777" w:rsidR="00571289" w:rsidRDefault="00571289" w:rsidP="00C777D6">
            <w:pPr>
              <w:pStyle w:val="ListParagraph"/>
            </w:pPr>
          </w:p>
          <w:p w14:paraId="32179105" w14:textId="5926F709" w:rsidR="0020726C" w:rsidRPr="00581A35" w:rsidRDefault="00CA6D5D" w:rsidP="00C777D6">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C777D6">
            <w:r w:rsidRPr="00662E20">
              <w:t>Learner discussion and Q&amp;A.</w:t>
            </w:r>
          </w:p>
        </w:tc>
        <w:tc>
          <w:tcPr>
            <w:tcW w:w="2268" w:type="dxa"/>
            <w:shd w:val="clear" w:color="auto" w:fill="auto"/>
            <w:tcMar>
              <w:top w:w="0" w:type="dxa"/>
              <w:bottom w:w="0" w:type="dxa"/>
            </w:tcMar>
          </w:tcPr>
          <w:p w14:paraId="49D58947" w14:textId="16527FAA"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75F862F6" w14:textId="77777777" w:rsidR="00571289" w:rsidRDefault="00571289"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C02596">
        <w:tc>
          <w:tcPr>
            <w:tcW w:w="1271" w:type="dxa"/>
            <w:shd w:val="clear" w:color="auto" w:fill="auto"/>
            <w:tcMar>
              <w:top w:w="0" w:type="dxa"/>
              <w:bottom w:w="0" w:type="dxa"/>
            </w:tcMar>
          </w:tcPr>
          <w:p w14:paraId="23BB5F27" w14:textId="2C29AA05" w:rsidR="0020726C" w:rsidRDefault="00886C05" w:rsidP="002A2AEF">
            <w:pPr>
              <w:jc w:val="center"/>
            </w:pPr>
            <w:r>
              <w:t>2</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115C9783" w:rsidR="00CA6D5D" w:rsidRPr="00C777D6" w:rsidRDefault="00CA6D5D" w:rsidP="00CA6D5D">
            <w:r w:rsidRPr="00C777D6">
              <w:t xml:space="preserve">Introductory </w:t>
            </w:r>
            <w:r w:rsidR="00C777D6" w:rsidRPr="00C777D6">
              <w:t>t</w:t>
            </w:r>
            <w:r w:rsidR="00D65ED4" w:rsidRPr="00C777D6">
              <w:t>a</w:t>
            </w:r>
            <w:r w:rsidRPr="00C777D6">
              <w:t>sk</w:t>
            </w:r>
            <w:r w:rsidR="00D65ED4" w:rsidRPr="00C777D6">
              <w:t xml:space="preserve"> 2</w:t>
            </w:r>
            <w:r w:rsidRPr="00C777D6">
              <w:t xml:space="preserve">: </w:t>
            </w:r>
          </w:p>
          <w:p w14:paraId="2417FA1E" w14:textId="77777777" w:rsidR="00D65ED4" w:rsidRDefault="00D65ED4" w:rsidP="00BF2279">
            <w:pPr>
              <w:pStyle w:val="Normalnumberedlist"/>
              <w:numPr>
                <w:ilvl w:val="0"/>
                <w:numId w:val="0"/>
              </w:numPr>
              <w:spacing w:line="240" w:lineRule="auto"/>
            </w:pPr>
          </w:p>
          <w:p w14:paraId="31867484" w14:textId="77777777"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E30ACFF" w14:textId="77777777" w:rsidR="00434A1B" w:rsidRDefault="00434A1B" w:rsidP="00434A1B">
            <w:pPr>
              <w:pStyle w:val="Normalnumberedlist"/>
              <w:numPr>
                <w:ilvl w:val="0"/>
                <w:numId w:val="0"/>
              </w:numPr>
              <w:spacing w:line="240" w:lineRule="auto"/>
              <w:rPr>
                <w:color w:val="FF0000"/>
                <w:szCs w:val="22"/>
                <w:lang w:eastAsia="en-GB"/>
              </w:rPr>
            </w:pPr>
          </w:p>
          <w:p w14:paraId="7C695939" w14:textId="77777777"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7090CE73" w14:textId="77777777" w:rsidR="00434A1B" w:rsidRDefault="00434A1B" w:rsidP="00434A1B">
            <w:pPr>
              <w:pStyle w:val="Normalnumberedlist"/>
              <w:numPr>
                <w:ilvl w:val="0"/>
                <w:numId w:val="0"/>
              </w:numPr>
              <w:spacing w:line="240" w:lineRule="auto"/>
              <w:rPr>
                <w:szCs w:val="22"/>
                <w:lang w:eastAsia="en-GB"/>
              </w:rPr>
            </w:pPr>
          </w:p>
          <w:p w14:paraId="7E4CFD98"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6AA9BF1B" w14:textId="77777777" w:rsidR="00434A1B" w:rsidRPr="00636B9D" w:rsidRDefault="00434A1B" w:rsidP="00434A1B">
            <w:pPr>
              <w:pStyle w:val="Normalnumberedlist"/>
              <w:numPr>
                <w:ilvl w:val="0"/>
                <w:numId w:val="0"/>
              </w:numPr>
              <w:spacing w:line="240" w:lineRule="auto"/>
              <w:rPr>
                <w:szCs w:val="22"/>
                <w:lang w:eastAsia="en-GB"/>
              </w:rPr>
            </w:pPr>
          </w:p>
          <w:p w14:paraId="0D1557A3"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lastRenderedPageBreak/>
              <w:t xml:space="preserve">Use equipment safely during the cooking of </w:t>
            </w:r>
            <w:r w:rsidRPr="0067206E">
              <w:rPr>
                <w:szCs w:val="22"/>
                <w:lang w:eastAsia="en-GB"/>
              </w:rPr>
              <w:t xml:space="preserve">advanced side dishes </w:t>
            </w:r>
          </w:p>
          <w:p w14:paraId="06CFC01D"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6B09DF57"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p>
          <w:p w14:paraId="168E594C" w14:textId="77777777" w:rsidR="00C5208E" w:rsidRDefault="00C5208E" w:rsidP="00C5208E">
            <w:pPr>
              <w:pStyle w:val="Normalnumberedlist"/>
              <w:numPr>
                <w:ilvl w:val="0"/>
                <w:numId w:val="0"/>
              </w:numPr>
              <w:spacing w:line="240" w:lineRule="auto"/>
            </w:pPr>
          </w:p>
          <w:p w14:paraId="1BCDC643" w14:textId="7625788B" w:rsidR="000622C8" w:rsidRDefault="000622C8" w:rsidP="00C5208E">
            <w:pPr>
              <w:pStyle w:val="Normalnumberedlist"/>
              <w:numPr>
                <w:ilvl w:val="0"/>
                <w:numId w:val="0"/>
              </w:numPr>
              <w:spacing w:line="240" w:lineRule="auto"/>
            </w:pPr>
          </w:p>
        </w:tc>
        <w:tc>
          <w:tcPr>
            <w:tcW w:w="4135" w:type="dxa"/>
            <w:shd w:val="clear" w:color="auto" w:fill="auto"/>
            <w:tcMar>
              <w:top w:w="0" w:type="dxa"/>
              <w:bottom w:w="0" w:type="dxa"/>
            </w:tcMar>
          </w:tcPr>
          <w:p w14:paraId="4190FE89" w14:textId="00336DCA" w:rsidR="00147B39" w:rsidRDefault="00147B39" w:rsidP="00C777D6">
            <w:pPr>
              <w:rPr>
                <w:rFonts w:eastAsia="Times New Roman" w:cs="Arial"/>
                <w:bCs/>
                <w:color w:val="000000"/>
                <w:szCs w:val="22"/>
                <w:lang w:eastAsia="en-GB"/>
              </w:rPr>
            </w:pPr>
            <w:r w:rsidRPr="00C777D6">
              <w:rPr>
                <w:rFonts w:cs="Arial"/>
                <w:bCs/>
              </w:rPr>
              <w:lastRenderedPageBreak/>
              <w:t>Activity:</w:t>
            </w:r>
            <w:r w:rsidRPr="00147B39">
              <w:rPr>
                <w:rFonts w:cs="Arial"/>
              </w:rPr>
              <w:t xml:space="preserve"> Think-</w:t>
            </w:r>
            <w:r w:rsidR="00C777D6">
              <w:rPr>
                <w:rFonts w:cs="Arial"/>
              </w:rPr>
              <w:t>p</w:t>
            </w:r>
            <w:r w:rsidRPr="00147B39">
              <w:rPr>
                <w:rFonts w:cs="Arial"/>
              </w:rPr>
              <w:t>air-</w:t>
            </w:r>
            <w:r w:rsidR="00C777D6">
              <w:rPr>
                <w:rFonts w:cs="Arial"/>
              </w:rPr>
              <w:t>s</w:t>
            </w:r>
            <w:r w:rsidRPr="00147B39">
              <w:rPr>
                <w:rFonts w:cs="Arial"/>
              </w:rPr>
              <w:t>hare</w:t>
            </w:r>
            <w:r w:rsidR="00C777D6">
              <w:rPr>
                <w:rFonts w:cs="Arial"/>
              </w:rPr>
              <w:t xml:space="preserve">: </w:t>
            </w:r>
            <w:r w:rsidRPr="00147B39">
              <w:rPr>
                <w:rFonts w:cs="Arial"/>
              </w:rPr>
              <w:t xml:space="preserve">Ask learners in small groups to write down the reason why </w:t>
            </w:r>
            <w:r w:rsidRPr="00147B39">
              <w:rPr>
                <w:rFonts w:eastAsia="Times New Roman" w:cs="Arial"/>
                <w:bCs/>
                <w:color w:val="000000"/>
                <w:szCs w:val="22"/>
                <w:lang w:eastAsia="en-GB"/>
              </w:rPr>
              <w:t xml:space="preserve">advanced sides dishes are essential when serving advanced main courses. </w:t>
            </w:r>
            <w:r w:rsidR="00C777D6">
              <w:rPr>
                <w:rFonts w:eastAsia="Times New Roman" w:cs="Arial"/>
                <w:bCs/>
                <w:color w:val="000000"/>
                <w:szCs w:val="22"/>
                <w:lang w:eastAsia="en-GB"/>
              </w:rPr>
              <w:t>G</w:t>
            </w:r>
            <w:r w:rsidRPr="00147B39">
              <w:rPr>
                <w:rFonts w:eastAsia="Times New Roman" w:cs="Arial"/>
                <w:bCs/>
                <w:color w:val="000000"/>
                <w:szCs w:val="22"/>
                <w:lang w:eastAsia="en-GB"/>
              </w:rPr>
              <w:t xml:space="preserve">roups to list the most common types of advanced side dishes used and their classification. </w:t>
            </w:r>
          </w:p>
          <w:p w14:paraId="726124D8" w14:textId="77777777" w:rsidR="00147B39" w:rsidRDefault="00147B39" w:rsidP="00C777D6">
            <w:pPr>
              <w:rPr>
                <w:rFonts w:eastAsia="Times New Roman" w:cs="Arial"/>
                <w:bCs/>
                <w:color w:val="000000"/>
                <w:szCs w:val="22"/>
                <w:lang w:eastAsia="en-GB"/>
              </w:rPr>
            </w:pPr>
          </w:p>
          <w:p w14:paraId="13F135F7" w14:textId="77777777" w:rsidR="00147B39" w:rsidRDefault="00147B39" w:rsidP="00C777D6">
            <w:pPr>
              <w:rPr>
                <w:rFonts w:eastAsia="Times New Roman" w:cs="Arial"/>
                <w:bCs/>
                <w:color w:val="000000"/>
                <w:szCs w:val="22"/>
                <w:lang w:eastAsia="en-GB"/>
              </w:rPr>
            </w:pPr>
            <w:r w:rsidRPr="00147B39">
              <w:rPr>
                <w:rFonts w:eastAsia="Times New Roman" w:cs="Arial"/>
                <w:bCs/>
                <w:color w:val="000000"/>
                <w:szCs w:val="22"/>
                <w:lang w:eastAsia="en-GB"/>
              </w:rPr>
              <w:t xml:space="preserve">Groups should present and discuss as a class. </w:t>
            </w:r>
          </w:p>
          <w:p w14:paraId="259DF1BF" w14:textId="77777777" w:rsidR="00147B39" w:rsidRDefault="00147B39" w:rsidP="00C777D6">
            <w:pPr>
              <w:rPr>
                <w:rFonts w:eastAsia="Times New Roman" w:cs="Arial"/>
                <w:bCs/>
                <w:color w:val="000000"/>
                <w:szCs w:val="22"/>
                <w:lang w:eastAsia="en-GB"/>
              </w:rPr>
            </w:pPr>
          </w:p>
          <w:p w14:paraId="105FBB09" w14:textId="77777777" w:rsidR="00147B39" w:rsidRDefault="00147B39" w:rsidP="00C777D6">
            <w:pPr>
              <w:rPr>
                <w:rFonts w:eastAsia="Times New Roman" w:cs="Arial"/>
                <w:bCs/>
                <w:color w:val="000000"/>
                <w:szCs w:val="22"/>
                <w:lang w:eastAsia="en-GB"/>
              </w:rPr>
            </w:pPr>
            <w:r w:rsidRPr="00147B39">
              <w:rPr>
                <w:rFonts w:eastAsia="Times New Roman" w:cs="Arial"/>
                <w:bCs/>
                <w:color w:val="000000"/>
                <w:szCs w:val="22"/>
                <w:lang w:eastAsia="en-GB"/>
              </w:rPr>
              <w:t xml:space="preserve">Set a time limit of 20 minutes. </w:t>
            </w:r>
          </w:p>
          <w:p w14:paraId="12EE386E" w14:textId="77777777" w:rsidR="00147B39" w:rsidRDefault="00147B39" w:rsidP="00C777D6">
            <w:pPr>
              <w:rPr>
                <w:rFonts w:eastAsia="Times New Roman" w:cs="Arial"/>
                <w:bCs/>
                <w:color w:val="000000"/>
                <w:szCs w:val="22"/>
                <w:lang w:eastAsia="en-GB"/>
              </w:rPr>
            </w:pPr>
          </w:p>
          <w:p w14:paraId="5C5A55C8" w14:textId="4397002B" w:rsidR="00147B39" w:rsidRPr="00147B39" w:rsidRDefault="00147B39" w:rsidP="00C777D6">
            <w:pPr>
              <w:rPr>
                <w:rFonts w:eastAsia="Times New Roman" w:cs="Arial"/>
                <w:bCs/>
                <w:color w:val="000000"/>
                <w:szCs w:val="22"/>
                <w:lang w:eastAsia="en-GB"/>
              </w:rPr>
            </w:pPr>
            <w:r w:rsidRPr="00147B39">
              <w:rPr>
                <w:rFonts w:eastAsia="Times New Roman" w:cs="Arial"/>
                <w:bCs/>
                <w:color w:val="000000"/>
                <w:szCs w:val="22"/>
                <w:lang w:eastAsia="en-GB"/>
              </w:rPr>
              <w:t xml:space="preserve">Discuss/fill gaps as a class. </w:t>
            </w:r>
          </w:p>
          <w:p w14:paraId="6F08461D" w14:textId="77777777" w:rsidR="00A963D6" w:rsidRDefault="00A963D6" w:rsidP="00C777D6">
            <w:pPr>
              <w:rPr>
                <w:rFonts w:cs="Arial"/>
                <w:color w:val="000000"/>
                <w:szCs w:val="22"/>
                <w:lang w:eastAsia="en-GB"/>
              </w:rPr>
            </w:pPr>
          </w:p>
          <w:p w14:paraId="403BAB84" w14:textId="635C8286" w:rsidR="00571289" w:rsidRPr="00BC7AC8" w:rsidRDefault="00571289" w:rsidP="00C777D6">
            <w:pPr>
              <w:rPr>
                <w:rFonts w:cs="Arial"/>
                <w:color w:val="000000"/>
                <w:szCs w:val="22"/>
                <w:lang w:eastAsia="en-GB"/>
              </w:rPr>
            </w:pPr>
          </w:p>
        </w:tc>
        <w:tc>
          <w:tcPr>
            <w:tcW w:w="3969" w:type="dxa"/>
            <w:shd w:val="clear" w:color="auto" w:fill="auto"/>
            <w:tcMar>
              <w:top w:w="0" w:type="dxa"/>
              <w:bottom w:w="0" w:type="dxa"/>
            </w:tcMar>
          </w:tcPr>
          <w:p w14:paraId="71C45C89" w14:textId="2FAA6908" w:rsidR="00147B39" w:rsidRDefault="00C777D6" w:rsidP="00C777D6">
            <w:pPr>
              <w:rPr>
                <w:rFonts w:eastAsia="Times New Roman" w:cs="Arial"/>
                <w:bCs/>
                <w:color w:val="000000"/>
                <w:szCs w:val="22"/>
                <w:lang w:eastAsia="en-GB"/>
              </w:rPr>
            </w:pPr>
            <w:r>
              <w:rPr>
                <w:rFonts w:cs="Arial"/>
              </w:rPr>
              <w:lastRenderedPageBreak/>
              <w:t>L</w:t>
            </w:r>
            <w:r w:rsidR="00147B39" w:rsidRPr="00147B39">
              <w:rPr>
                <w:rFonts w:cs="Arial"/>
              </w:rPr>
              <w:t xml:space="preserve">earners in small groups to write down the reason why </w:t>
            </w:r>
            <w:r w:rsidR="00147B39" w:rsidRPr="00147B39">
              <w:rPr>
                <w:rFonts w:eastAsia="Times New Roman" w:cs="Arial"/>
                <w:bCs/>
                <w:color w:val="000000"/>
                <w:szCs w:val="22"/>
                <w:lang w:eastAsia="en-GB"/>
              </w:rPr>
              <w:t xml:space="preserve">advanced sides dishes are essential when serving advanced main courses. </w:t>
            </w:r>
            <w:r>
              <w:rPr>
                <w:rFonts w:eastAsia="Times New Roman" w:cs="Arial"/>
                <w:bCs/>
                <w:color w:val="000000"/>
                <w:szCs w:val="22"/>
                <w:lang w:eastAsia="en-GB"/>
              </w:rPr>
              <w:t>G</w:t>
            </w:r>
            <w:r w:rsidR="00147B39" w:rsidRPr="00147B39">
              <w:rPr>
                <w:rFonts w:eastAsia="Times New Roman" w:cs="Arial"/>
                <w:bCs/>
                <w:color w:val="000000"/>
                <w:szCs w:val="22"/>
                <w:lang w:eastAsia="en-GB"/>
              </w:rPr>
              <w:t xml:space="preserve">roups to list the most common types of advanced side dishes used and their classification. </w:t>
            </w:r>
          </w:p>
          <w:p w14:paraId="401F9F8A" w14:textId="77777777" w:rsidR="00147B39" w:rsidRDefault="00147B39" w:rsidP="00C777D6"/>
          <w:p w14:paraId="4C2FC31D" w14:textId="4E201703" w:rsidR="0020726C" w:rsidRDefault="00147B39" w:rsidP="00C777D6">
            <w:r w:rsidRPr="00662E20">
              <w:t>Learner discussion and Q&amp;A.</w:t>
            </w:r>
          </w:p>
        </w:tc>
        <w:tc>
          <w:tcPr>
            <w:tcW w:w="2268" w:type="dxa"/>
            <w:shd w:val="clear" w:color="auto" w:fill="auto"/>
            <w:tcMar>
              <w:top w:w="0" w:type="dxa"/>
              <w:bottom w:w="0" w:type="dxa"/>
            </w:tcMar>
          </w:tcPr>
          <w:p w14:paraId="67CFBA2A" w14:textId="77777777" w:rsidR="00571289" w:rsidRDefault="00571289" w:rsidP="00571289">
            <w:pPr>
              <w:tabs>
                <w:tab w:val="left" w:pos="2027"/>
              </w:tabs>
              <w:rPr>
                <w:rFonts w:cs="Arial"/>
                <w:bCs/>
                <w:szCs w:val="22"/>
              </w:rPr>
            </w:pPr>
            <w:r>
              <w:rPr>
                <w:rFonts w:cs="Arial"/>
                <w:bCs/>
                <w:szCs w:val="22"/>
              </w:rPr>
              <w:t>W</w:t>
            </w:r>
            <w:r w:rsidRPr="000C400D">
              <w:rPr>
                <w:rFonts w:cs="Arial"/>
                <w:bCs/>
                <w:szCs w:val="22"/>
              </w:rPr>
              <w:t>hiteboard</w:t>
            </w:r>
          </w:p>
          <w:p w14:paraId="2725BD05" w14:textId="77777777" w:rsidR="00571289" w:rsidRDefault="00571289" w:rsidP="00571289">
            <w:pPr>
              <w:tabs>
                <w:tab w:val="left" w:pos="2027"/>
              </w:tabs>
              <w:rPr>
                <w:rFonts w:cs="Arial"/>
                <w:bCs/>
                <w:szCs w:val="22"/>
              </w:rPr>
            </w:pPr>
          </w:p>
          <w:p w14:paraId="6DD12189" w14:textId="77777777" w:rsidR="00571289" w:rsidRDefault="00571289" w:rsidP="00571289">
            <w:pPr>
              <w:tabs>
                <w:tab w:val="left" w:pos="2027"/>
              </w:tabs>
              <w:rPr>
                <w:rFonts w:cs="Arial"/>
                <w:bCs/>
                <w:szCs w:val="22"/>
              </w:rPr>
            </w:pPr>
            <w:r>
              <w:rPr>
                <w:rFonts w:cs="Arial"/>
                <w:bCs/>
                <w:szCs w:val="22"/>
              </w:rPr>
              <w:t>IT</w:t>
            </w:r>
          </w:p>
          <w:p w14:paraId="5F5D1968" w14:textId="14BFA212" w:rsidR="0020726C" w:rsidRDefault="0020726C" w:rsidP="00BB7D24">
            <w:pPr>
              <w:tabs>
                <w:tab w:val="left" w:pos="2027"/>
              </w:tabs>
            </w:pPr>
          </w:p>
        </w:tc>
      </w:tr>
      <w:tr w:rsidR="0014099A" w:rsidRPr="00AD750F" w14:paraId="2FFFF087" w14:textId="77777777" w:rsidTr="00C02596">
        <w:trPr>
          <w:trHeight w:val="1860"/>
        </w:trPr>
        <w:tc>
          <w:tcPr>
            <w:tcW w:w="1271" w:type="dxa"/>
            <w:shd w:val="clear" w:color="auto" w:fill="auto"/>
            <w:tcMar>
              <w:top w:w="0" w:type="dxa"/>
              <w:bottom w:w="0" w:type="dxa"/>
            </w:tcMar>
          </w:tcPr>
          <w:p w14:paraId="70DE3C7D" w14:textId="4CC0FFCC" w:rsidR="002B0BED" w:rsidRDefault="003B42D4" w:rsidP="00D10AD2">
            <w:pPr>
              <w:jc w:val="center"/>
            </w:pPr>
            <w:r>
              <w:t>4</w:t>
            </w:r>
            <w:r w:rsidR="00147B39">
              <w:t>0</w:t>
            </w:r>
            <w:r w:rsidR="00706181">
              <w:t xml:space="preserve"> minutes</w:t>
            </w:r>
          </w:p>
        </w:tc>
        <w:tc>
          <w:tcPr>
            <w:tcW w:w="2669" w:type="dxa"/>
            <w:gridSpan w:val="2"/>
            <w:shd w:val="clear" w:color="auto" w:fill="auto"/>
            <w:tcMar>
              <w:top w:w="0" w:type="dxa"/>
              <w:bottom w:w="0" w:type="dxa"/>
            </w:tcMar>
          </w:tcPr>
          <w:p w14:paraId="1D708D03" w14:textId="15F059FF" w:rsidR="0014099A" w:rsidRPr="00C777D6" w:rsidRDefault="0014099A" w:rsidP="00C777D6">
            <w:r w:rsidRPr="00C777D6">
              <w:t xml:space="preserve">Main </w:t>
            </w:r>
            <w:r w:rsidR="00C777D6" w:rsidRPr="00C777D6">
              <w:t>b</w:t>
            </w:r>
            <w:r w:rsidRPr="00C777D6">
              <w:t>ody of lesson:</w:t>
            </w:r>
          </w:p>
          <w:p w14:paraId="4FFE760E" w14:textId="77777777" w:rsidR="00B8741F" w:rsidRDefault="00B8741F" w:rsidP="00C777D6">
            <w:pPr>
              <w:rPr>
                <w:b/>
                <w:bCs/>
              </w:rPr>
            </w:pPr>
          </w:p>
          <w:p w14:paraId="74C9FF65" w14:textId="77777777" w:rsidR="00434A1B" w:rsidRDefault="00434A1B" w:rsidP="00C777D6">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457AA06" w14:textId="77777777" w:rsidR="00434A1B" w:rsidRDefault="00434A1B" w:rsidP="00C777D6">
            <w:pPr>
              <w:pStyle w:val="Normalnumberedlist"/>
              <w:numPr>
                <w:ilvl w:val="0"/>
                <w:numId w:val="0"/>
              </w:numPr>
              <w:spacing w:line="240" w:lineRule="auto"/>
              <w:rPr>
                <w:color w:val="FF0000"/>
                <w:szCs w:val="22"/>
                <w:lang w:eastAsia="en-GB"/>
              </w:rPr>
            </w:pPr>
          </w:p>
          <w:p w14:paraId="3222640C" w14:textId="77777777" w:rsidR="00434A1B" w:rsidRDefault="00434A1B" w:rsidP="00C777D6">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6C64FF37" w14:textId="77777777" w:rsidR="00434A1B" w:rsidRDefault="00434A1B" w:rsidP="00C777D6">
            <w:pPr>
              <w:pStyle w:val="Normalnumberedlist"/>
              <w:numPr>
                <w:ilvl w:val="0"/>
                <w:numId w:val="0"/>
              </w:numPr>
              <w:spacing w:line="240" w:lineRule="auto"/>
              <w:rPr>
                <w:szCs w:val="22"/>
                <w:lang w:eastAsia="en-GB"/>
              </w:rPr>
            </w:pPr>
          </w:p>
          <w:p w14:paraId="799FDF88" w14:textId="77777777" w:rsidR="00434A1B" w:rsidRDefault="00434A1B" w:rsidP="00C777D6">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054F5CAC" w14:textId="77777777" w:rsidR="00434A1B" w:rsidRPr="00636B9D" w:rsidRDefault="00434A1B" w:rsidP="00C777D6">
            <w:pPr>
              <w:pStyle w:val="Normalnumberedlist"/>
              <w:numPr>
                <w:ilvl w:val="0"/>
                <w:numId w:val="0"/>
              </w:numPr>
              <w:spacing w:line="240" w:lineRule="auto"/>
              <w:rPr>
                <w:szCs w:val="22"/>
                <w:lang w:eastAsia="en-GB"/>
              </w:rPr>
            </w:pPr>
          </w:p>
          <w:p w14:paraId="50A2D420" w14:textId="77777777" w:rsidR="00434A1B" w:rsidRDefault="00434A1B" w:rsidP="00C777D6">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11B0BED2" w14:textId="77777777" w:rsidR="00434A1B" w:rsidRPr="00636B9D" w:rsidRDefault="00434A1B" w:rsidP="00C777D6">
            <w:pPr>
              <w:pStyle w:val="Normalnumberedlist"/>
              <w:numPr>
                <w:ilvl w:val="0"/>
                <w:numId w:val="0"/>
              </w:numPr>
              <w:spacing w:line="240" w:lineRule="auto"/>
              <w:ind w:left="357" w:hanging="357"/>
              <w:rPr>
                <w:szCs w:val="22"/>
                <w:lang w:eastAsia="en-GB"/>
              </w:rPr>
            </w:pPr>
          </w:p>
          <w:p w14:paraId="4495470B" w14:textId="319BC745" w:rsidR="00434A1B" w:rsidRDefault="00434A1B" w:rsidP="00C777D6">
            <w:pPr>
              <w:pStyle w:val="Normalnumberedlist"/>
              <w:numPr>
                <w:ilvl w:val="0"/>
                <w:numId w:val="0"/>
              </w:numPr>
              <w:spacing w:line="240" w:lineRule="auto"/>
              <w:rPr>
                <w:szCs w:val="22"/>
                <w:lang w:eastAsia="en-GB"/>
              </w:rPr>
            </w:pPr>
            <w:r w:rsidRPr="00636B9D">
              <w:rPr>
                <w:szCs w:val="22"/>
                <w:lang w:eastAsia="en-GB"/>
              </w:rPr>
              <w:lastRenderedPageBreak/>
              <w:t xml:space="preserve">Finish a range of </w:t>
            </w:r>
            <w:r w:rsidRPr="0067206E">
              <w:rPr>
                <w:szCs w:val="22"/>
                <w:lang w:eastAsia="en-GB"/>
              </w:rPr>
              <w:t xml:space="preserve">advanced side dishes </w:t>
            </w:r>
            <w:r w:rsidRPr="00636B9D">
              <w:rPr>
                <w:szCs w:val="22"/>
                <w:lang w:eastAsia="en-GB"/>
              </w:rPr>
              <w:t>using appropriate finishing methods</w:t>
            </w:r>
            <w:r w:rsidR="00C777D6">
              <w:rPr>
                <w:szCs w:val="22"/>
                <w:lang w:eastAsia="en-GB"/>
              </w:rPr>
              <w:t>.</w:t>
            </w:r>
          </w:p>
          <w:p w14:paraId="3CB9DC21" w14:textId="77777777" w:rsidR="000622C8" w:rsidRDefault="000622C8" w:rsidP="00C777D6">
            <w:pPr>
              <w:pStyle w:val="Normalnumberedlist"/>
              <w:numPr>
                <w:ilvl w:val="0"/>
                <w:numId w:val="0"/>
              </w:numPr>
              <w:spacing w:line="240" w:lineRule="auto"/>
            </w:pPr>
          </w:p>
          <w:p w14:paraId="1536CF0D" w14:textId="77777777" w:rsidR="00C223CE" w:rsidRDefault="00C223CE" w:rsidP="00C777D6">
            <w:pPr>
              <w:pStyle w:val="Normalnumberedlist"/>
              <w:numPr>
                <w:ilvl w:val="0"/>
                <w:numId w:val="0"/>
              </w:numPr>
              <w:spacing w:line="240" w:lineRule="auto"/>
            </w:pPr>
          </w:p>
          <w:p w14:paraId="18C36E11" w14:textId="1E754DCF" w:rsidR="000622C8" w:rsidRPr="00B8741F" w:rsidRDefault="000622C8" w:rsidP="00C777D6">
            <w:pPr>
              <w:pStyle w:val="Normalnumberedlist"/>
              <w:numPr>
                <w:ilvl w:val="0"/>
                <w:numId w:val="0"/>
              </w:numPr>
              <w:spacing w:line="240" w:lineRule="auto"/>
            </w:pPr>
          </w:p>
        </w:tc>
        <w:tc>
          <w:tcPr>
            <w:tcW w:w="4135" w:type="dxa"/>
            <w:shd w:val="clear" w:color="auto" w:fill="auto"/>
            <w:tcMar>
              <w:top w:w="0" w:type="dxa"/>
              <w:bottom w:w="0" w:type="dxa"/>
            </w:tcMar>
          </w:tcPr>
          <w:p w14:paraId="10A280F7" w14:textId="7737D309" w:rsidR="00FA5F57" w:rsidRDefault="00FA5F57" w:rsidP="00C777D6">
            <w:pPr>
              <w:pStyle w:val="Normalbulletlist"/>
              <w:numPr>
                <w:ilvl w:val="0"/>
                <w:numId w:val="0"/>
              </w:numPr>
              <w:tabs>
                <w:tab w:val="left" w:pos="510"/>
              </w:tabs>
            </w:pPr>
            <w:r>
              <w:rPr>
                <w:color w:val="000000"/>
                <w:szCs w:val="22"/>
                <w:lang w:eastAsia="en-GB"/>
              </w:rPr>
              <w:lastRenderedPageBreak/>
              <w:t xml:space="preserve">Deliver </w:t>
            </w:r>
            <w:r>
              <w:rPr>
                <w:b/>
              </w:rPr>
              <w:t xml:space="preserve">PowerPoint </w:t>
            </w:r>
            <w:r w:rsidR="00C777D6">
              <w:rPr>
                <w:b/>
              </w:rPr>
              <w:t>p</w:t>
            </w:r>
            <w:r>
              <w:rPr>
                <w:b/>
              </w:rPr>
              <w:t>resentation 17</w:t>
            </w:r>
            <w:r>
              <w:t>:</w:t>
            </w:r>
            <w:r w:rsidRPr="00BB62F5">
              <w:t xml:space="preserve"> </w:t>
            </w:r>
            <w:r>
              <w:t xml:space="preserve">Preparation </w:t>
            </w:r>
            <w:r w:rsidR="00C777D6">
              <w:t>m</w:t>
            </w:r>
            <w:r>
              <w:t>ethods for</w:t>
            </w:r>
            <w:r w:rsidRPr="00BB62F5">
              <w:t xml:space="preserve"> </w:t>
            </w:r>
            <w:r w:rsidRPr="00701C0B">
              <w:rPr>
                <w:rFonts w:cs="Arial"/>
                <w:color w:val="000000"/>
                <w:szCs w:val="22"/>
                <w:lang w:eastAsia="en-GB"/>
              </w:rPr>
              <w:t>advanced side dishes</w:t>
            </w:r>
            <w:r>
              <w:rPr>
                <w:rFonts w:cs="Arial"/>
                <w:color w:val="000000"/>
                <w:szCs w:val="22"/>
                <w:lang w:eastAsia="en-GB"/>
              </w:rPr>
              <w:t>.</w:t>
            </w:r>
            <w:r w:rsidRPr="00AF1ED3">
              <w:t xml:space="preserve"> </w:t>
            </w:r>
          </w:p>
          <w:p w14:paraId="5B774C88" w14:textId="77777777" w:rsidR="00FA5F57" w:rsidRPr="00AF1ED3" w:rsidRDefault="00FA5F57" w:rsidP="00C777D6">
            <w:pPr>
              <w:pStyle w:val="Normalbulletlist"/>
              <w:numPr>
                <w:ilvl w:val="0"/>
                <w:numId w:val="0"/>
              </w:numPr>
              <w:tabs>
                <w:tab w:val="left" w:pos="510"/>
              </w:tabs>
              <w:rPr>
                <w:rFonts w:cs="Arial"/>
                <w:color w:val="000000"/>
                <w:szCs w:val="22"/>
                <w:lang w:eastAsia="en-GB"/>
              </w:rPr>
            </w:pPr>
          </w:p>
          <w:p w14:paraId="4CA14DB1" w14:textId="3ABD360E" w:rsidR="00FA5F57" w:rsidRDefault="00FA5F57"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701C0B">
              <w:rPr>
                <w:szCs w:val="22"/>
                <w:lang w:eastAsia="en-GB"/>
              </w:rPr>
              <w:t>advanced side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06B3AE02" w14:textId="77777777" w:rsidR="00FA5F57" w:rsidRDefault="00FA5F57" w:rsidP="00C777D6">
            <w:pPr>
              <w:pStyle w:val="Normalbulletlist"/>
              <w:numPr>
                <w:ilvl w:val="0"/>
                <w:numId w:val="0"/>
              </w:numPr>
              <w:tabs>
                <w:tab w:val="left" w:pos="510"/>
              </w:tabs>
              <w:rPr>
                <w:rFonts w:cs="Arial"/>
                <w:color w:val="000000"/>
                <w:szCs w:val="22"/>
                <w:lang w:eastAsia="en-GB"/>
              </w:rPr>
            </w:pPr>
          </w:p>
          <w:p w14:paraId="678CB098" w14:textId="3DCD0A3D" w:rsidR="00FA5F57" w:rsidRDefault="00FA5F57"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t>Activity</w:t>
            </w:r>
            <w:r w:rsidRPr="00056243">
              <w:rPr>
                <w:rFonts w:cs="Arial"/>
                <w:b/>
                <w:bCs w:val="0"/>
                <w:color w:val="000000"/>
                <w:szCs w:val="22"/>
                <w:lang w:eastAsia="en-GB"/>
              </w:rPr>
              <w:t>:</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w:t>
            </w:r>
            <w:r w:rsidRPr="00227327">
              <w:rPr>
                <w:szCs w:val="22"/>
                <w:lang w:eastAsia="en-GB"/>
              </w:rPr>
              <w:t xml:space="preserve">advanced side </w:t>
            </w:r>
            <w:proofErr w:type="gramStart"/>
            <w:r w:rsidRPr="00227327">
              <w:rPr>
                <w:szCs w:val="22"/>
                <w:lang w:eastAsia="en-GB"/>
              </w:rPr>
              <w:t>dishes</w:t>
            </w:r>
            <w:proofErr w:type="gramEnd"/>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and cooking methods</w:t>
            </w:r>
            <w:r w:rsidRPr="008C3FCA">
              <w:rPr>
                <w:rFonts w:cs="Arial"/>
                <w:color w:val="000000"/>
                <w:szCs w:val="22"/>
                <w:lang w:eastAsia="en-GB"/>
              </w:rPr>
              <w:t xml:space="preserve"> </w:t>
            </w:r>
            <w:r>
              <w:rPr>
                <w:rFonts w:cs="Arial"/>
                <w:color w:val="000000"/>
                <w:szCs w:val="22"/>
                <w:lang w:eastAsia="en-GB"/>
              </w:rPr>
              <w:t xml:space="preserve">used in the production of </w:t>
            </w:r>
            <w:r w:rsidRPr="00E61DDE">
              <w:rPr>
                <w:rFonts w:cs="Arial"/>
                <w:color w:val="000000"/>
                <w:szCs w:val="22"/>
                <w:lang w:eastAsia="en-GB"/>
              </w:rPr>
              <w:t>advanced side dishes</w:t>
            </w:r>
            <w:r>
              <w:rPr>
                <w:rFonts w:cs="Arial"/>
                <w:color w:val="000000"/>
                <w:szCs w:val="22"/>
                <w:lang w:eastAsia="en-GB"/>
              </w:rPr>
              <w:t>.</w:t>
            </w:r>
          </w:p>
          <w:p w14:paraId="1AF527F1" w14:textId="77777777" w:rsidR="00FA5F57" w:rsidRDefault="00FA5F57" w:rsidP="00C777D6">
            <w:pPr>
              <w:pStyle w:val="Normalbulletlist"/>
              <w:numPr>
                <w:ilvl w:val="0"/>
                <w:numId w:val="0"/>
              </w:numPr>
              <w:tabs>
                <w:tab w:val="left" w:pos="510"/>
              </w:tabs>
              <w:rPr>
                <w:rFonts w:cs="Arial"/>
                <w:color w:val="000000"/>
                <w:szCs w:val="22"/>
                <w:lang w:eastAsia="en-GB"/>
              </w:rPr>
            </w:pPr>
          </w:p>
          <w:p w14:paraId="1B5FAD9C" w14:textId="56848077" w:rsidR="00FA5F57" w:rsidRDefault="00FA5F57" w:rsidP="00C777D6">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lastRenderedPageBreak/>
              <w:t xml:space="preserve">Activity </w:t>
            </w:r>
            <w:r w:rsidR="00C777D6">
              <w:rPr>
                <w:rFonts w:cs="Arial"/>
                <w:b/>
                <w:bCs w:val="0"/>
                <w:color w:val="000000"/>
                <w:szCs w:val="22"/>
                <w:lang w:eastAsia="en-GB"/>
              </w:rPr>
              <w:t>14</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P</w:t>
            </w:r>
            <w:r w:rsidRPr="00A45230">
              <w:rPr>
                <w:rFonts w:cs="Arial"/>
                <w:color w:val="000000"/>
                <w:szCs w:val="22"/>
                <w:lang w:eastAsia="en-GB"/>
              </w:rPr>
              <w:t xml:space="preserve">reparation </w:t>
            </w:r>
            <w:r>
              <w:rPr>
                <w:rFonts w:cs="Arial"/>
                <w:color w:val="000000"/>
                <w:szCs w:val="22"/>
                <w:lang w:eastAsia="en-GB"/>
              </w:rPr>
              <w:t xml:space="preserve">of </w:t>
            </w:r>
            <w:r w:rsidRPr="003062BB">
              <w:rPr>
                <w:rFonts w:cs="Arial"/>
                <w:color w:val="000000"/>
                <w:szCs w:val="22"/>
                <w:lang w:eastAsia="en-GB"/>
              </w:rPr>
              <w:t>advanced side dishes</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1C622FF6" w14:textId="590F314A" w:rsidR="00F15457" w:rsidRPr="002D44E2" w:rsidRDefault="00F15457" w:rsidP="00C777D6">
            <w:pPr>
              <w:pStyle w:val="Normalbulletlist"/>
              <w:numPr>
                <w:ilvl w:val="0"/>
                <w:numId w:val="0"/>
              </w:numPr>
              <w:spacing w:line="240" w:lineRule="auto"/>
              <w:rPr>
                <w:rFonts w:cs="Arial"/>
                <w:color w:val="000000"/>
                <w:szCs w:val="22"/>
                <w:lang w:eastAsia="en-GB"/>
              </w:rPr>
            </w:pPr>
          </w:p>
        </w:tc>
        <w:tc>
          <w:tcPr>
            <w:tcW w:w="3969" w:type="dxa"/>
            <w:shd w:val="clear" w:color="auto" w:fill="auto"/>
            <w:tcMar>
              <w:top w:w="0" w:type="dxa"/>
              <w:bottom w:w="0" w:type="dxa"/>
            </w:tcMar>
          </w:tcPr>
          <w:p w14:paraId="26648970" w14:textId="07CF7BCD" w:rsidR="00FA5F57" w:rsidRDefault="00FA5F57"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lastRenderedPageBreak/>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701C0B">
              <w:rPr>
                <w:szCs w:val="22"/>
                <w:lang w:eastAsia="en-GB"/>
              </w:rPr>
              <w:t>advanced side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79F95A7C" w14:textId="77777777" w:rsidR="00FA5F57" w:rsidRDefault="00FA5F57" w:rsidP="00C777D6">
            <w:pPr>
              <w:pStyle w:val="Normalbulletlist"/>
              <w:numPr>
                <w:ilvl w:val="0"/>
                <w:numId w:val="0"/>
              </w:numPr>
              <w:tabs>
                <w:tab w:val="left" w:pos="510"/>
              </w:tabs>
              <w:rPr>
                <w:rFonts w:cs="Arial"/>
                <w:color w:val="000000"/>
                <w:szCs w:val="22"/>
                <w:lang w:eastAsia="en-GB"/>
              </w:rPr>
            </w:pPr>
          </w:p>
          <w:p w14:paraId="6E114E37" w14:textId="7E0EAAC9" w:rsidR="00FA5F57" w:rsidRDefault="00FA5F57"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w:t>
            </w:r>
            <w:r w:rsidRPr="00227327">
              <w:rPr>
                <w:szCs w:val="22"/>
                <w:lang w:eastAsia="en-GB"/>
              </w:rPr>
              <w:t xml:space="preserve">advanced side </w:t>
            </w:r>
            <w:proofErr w:type="gramStart"/>
            <w:r w:rsidRPr="00227327">
              <w:rPr>
                <w:szCs w:val="22"/>
                <w:lang w:eastAsia="en-GB"/>
              </w:rPr>
              <w:t>dishes</w:t>
            </w:r>
            <w:proofErr w:type="gramEnd"/>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identify the</w:t>
            </w:r>
            <w:r w:rsidRPr="008C3FCA">
              <w:rPr>
                <w:rFonts w:cs="Arial"/>
                <w:color w:val="000000"/>
                <w:szCs w:val="22"/>
                <w:lang w:eastAsia="en-GB"/>
              </w:rPr>
              <w:t xml:space="preserve"> </w:t>
            </w:r>
            <w:r>
              <w:rPr>
                <w:rFonts w:cs="Arial"/>
                <w:color w:val="000000"/>
                <w:szCs w:val="22"/>
                <w:lang w:eastAsia="en-GB"/>
              </w:rPr>
              <w:t>different types of preparation and cooking methods</w:t>
            </w:r>
            <w:r w:rsidRPr="008C3FCA">
              <w:rPr>
                <w:rFonts w:cs="Arial"/>
                <w:color w:val="000000"/>
                <w:szCs w:val="22"/>
                <w:lang w:eastAsia="en-GB"/>
              </w:rPr>
              <w:t xml:space="preserve"> </w:t>
            </w:r>
            <w:r>
              <w:rPr>
                <w:rFonts w:cs="Arial"/>
                <w:color w:val="000000"/>
                <w:szCs w:val="22"/>
                <w:lang w:eastAsia="en-GB"/>
              </w:rPr>
              <w:t xml:space="preserve">used in the production of </w:t>
            </w:r>
            <w:r w:rsidRPr="00E61DDE">
              <w:rPr>
                <w:rFonts w:cs="Arial"/>
                <w:color w:val="000000"/>
                <w:szCs w:val="22"/>
                <w:lang w:eastAsia="en-GB"/>
              </w:rPr>
              <w:t>advanced side dishes</w:t>
            </w:r>
            <w:r>
              <w:rPr>
                <w:rFonts w:cs="Arial"/>
                <w:color w:val="000000"/>
                <w:szCs w:val="22"/>
                <w:lang w:eastAsia="en-GB"/>
              </w:rPr>
              <w:t>.</w:t>
            </w:r>
          </w:p>
          <w:p w14:paraId="53AB9D1A" w14:textId="77777777" w:rsidR="004839B7" w:rsidRDefault="004839B7" w:rsidP="00C777D6"/>
          <w:p w14:paraId="7DD6A32A" w14:textId="79B6DB8A" w:rsidR="0080547A" w:rsidRPr="00937F6B" w:rsidRDefault="004839B7" w:rsidP="00C777D6">
            <w:r>
              <w:t>Learner discussion and Q&amp;A.</w:t>
            </w:r>
          </w:p>
        </w:tc>
        <w:tc>
          <w:tcPr>
            <w:tcW w:w="2268" w:type="dxa"/>
            <w:shd w:val="clear" w:color="auto" w:fill="auto"/>
            <w:tcMar>
              <w:top w:w="0" w:type="dxa"/>
              <w:bottom w:w="0" w:type="dxa"/>
            </w:tcMar>
          </w:tcPr>
          <w:p w14:paraId="0B0071DE" w14:textId="77777777" w:rsidR="00571289" w:rsidRDefault="00571289" w:rsidP="00571289">
            <w:pPr>
              <w:tabs>
                <w:tab w:val="left" w:pos="2027"/>
              </w:tabs>
              <w:rPr>
                <w:rFonts w:cs="Arial"/>
                <w:bCs/>
                <w:szCs w:val="22"/>
              </w:rPr>
            </w:pPr>
            <w:r>
              <w:rPr>
                <w:rFonts w:cs="Arial"/>
                <w:bCs/>
                <w:szCs w:val="22"/>
              </w:rPr>
              <w:t>W</w:t>
            </w:r>
            <w:r w:rsidRPr="000C400D">
              <w:rPr>
                <w:rFonts w:cs="Arial"/>
                <w:bCs/>
                <w:szCs w:val="22"/>
              </w:rPr>
              <w:t>hiteboard</w:t>
            </w:r>
          </w:p>
          <w:p w14:paraId="2B1D171C" w14:textId="77777777" w:rsidR="00571289" w:rsidRDefault="00571289" w:rsidP="00571289">
            <w:pPr>
              <w:tabs>
                <w:tab w:val="left" w:pos="2027"/>
              </w:tabs>
              <w:rPr>
                <w:rFonts w:cs="Arial"/>
                <w:bCs/>
                <w:szCs w:val="22"/>
              </w:rPr>
            </w:pPr>
          </w:p>
          <w:p w14:paraId="160C4F43" w14:textId="68A9A293" w:rsidR="00571289" w:rsidRDefault="00571289" w:rsidP="00571289">
            <w:pPr>
              <w:tabs>
                <w:tab w:val="left" w:pos="2027"/>
              </w:tabs>
              <w:rPr>
                <w:rFonts w:cs="Arial"/>
                <w:bCs/>
                <w:szCs w:val="22"/>
              </w:rPr>
            </w:pPr>
            <w:r>
              <w:rPr>
                <w:rFonts w:cs="Arial"/>
                <w:bCs/>
                <w:szCs w:val="22"/>
              </w:rPr>
              <w:t>IT</w:t>
            </w:r>
          </w:p>
          <w:p w14:paraId="4ECEE14E" w14:textId="77777777" w:rsidR="00FA5F57" w:rsidRDefault="00FA5F57" w:rsidP="00571289">
            <w:pPr>
              <w:tabs>
                <w:tab w:val="left" w:pos="2027"/>
              </w:tabs>
              <w:rPr>
                <w:rFonts w:cs="Arial"/>
                <w:bCs/>
                <w:szCs w:val="22"/>
              </w:rPr>
            </w:pPr>
          </w:p>
          <w:p w14:paraId="225F5DA3" w14:textId="05373117" w:rsidR="00A0649D" w:rsidRDefault="00FA5F57" w:rsidP="00BB7D24">
            <w:pPr>
              <w:tabs>
                <w:tab w:val="left" w:pos="2027"/>
              </w:tabs>
              <w:rPr>
                <w:rFonts w:cs="Arial"/>
                <w:color w:val="000000"/>
                <w:szCs w:val="22"/>
                <w:lang w:eastAsia="en-GB"/>
              </w:rPr>
            </w:pPr>
            <w:r>
              <w:rPr>
                <w:b/>
              </w:rPr>
              <w:t xml:space="preserve">PowerPoint </w:t>
            </w:r>
            <w:r w:rsidR="00C777D6">
              <w:rPr>
                <w:b/>
              </w:rPr>
              <w:t>p</w:t>
            </w:r>
            <w:r>
              <w:rPr>
                <w:b/>
              </w:rPr>
              <w:t>resentation 17</w:t>
            </w:r>
            <w:r>
              <w:rPr>
                <w:rFonts w:cs="Arial"/>
                <w:color w:val="000000"/>
                <w:szCs w:val="22"/>
                <w:lang w:eastAsia="en-GB"/>
              </w:rPr>
              <w:t>.</w:t>
            </w:r>
          </w:p>
          <w:p w14:paraId="45D54FF8" w14:textId="77777777" w:rsidR="00FA5F57" w:rsidRDefault="00FA5F57" w:rsidP="00BB7D24">
            <w:pPr>
              <w:tabs>
                <w:tab w:val="left" w:pos="2027"/>
              </w:tabs>
              <w:rPr>
                <w:rFonts w:cs="Arial"/>
                <w:color w:val="000000"/>
                <w:szCs w:val="22"/>
                <w:lang w:eastAsia="en-GB"/>
              </w:rPr>
            </w:pPr>
          </w:p>
          <w:p w14:paraId="2E3E884E" w14:textId="477D6BC2" w:rsidR="00FA5F57" w:rsidRDefault="00FA5F57" w:rsidP="00BB7D24">
            <w:pPr>
              <w:tabs>
                <w:tab w:val="left" w:pos="2027"/>
              </w:tabs>
            </w:pPr>
            <w:r w:rsidRPr="00F3755A">
              <w:rPr>
                <w:rFonts w:cs="Arial"/>
                <w:b/>
                <w:color w:val="000000"/>
                <w:szCs w:val="22"/>
                <w:lang w:eastAsia="en-GB"/>
              </w:rPr>
              <w:t xml:space="preserve">Activity </w:t>
            </w:r>
            <w:r w:rsidR="00C777D6">
              <w:rPr>
                <w:rFonts w:cs="Arial"/>
                <w:b/>
                <w:color w:val="000000"/>
                <w:szCs w:val="22"/>
                <w:lang w:eastAsia="en-GB"/>
              </w:rPr>
              <w:t>14</w:t>
            </w:r>
          </w:p>
        </w:tc>
      </w:tr>
      <w:tr w:rsidR="00795202" w:rsidRPr="00AD750F" w14:paraId="5299BB96" w14:textId="77777777" w:rsidTr="00C02596">
        <w:trPr>
          <w:trHeight w:val="1860"/>
        </w:trPr>
        <w:tc>
          <w:tcPr>
            <w:tcW w:w="1271" w:type="dxa"/>
            <w:shd w:val="clear" w:color="auto" w:fill="auto"/>
            <w:tcMar>
              <w:top w:w="0" w:type="dxa"/>
              <w:bottom w:w="0" w:type="dxa"/>
            </w:tcMar>
          </w:tcPr>
          <w:p w14:paraId="6B6433AF" w14:textId="4693ED61" w:rsidR="00795202" w:rsidRDefault="00795202" w:rsidP="00795202">
            <w:pPr>
              <w:jc w:val="center"/>
            </w:pPr>
            <w:r>
              <w:t>30</w:t>
            </w:r>
            <w:r w:rsidR="00706181">
              <w:t xml:space="preserve"> minutes</w:t>
            </w:r>
          </w:p>
        </w:tc>
        <w:tc>
          <w:tcPr>
            <w:tcW w:w="2669" w:type="dxa"/>
            <w:gridSpan w:val="2"/>
            <w:shd w:val="clear" w:color="auto" w:fill="auto"/>
            <w:tcMar>
              <w:top w:w="0" w:type="dxa"/>
              <w:bottom w:w="0" w:type="dxa"/>
            </w:tcMar>
          </w:tcPr>
          <w:p w14:paraId="7325D83C" w14:textId="51D6A660" w:rsidR="00795202" w:rsidRPr="00C777D6" w:rsidRDefault="00795202" w:rsidP="00795202">
            <w:r w:rsidRPr="00C777D6">
              <w:t xml:space="preserve">Main </w:t>
            </w:r>
            <w:r w:rsidR="00C777D6" w:rsidRPr="00C777D6">
              <w:t>b</w:t>
            </w:r>
            <w:r w:rsidRPr="00C777D6">
              <w:t>ody of lesson:</w:t>
            </w:r>
          </w:p>
          <w:p w14:paraId="0DE55C4D" w14:textId="77777777" w:rsidR="00795202" w:rsidRDefault="00795202" w:rsidP="00795202">
            <w:pPr>
              <w:rPr>
                <w:b/>
                <w:bCs/>
              </w:rPr>
            </w:pPr>
          </w:p>
          <w:p w14:paraId="3312BC08" w14:textId="77777777" w:rsidR="00795202" w:rsidRDefault="00795202" w:rsidP="00795202">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70C45260" w14:textId="77777777" w:rsidR="00795202" w:rsidRDefault="00795202" w:rsidP="00795202">
            <w:pPr>
              <w:pStyle w:val="Normalnumberedlist"/>
              <w:numPr>
                <w:ilvl w:val="0"/>
                <w:numId w:val="0"/>
              </w:numPr>
              <w:spacing w:line="240" w:lineRule="auto"/>
              <w:rPr>
                <w:color w:val="FF0000"/>
                <w:szCs w:val="22"/>
                <w:lang w:eastAsia="en-GB"/>
              </w:rPr>
            </w:pPr>
          </w:p>
          <w:p w14:paraId="3699140D" w14:textId="77777777" w:rsidR="00795202" w:rsidRDefault="00795202" w:rsidP="00795202">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29A31535" w14:textId="77777777" w:rsidR="00795202" w:rsidRDefault="00795202" w:rsidP="00795202">
            <w:pPr>
              <w:pStyle w:val="Normalnumberedlist"/>
              <w:numPr>
                <w:ilvl w:val="0"/>
                <w:numId w:val="0"/>
              </w:numPr>
              <w:spacing w:line="240" w:lineRule="auto"/>
              <w:rPr>
                <w:szCs w:val="22"/>
                <w:lang w:eastAsia="en-GB"/>
              </w:rPr>
            </w:pPr>
          </w:p>
          <w:p w14:paraId="70716DF7" w14:textId="77777777" w:rsidR="00795202" w:rsidRDefault="00795202" w:rsidP="00795202">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A948328" w14:textId="77777777" w:rsidR="00795202" w:rsidRPr="00636B9D" w:rsidRDefault="00795202" w:rsidP="00795202">
            <w:pPr>
              <w:pStyle w:val="Normalnumberedlist"/>
              <w:numPr>
                <w:ilvl w:val="0"/>
                <w:numId w:val="0"/>
              </w:numPr>
              <w:spacing w:line="240" w:lineRule="auto"/>
              <w:rPr>
                <w:szCs w:val="22"/>
                <w:lang w:eastAsia="en-GB"/>
              </w:rPr>
            </w:pPr>
          </w:p>
          <w:p w14:paraId="3E787B0F" w14:textId="77777777" w:rsidR="00795202" w:rsidRDefault="00795202" w:rsidP="00795202">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2F15CD03" w14:textId="77777777" w:rsidR="00795202" w:rsidRPr="00636B9D" w:rsidRDefault="00795202" w:rsidP="00795202">
            <w:pPr>
              <w:pStyle w:val="Normalnumberedlist"/>
              <w:numPr>
                <w:ilvl w:val="0"/>
                <w:numId w:val="0"/>
              </w:numPr>
              <w:spacing w:line="240" w:lineRule="auto"/>
              <w:ind w:left="357" w:hanging="357"/>
              <w:rPr>
                <w:szCs w:val="22"/>
                <w:lang w:eastAsia="en-GB"/>
              </w:rPr>
            </w:pPr>
          </w:p>
          <w:p w14:paraId="7266A868" w14:textId="32B9913C" w:rsidR="00795202" w:rsidRDefault="00795202" w:rsidP="00795202">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lastRenderedPageBreak/>
              <w:t>using appropriate finishing methods</w:t>
            </w:r>
            <w:r w:rsidR="00C777D6">
              <w:rPr>
                <w:szCs w:val="22"/>
                <w:lang w:eastAsia="en-GB"/>
              </w:rPr>
              <w:t>.</w:t>
            </w:r>
          </w:p>
          <w:p w14:paraId="7E1FA08E" w14:textId="77777777" w:rsidR="00795202" w:rsidRPr="0014099A" w:rsidRDefault="00795202" w:rsidP="00795202">
            <w:pPr>
              <w:rPr>
                <w:b/>
                <w:bCs/>
              </w:rPr>
            </w:pPr>
          </w:p>
        </w:tc>
        <w:tc>
          <w:tcPr>
            <w:tcW w:w="4135" w:type="dxa"/>
            <w:shd w:val="clear" w:color="auto" w:fill="auto"/>
            <w:tcMar>
              <w:top w:w="0" w:type="dxa"/>
              <w:bottom w:w="0" w:type="dxa"/>
            </w:tcMar>
          </w:tcPr>
          <w:p w14:paraId="19D920CD" w14:textId="6F228148" w:rsidR="00EF1359" w:rsidRPr="00540AEF" w:rsidRDefault="00EF1359" w:rsidP="00C777D6">
            <w:pPr>
              <w:pStyle w:val="Normalbulletlist"/>
              <w:numPr>
                <w:ilvl w:val="0"/>
                <w:numId w:val="0"/>
              </w:numPr>
              <w:tabs>
                <w:tab w:val="left" w:pos="510"/>
              </w:tabs>
              <w:rPr>
                <w:rFonts w:cs="Arial"/>
                <w:color w:val="000000"/>
                <w:szCs w:val="22"/>
                <w:lang w:eastAsia="en-GB"/>
              </w:rPr>
            </w:pPr>
            <w:r w:rsidRPr="00540AEF">
              <w:rPr>
                <w:color w:val="000000"/>
                <w:szCs w:val="22"/>
                <w:lang w:eastAsia="en-GB"/>
              </w:rPr>
              <w:lastRenderedPageBreak/>
              <w:t xml:space="preserve">Deliver </w:t>
            </w:r>
            <w:r w:rsidRPr="00540AEF">
              <w:rPr>
                <w:b/>
              </w:rPr>
              <w:t xml:space="preserve">PowerPoint </w:t>
            </w:r>
            <w:r w:rsidR="00C777D6">
              <w:rPr>
                <w:b/>
              </w:rPr>
              <w:t>p</w:t>
            </w:r>
            <w:r w:rsidRPr="00540AEF">
              <w:rPr>
                <w:b/>
              </w:rPr>
              <w:t xml:space="preserve">resentation </w:t>
            </w:r>
            <w:r>
              <w:rPr>
                <w:b/>
              </w:rPr>
              <w:t>18</w:t>
            </w:r>
            <w:r>
              <w:t>: Cooking</w:t>
            </w:r>
            <w:r w:rsidRPr="00E646F6">
              <w:t xml:space="preserve"> </w:t>
            </w:r>
            <w:r w:rsidR="00C777D6">
              <w:t>m</w:t>
            </w:r>
            <w:r w:rsidRPr="00E646F6">
              <w:t xml:space="preserve">ethods for </w:t>
            </w:r>
            <w:r w:rsidRPr="00E61DDE">
              <w:rPr>
                <w:szCs w:val="22"/>
                <w:lang w:eastAsia="en-GB"/>
              </w:rPr>
              <w:t>advanced side dishes</w:t>
            </w:r>
            <w:r w:rsidR="00C777D6">
              <w:rPr>
                <w:szCs w:val="22"/>
                <w:lang w:eastAsia="en-GB"/>
              </w:rPr>
              <w:t>.</w:t>
            </w:r>
          </w:p>
          <w:p w14:paraId="3113309F" w14:textId="77777777" w:rsidR="00795202" w:rsidRPr="00AF1ED3" w:rsidRDefault="00795202" w:rsidP="00795202">
            <w:pPr>
              <w:pStyle w:val="Normalbulletlist"/>
              <w:numPr>
                <w:ilvl w:val="0"/>
                <w:numId w:val="0"/>
              </w:numPr>
              <w:tabs>
                <w:tab w:val="left" w:pos="510"/>
              </w:tabs>
              <w:jc w:val="both"/>
              <w:rPr>
                <w:rFonts w:cs="Arial"/>
                <w:color w:val="000000"/>
                <w:szCs w:val="22"/>
                <w:lang w:eastAsia="en-GB"/>
              </w:rPr>
            </w:pPr>
          </w:p>
          <w:p w14:paraId="1E5F5BA7" w14:textId="77777777" w:rsidR="00795202" w:rsidRDefault="00795202" w:rsidP="00795202">
            <w:pPr>
              <w:pStyle w:val="Normalbulletlist"/>
              <w:numPr>
                <w:ilvl w:val="0"/>
                <w:numId w:val="0"/>
              </w:numPr>
              <w:tabs>
                <w:tab w:val="left" w:pos="510"/>
              </w:tabs>
              <w:jc w:val="both"/>
              <w:rPr>
                <w:color w:val="000000"/>
                <w:szCs w:val="22"/>
                <w:lang w:eastAsia="en-GB"/>
              </w:rPr>
            </w:pPr>
          </w:p>
        </w:tc>
        <w:tc>
          <w:tcPr>
            <w:tcW w:w="3969" w:type="dxa"/>
            <w:shd w:val="clear" w:color="auto" w:fill="auto"/>
            <w:tcMar>
              <w:top w:w="0" w:type="dxa"/>
              <w:bottom w:w="0" w:type="dxa"/>
            </w:tcMar>
          </w:tcPr>
          <w:p w14:paraId="4B4BD714" w14:textId="5D21C6F9" w:rsidR="00795202" w:rsidRPr="001A2C2F" w:rsidRDefault="00795202" w:rsidP="00795202">
            <w:pPr>
              <w:pStyle w:val="Normalbulletlist"/>
              <w:numPr>
                <w:ilvl w:val="0"/>
                <w:numId w:val="0"/>
              </w:numPr>
              <w:tabs>
                <w:tab w:val="left" w:pos="510"/>
              </w:tabs>
              <w:jc w:val="both"/>
              <w:rPr>
                <w:rFonts w:cs="Arial"/>
                <w:b/>
                <w:bCs w:val="0"/>
                <w:color w:val="000000"/>
                <w:szCs w:val="22"/>
                <w:lang w:eastAsia="en-GB"/>
              </w:rPr>
            </w:pPr>
            <w:r>
              <w:t>Learner discussion and Q&amp;A.</w:t>
            </w:r>
          </w:p>
        </w:tc>
        <w:tc>
          <w:tcPr>
            <w:tcW w:w="2268" w:type="dxa"/>
            <w:shd w:val="clear" w:color="auto" w:fill="auto"/>
            <w:tcMar>
              <w:top w:w="0" w:type="dxa"/>
              <w:bottom w:w="0" w:type="dxa"/>
            </w:tcMar>
          </w:tcPr>
          <w:p w14:paraId="73DB13F3" w14:textId="77777777" w:rsidR="00795202" w:rsidRDefault="00795202" w:rsidP="00795202">
            <w:pPr>
              <w:tabs>
                <w:tab w:val="left" w:pos="2027"/>
              </w:tabs>
              <w:rPr>
                <w:rFonts w:cs="Arial"/>
                <w:bCs/>
                <w:szCs w:val="22"/>
              </w:rPr>
            </w:pPr>
            <w:r>
              <w:rPr>
                <w:rFonts w:cs="Arial"/>
                <w:bCs/>
                <w:szCs w:val="22"/>
              </w:rPr>
              <w:t>W</w:t>
            </w:r>
            <w:r w:rsidRPr="000C400D">
              <w:rPr>
                <w:rFonts w:cs="Arial"/>
                <w:bCs/>
                <w:szCs w:val="22"/>
              </w:rPr>
              <w:t>hiteboard</w:t>
            </w:r>
          </w:p>
          <w:p w14:paraId="369934C8" w14:textId="77777777" w:rsidR="00795202" w:rsidRDefault="00795202" w:rsidP="00795202">
            <w:pPr>
              <w:tabs>
                <w:tab w:val="left" w:pos="2027"/>
              </w:tabs>
              <w:rPr>
                <w:rFonts w:cs="Arial"/>
                <w:bCs/>
                <w:szCs w:val="22"/>
              </w:rPr>
            </w:pPr>
          </w:p>
          <w:p w14:paraId="2E8ABEE3" w14:textId="77777777" w:rsidR="00795202" w:rsidRDefault="00795202" w:rsidP="00795202">
            <w:pPr>
              <w:tabs>
                <w:tab w:val="left" w:pos="2027"/>
              </w:tabs>
              <w:rPr>
                <w:rFonts w:cs="Arial"/>
                <w:bCs/>
                <w:szCs w:val="22"/>
              </w:rPr>
            </w:pPr>
            <w:r>
              <w:rPr>
                <w:rFonts w:cs="Arial"/>
                <w:bCs/>
                <w:szCs w:val="22"/>
              </w:rPr>
              <w:t>IT</w:t>
            </w:r>
          </w:p>
          <w:p w14:paraId="1BC9E954" w14:textId="77777777" w:rsidR="00795202" w:rsidRDefault="00795202" w:rsidP="00EF1359">
            <w:pPr>
              <w:tabs>
                <w:tab w:val="left" w:pos="2027"/>
              </w:tabs>
              <w:rPr>
                <w:rFonts w:cs="Arial"/>
                <w:bCs/>
                <w:szCs w:val="22"/>
              </w:rPr>
            </w:pPr>
          </w:p>
          <w:p w14:paraId="7C7A326A" w14:textId="4989E42C" w:rsidR="00EF1359" w:rsidRPr="00540AEF" w:rsidRDefault="00EF1359" w:rsidP="00EF1359">
            <w:pPr>
              <w:pStyle w:val="Normalbulletlist"/>
              <w:numPr>
                <w:ilvl w:val="0"/>
                <w:numId w:val="0"/>
              </w:numPr>
              <w:tabs>
                <w:tab w:val="left" w:pos="510"/>
              </w:tabs>
              <w:rPr>
                <w:rFonts w:cs="Arial"/>
                <w:color w:val="000000"/>
                <w:szCs w:val="22"/>
                <w:lang w:eastAsia="en-GB"/>
              </w:rPr>
            </w:pPr>
            <w:r w:rsidRPr="00540AEF">
              <w:rPr>
                <w:b/>
              </w:rPr>
              <w:t xml:space="preserve">PowerPoint </w:t>
            </w:r>
            <w:r w:rsidR="00C777D6">
              <w:rPr>
                <w:b/>
              </w:rPr>
              <w:t>p</w:t>
            </w:r>
            <w:r w:rsidRPr="00540AEF">
              <w:rPr>
                <w:b/>
              </w:rPr>
              <w:t xml:space="preserve">resentation </w:t>
            </w:r>
            <w:r>
              <w:rPr>
                <w:b/>
              </w:rPr>
              <w:t>18</w:t>
            </w:r>
          </w:p>
          <w:p w14:paraId="37870A0F" w14:textId="6F6E7B39" w:rsidR="00795202" w:rsidRDefault="00795202" w:rsidP="00795202">
            <w:pPr>
              <w:tabs>
                <w:tab w:val="left" w:pos="2027"/>
              </w:tabs>
              <w:rPr>
                <w:rFonts w:cs="Arial"/>
                <w:bCs/>
                <w:szCs w:val="22"/>
              </w:rPr>
            </w:pPr>
          </w:p>
        </w:tc>
      </w:tr>
      <w:tr w:rsidR="00EF1359" w:rsidRPr="00AD750F" w14:paraId="72DCD54B" w14:textId="77777777" w:rsidTr="00C02596">
        <w:trPr>
          <w:trHeight w:val="1860"/>
        </w:trPr>
        <w:tc>
          <w:tcPr>
            <w:tcW w:w="1271" w:type="dxa"/>
            <w:shd w:val="clear" w:color="auto" w:fill="auto"/>
            <w:tcMar>
              <w:top w:w="0" w:type="dxa"/>
              <w:bottom w:w="0" w:type="dxa"/>
            </w:tcMar>
          </w:tcPr>
          <w:p w14:paraId="53353279" w14:textId="76714CD7" w:rsidR="00EF1359" w:rsidRDefault="00EF1359" w:rsidP="00EF1359">
            <w:pPr>
              <w:jc w:val="center"/>
            </w:pPr>
            <w:r>
              <w:t>40</w:t>
            </w:r>
            <w:r w:rsidR="00706181">
              <w:t xml:space="preserve"> minutes</w:t>
            </w:r>
          </w:p>
        </w:tc>
        <w:tc>
          <w:tcPr>
            <w:tcW w:w="2669" w:type="dxa"/>
            <w:gridSpan w:val="2"/>
            <w:shd w:val="clear" w:color="auto" w:fill="auto"/>
            <w:tcMar>
              <w:top w:w="0" w:type="dxa"/>
              <w:bottom w:w="0" w:type="dxa"/>
            </w:tcMar>
          </w:tcPr>
          <w:p w14:paraId="099C2A53" w14:textId="062E3DB3" w:rsidR="00EF1359" w:rsidRDefault="00EF1359" w:rsidP="00C777D6">
            <w:pPr>
              <w:rPr>
                <w:b/>
                <w:bCs/>
              </w:rPr>
            </w:pPr>
            <w:r w:rsidRPr="0014099A">
              <w:rPr>
                <w:b/>
                <w:bCs/>
              </w:rPr>
              <w:t xml:space="preserve">Main </w:t>
            </w:r>
            <w:r w:rsidR="00C777D6">
              <w:rPr>
                <w:b/>
                <w:bCs/>
              </w:rPr>
              <w:t>b</w:t>
            </w:r>
            <w:r w:rsidRPr="0014099A">
              <w:rPr>
                <w:b/>
                <w:bCs/>
              </w:rPr>
              <w:t>ody of lesson:</w:t>
            </w:r>
          </w:p>
          <w:p w14:paraId="471079EF" w14:textId="77777777" w:rsidR="00EF1359" w:rsidRDefault="00EF1359" w:rsidP="00C777D6">
            <w:pPr>
              <w:rPr>
                <w:b/>
                <w:bCs/>
              </w:rPr>
            </w:pPr>
          </w:p>
          <w:p w14:paraId="5E22A01C" w14:textId="77777777" w:rsidR="00EF1359" w:rsidRDefault="00EF1359" w:rsidP="00C777D6">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71654DA7" w14:textId="77777777" w:rsidR="00EF1359" w:rsidRDefault="00EF1359" w:rsidP="00C777D6">
            <w:pPr>
              <w:pStyle w:val="Normalnumberedlist"/>
              <w:numPr>
                <w:ilvl w:val="0"/>
                <w:numId w:val="0"/>
              </w:numPr>
              <w:spacing w:line="240" w:lineRule="auto"/>
              <w:rPr>
                <w:color w:val="FF0000"/>
                <w:szCs w:val="22"/>
                <w:lang w:eastAsia="en-GB"/>
              </w:rPr>
            </w:pPr>
          </w:p>
          <w:p w14:paraId="5660E6B1" w14:textId="77777777" w:rsidR="00EF1359" w:rsidRDefault="00EF1359" w:rsidP="00C777D6">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E7F0B36" w14:textId="77777777" w:rsidR="00EF1359" w:rsidRDefault="00EF1359" w:rsidP="00C777D6">
            <w:pPr>
              <w:pStyle w:val="Normalnumberedlist"/>
              <w:numPr>
                <w:ilvl w:val="0"/>
                <w:numId w:val="0"/>
              </w:numPr>
              <w:spacing w:line="240" w:lineRule="auto"/>
              <w:rPr>
                <w:szCs w:val="22"/>
                <w:lang w:eastAsia="en-GB"/>
              </w:rPr>
            </w:pPr>
          </w:p>
          <w:p w14:paraId="4ADDFA92" w14:textId="77777777" w:rsidR="00EF1359" w:rsidRDefault="00EF1359" w:rsidP="00C777D6">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0E298B8" w14:textId="77777777" w:rsidR="00EF1359" w:rsidRPr="00636B9D" w:rsidRDefault="00EF1359" w:rsidP="00C777D6">
            <w:pPr>
              <w:pStyle w:val="Normalnumberedlist"/>
              <w:numPr>
                <w:ilvl w:val="0"/>
                <w:numId w:val="0"/>
              </w:numPr>
              <w:spacing w:line="240" w:lineRule="auto"/>
              <w:rPr>
                <w:szCs w:val="22"/>
                <w:lang w:eastAsia="en-GB"/>
              </w:rPr>
            </w:pPr>
          </w:p>
          <w:p w14:paraId="500990FA" w14:textId="77777777" w:rsidR="00EF1359" w:rsidRDefault="00EF1359" w:rsidP="00C777D6">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1A0BA143" w14:textId="77777777" w:rsidR="00EF1359" w:rsidRPr="00636B9D" w:rsidRDefault="00EF1359" w:rsidP="00C777D6">
            <w:pPr>
              <w:pStyle w:val="Normalnumberedlist"/>
              <w:numPr>
                <w:ilvl w:val="0"/>
                <w:numId w:val="0"/>
              </w:numPr>
              <w:spacing w:line="240" w:lineRule="auto"/>
              <w:ind w:left="357" w:hanging="357"/>
              <w:rPr>
                <w:szCs w:val="22"/>
                <w:lang w:eastAsia="en-GB"/>
              </w:rPr>
            </w:pPr>
          </w:p>
          <w:p w14:paraId="4B364408" w14:textId="3701A41D" w:rsidR="00EF1359" w:rsidRDefault="00EF1359" w:rsidP="00C777D6">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lastRenderedPageBreak/>
              <w:t>using appropriate finishing methods</w:t>
            </w:r>
            <w:r w:rsidR="00C777D6">
              <w:rPr>
                <w:szCs w:val="22"/>
                <w:lang w:eastAsia="en-GB"/>
              </w:rPr>
              <w:t>.</w:t>
            </w:r>
          </w:p>
          <w:p w14:paraId="3ADE3335" w14:textId="77777777" w:rsidR="00EF1359" w:rsidRPr="0014099A" w:rsidRDefault="00EF1359" w:rsidP="00C777D6">
            <w:pPr>
              <w:rPr>
                <w:b/>
                <w:bCs/>
              </w:rPr>
            </w:pPr>
          </w:p>
        </w:tc>
        <w:tc>
          <w:tcPr>
            <w:tcW w:w="4135" w:type="dxa"/>
            <w:shd w:val="clear" w:color="auto" w:fill="auto"/>
            <w:tcMar>
              <w:top w:w="0" w:type="dxa"/>
              <w:bottom w:w="0" w:type="dxa"/>
            </w:tcMar>
          </w:tcPr>
          <w:p w14:paraId="45F1DE4F" w14:textId="0E4215B1" w:rsidR="00D144D1" w:rsidRDefault="00D144D1" w:rsidP="00C777D6">
            <w:pPr>
              <w:pStyle w:val="Normalbulletlist"/>
              <w:numPr>
                <w:ilvl w:val="0"/>
                <w:numId w:val="0"/>
              </w:numPr>
              <w:tabs>
                <w:tab w:val="left" w:pos="510"/>
              </w:tabs>
              <w:rPr>
                <w:szCs w:val="22"/>
                <w:lang w:eastAsia="en-GB"/>
              </w:rPr>
            </w:pPr>
            <w:r w:rsidRPr="00CB3975">
              <w:rPr>
                <w:rFonts w:cs="Arial"/>
                <w:color w:val="000000"/>
                <w:szCs w:val="22"/>
                <w:lang w:eastAsia="en-GB"/>
              </w:rPr>
              <w:lastRenderedPageBreak/>
              <w:t xml:space="preserve">Deliver </w:t>
            </w:r>
            <w:r w:rsidRPr="00FF12E1">
              <w:rPr>
                <w:rFonts w:cs="Arial"/>
                <w:b/>
                <w:bCs w:val="0"/>
                <w:color w:val="000000"/>
                <w:szCs w:val="22"/>
                <w:lang w:eastAsia="en-GB"/>
              </w:rPr>
              <w:t xml:space="preserve">PowerPoint Presentation </w:t>
            </w:r>
            <w:r>
              <w:rPr>
                <w:rFonts w:cs="Arial"/>
                <w:b/>
                <w:bCs w:val="0"/>
                <w:color w:val="000000"/>
                <w:szCs w:val="22"/>
                <w:lang w:eastAsia="en-GB"/>
              </w:rPr>
              <w:t>19</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Methods for </w:t>
            </w:r>
            <w:r w:rsidRPr="00CC3C08">
              <w:rPr>
                <w:szCs w:val="22"/>
                <w:lang w:eastAsia="en-GB"/>
              </w:rPr>
              <w:t xml:space="preserve">advanced </w:t>
            </w:r>
            <w:r>
              <w:rPr>
                <w:szCs w:val="22"/>
                <w:lang w:eastAsia="en-GB"/>
              </w:rPr>
              <w:t xml:space="preserve">side </w:t>
            </w:r>
            <w:r w:rsidRPr="00714902">
              <w:rPr>
                <w:szCs w:val="22"/>
                <w:lang w:eastAsia="en-GB"/>
              </w:rPr>
              <w:t>dishes</w:t>
            </w:r>
          </w:p>
          <w:p w14:paraId="1846DF93" w14:textId="71FBCDAF" w:rsidR="00D144D1" w:rsidRDefault="00D144D1" w:rsidP="00C777D6">
            <w:pPr>
              <w:pStyle w:val="Normalbulletlist"/>
              <w:numPr>
                <w:ilvl w:val="0"/>
                <w:numId w:val="0"/>
              </w:numPr>
              <w:tabs>
                <w:tab w:val="left" w:pos="510"/>
              </w:tabs>
              <w:rPr>
                <w:szCs w:val="22"/>
                <w:lang w:eastAsia="en-GB"/>
              </w:rPr>
            </w:pPr>
          </w:p>
          <w:p w14:paraId="6AEA57A9" w14:textId="5501CD31" w:rsidR="00D144D1" w:rsidRDefault="00D144D1" w:rsidP="00C777D6">
            <w:pPr>
              <w:pStyle w:val="Normalbulletlist"/>
              <w:numPr>
                <w:ilvl w:val="0"/>
                <w:numId w:val="0"/>
              </w:numPr>
              <w:tabs>
                <w:tab w:val="left" w:pos="510"/>
              </w:tabs>
              <w:rPr>
                <w:rFonts w:cs="Arial"/>
                <w:color w:val="000000"/>
                <w:szCs w:val="22"/>
                <w:lang w:eastAsia="en-GB"/>
              </w:rPr>
            </w:pPr>
            <w:r w:rsidRPr="00C777D6">
              <w:rPr>
                <w:rFonts w:cs="Arial"/>
                <w:bCs w:val="0"/>
                <w:color w:val="000000"/>
                <w:szCs w:val="22"/>
                <w:lang w:eastAsia="en-GB"/>
              </w:rPr>
              <w:t>Activity:</w:t>
            </w:r>
            <w:r w:rsidRPr="00483119">
              <w:rPr>
                <w:rFonts w:cs="Arial"/>
                <w:color w:val="000000"/>
                <w:szCs w:val="22"/>
                <w:lang w:eastAsia="en-GB"/>
              </w:rPr>
              <w:t xml:space="preserve"> Le</w:t>
            </w:r>
            <w:r w:rsidRPr="00D144D1">
              <w:rPr>
                <w:rFonts w:cs="Arial"/>
                <w:color w:val="000000"/>
                <w:szCs w:val="22"/>
                <w:lang w:eastAsia="en-GB"/>
              </w:rPr>
              <w:t>arners as small groups are to design a one-page fact sheet on the safe production and cooking of advanced side dishes that can be given to new commis chef joining the kitchen</w:t>
            </w:r>
            <w:r w:rsidRPr="00D144D1">
              <w:rPr>
                <w:sz w:val="24"/>
              </w:rPr>
              <w:t xml:space="preserve">. </w:t>
            </w:r>
            <w:r w:rsidRPr="00D144D1">
              <w:rPr>
                <w:rFonts w:cs="Arial"/>
                <w:color w:val="000000"/>
                <w:szCs w:val="22"/>
                <w:lang w:eastAsia="en-GB"/>
              </w:rPr>
              <w:t>Paper and coloured pens/pencils should be provided or the use of IT facilities.</w:t>
            </w:r>
          </w:p>
          <w:p w14:paraId="225F6FC5" w14:textId="77777777" w:rsidR="00D144D1" w:rsidRPr="00D144D1" w:rsidRDefault="00D144D1" w:rsidP="00C777D6">
            <w:pPr>
              <w:pStyle w:val="Normalbulletlist"/>
              <w:numPr>
                <w:ilvl w:val="0"/>
                <w:numId w:val="0"/>
              </w:numPr>
              <w:tabs>
                <w:tab w:val="left" w:pos="510"/>
              </w:tabs>
              <w:rPr>
                <w:rFonts w:cs="Arial"/>
                <w:color w:val="000000"/>
                <w:szCs w:val="22"/>
                <w:lang w:eastAsia="en-GB"/>
              </w:rPr>
            </w:pPr>
          </w:p>
          <w:p w14:paraId="3B31DBDE" w14:textId="212BDB7D" w:rsidR="00D144D1" w:rsidRDefault="00D144D1" w:rsidP="00C777D6">
            <w:pPr>
              <w:pStyle w:val="Normalbulletlist"/>
              <w:numPr>
                <w:ilvl w:val="0"/>
                <w:numId w:val="0"/>
              </w:numPr>
              <w:tabs>
                <w:tab w:val="left" w:pos="510"/>
              </w:tabs>
              <w:rPr>
                <w:rFonts w:cs="Arial"/>
                <w:color w:val="000000"/>
                <w:szCs w:val="22"/>
                <w:lang w:eastAsia="en-GB"/>
              </w:rPr>
            </w:pPr>
            <w:r w:rsidRPr="00F3755A">
              <w:rPr>
                <w:rFonts w:cs="Arial"/>
                <w:b/>
                <w:bCs w:val="0"/>
                <w:color w:val="000000"/>
                <w:szCs w:val="22"/>
                <w:lang w:eastAsia="en-GB"/>
              </w:rPr>
              <w:t xml:space="preserve">Activity </w:t>
            </w:r>
            <w:r w:rsidR="00C777D6">
              <w:rPr>
                <w:rFonts w:cs="Arial"/>
                <w:b/>
                <w:bCs w:val="0"/>
                <w:color w:val="000000"/>
                <w:szCs w:val="22"/>
                <w:lang w:eastAsia="en-GB"/>
              </w:rPr>
              <w:t xml:space="preserve">15: </w:t>
            </w:r>
            <w:r>
              <w:rPr>
                <w:rFonts w:cs="Arial"/>
                <w:color w:val="000000"/>
                <w:szCs w:val="22"/>
                <w:lang w:eastAsia="en-GB"/>
              </w:rPr>
              <w:t>A</w:t>
            </w:r>
            <w:r w:rsidRPr="006953BA">
              <w:rPr>
                <w:rFonts w:cs="Arial"/>
                <w:color w:val="000000"/>
                <w:szCs w:val="22"/>
                <w:lang w:eastAsia="en-GB"/>
              </w:rPr>
              <w:t>dvanced</w:t>
            </w:r>
            <w:r w:rsidR="00C777D6">
              <w:rPr>
                <w:rFonts w:cs="Arial"/>
                <w:color w:val="000000"/>
                <w:szCs w:val="22"/>
                <w:lang w:eastAsia="en-GB"/>
              </w:rPr>
              <w:t xml:space="preserve"> s</w:t>
            </w:r>
            <w:r w:rsidRPr="006953BA">
              <w:rPr>
                <w:rFonts w:cs="Arial"/>
                <w:color w:val="000000"/>
                <w:szCs w:val="22"/>
                <w:lang w:eastAsia="en-GB"/>
              </w:rPr>
              <w:t xml:space="preserve">ide </w:t>
            </w:r>
            <w:r w:rsidR="00C777D6">
              <w:rPr>
                <w:rFonts w:cs="Arial"/>
                <w:color w:val="000000"/>
                <w:szCs w:val="22"/>
                <w:lang w:eastAsia="en-GB"/>
              </w:rPr>
              <w:t>d</w:t>
            </w:r>
            <w:r w:rsidRPr="006953BA">
              <w:rPr>
                <w:rFonts w:cs="Arial"/>
                <w:color w:val="000000"/>
                <w:szCs w:val="22"/>
                <w:lang w:eastAsia="en-GB"/>
              </w:rPr>
              <w:t>ishes</w:t>
            </w:r>
            <w:r>
              <w:rPr>
                <w:rFonts w:cs="Arial"/>
                <w:color w:val="000000"/>
                <w:szCs w:val="22"/>
                <w:lang w:eastAsia="en-GB"/>
              </w:rPr>
              <w:t xml:space="preserve"> Handout</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r w:rsidR="00C777D6">
              <w:rPr>
                <w:rFonts w:cs="Arial"/>
                <w:color w:val="000000"/>
                <w:szCs w:val="22"/>
                <w:lang w:eastAsia="en-GB"/>
              </w:rPr>
              <w:t>.</w:t>
            </w:r>
          </w:p>
          <w:p w14:paraId="04BA35B2" w14:textId="77777777" w:rsidR="00D144D1" w:rsidRPr="00483119" w:rsidRDefault="00D144D1" w:rsidP="00C777D6">
            <w:pPr>
              <w:pStyle w:val="Normalbulletlist"/>
              <w:numPr>
                <w:ilvl w:val="0"/>
                <w:numId w:val="0"/>
              </w:numPr>
              <w:tabs>
                <w:tab w:val="left" w:pos="510"/>
              </w:tabs>
              <w:rPr>
                <w:rFonts w:cs="Arial"/>
                <w:b/>
                <w:bCs w:val="0"/>
                <w:color w:val="000000"/>
                <w:szCs w:val="22"/>
                <w:lang w:eastAsia="en-GB"/>
              </w:rPr>
            </w:pPr>
          </w:p>
          <w:p w14:paraId="02CC95AA" w14:textId="77777777" w:rsidR="00D144D1" w:rsidRPr="00B309C2" w:rsidRDefault="00D144D1"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t>Group discussion: Discuss the importance of the correct</w:t>
            </w:r>
            <w:r>
              <w:rPr>
                <w:rFonts w:cs="Arial"/>
                <w:color w:val="000000"/>
                <w:szCs w:val="22"/>
                <w:lang w:eastAsia="en-GB"/>
              </w:rPr>
              <w:t xml:space="preserve"> finishing of </w:t>
            </w:r>
            <w:r w:rsidRPr="00A8085A">
              <w:rPr>
                <w:rFonts w:cs="Arial"/>
                <w:color w:val="000000"/>
                <w:szCs w:val="22"/>
                <w:lang w:eastAsia="en-GB"/>
              </w:rPr>
              <w:t>advanced side dishes</w:t>
            </w:r>
            <w:r>
              <w:rPr>
                <w:rFonts w:cs="Arial"/>
                <w:color w:val="000000"/>
                <w:szCs w:val="22"/>
                <w:lang w:eastAsia="en-GB"/>
              </w:rPr>
              <w:t>.</w:t>
            </w:r>
          </w:p>
          <w:p w14:paraId="5F98E885" w14:textId="77777777" w:rsidR="00EF1359" w:rsidRPr="00AF1ED3" w:rsidRDefault="00EF1359" w:rsidP="00C777D6">
            <w:pPr>
              <w:pStyle w:val="Normalbulletlist"/>
              <w:numPr>
                <w:ilvl w:val="0"/>
                <w:numId w:val="0"/>
              </w:numPr>
              <w:tabs>
                <w:tab w:val="left" w:pos="510"/>
              </w:tabs>
              <w:rPr>
                <w:rFonts w:cs="Arial"/>
                <w:color w:val="000000"/>
                <w:szCs w:val="22"/>
                <w:lang w:eastAsia="en-GB"/>
              </w:rPr>
            </w:pPr>
          </w:p>
          <w:p w14:paraId="795F5DA1" w14:textId="77777777" w:rsidR="00EF1359" w:rsidRPr="00540AEF" w:rsidRDefault="00EF1359" w:rsidP="00C777D6">
            <w:pPr>
              <w:pStyle w:val="Normalbulletlist"/>
              <w:numPr>
                <w:ilvl w:val="0"/>
                <w:numId w:val="0"/>
              </w:numPr>
              <w:tabs>
                <w:tab w:val="left" w:pos="510"/>
              </w:tabs>
              <w:rPr>
                <w:color w:val="000000"/>
                <w:szCs w:val="22"/>
                <w:lang w:eastAsia="en-GB"/>
              </w:rPr>
            </w:pPr>
          </w:p>
        </w:tc>
        <w:tc>
          <w:tcPr>
            <w:tcW w:w="3969" w:type="dxa"/>
            <w:shd w:val="clear" w:color="auto" w:fill="auto"/>
            <w:tcMar>
              <w:top w:w="0" w:type="dxa"/>
              <w:bottom w:w="0" w:type="dxa"/>
            </w:tcMar>
          </w:tcPr>
          <w:p w14:paraId="26B48765" w14:textId="736D23B7" w:rsidR="00D144D1" w:rsidRDefault="00D144D1" w:rsidP="00C777D6">
            <w:pPr>
              <w:pStyle w:val="Normalbulletlist"/>
              <w:numPr>
                <w:ilvl w:val="0"/>
                <w:numId w:val="0"/>
              </w:numPr>
              <w:tabs>
                <w:tab w:val="left" w:pos="510"/>
              </w:tabs>
              <w:rPr>
                <w:sz w:val="24"/>
              </w:rPr>
            </w:pPr>
            <w:r w:rsidRPr="00C777D6">
              <w:rPr>
                <w:rFonts w:cs="Arial"/>
                <w:bCs w:val="0"/>
                <w:color w:val="000000"/>
                <w:szCs w:val="22"/>
                <w:lang w:eastAsia="en-GB"/>
              </w:rPr>
              <w:t>Activity:</w:t>
            </w:r>
            <w:r w:rsidRPr="00483119">
              <w:rPr>
                <w:rFonts w:cs="Arial"/>
                <w:color w:val="000000"/>
                <w:szCs w:val="22"/>
                <w:lang w:eastAsia="en-GB"/>
              </w:rPr>
              <w:t xml:space="preserve"> Le</w:t>
            </w:r>
            <w:r w:rsidRPr="00D144D1">
              <w:rPr>
                <w:rFonts w:cs="Arial"/>
                <w:color w:val="000000"/>
                <w:szCs w:val="22"/>
                <w:lang w:eastAsia="en-GB"/>
              </w:rPr>
              <w:t>arners as small groups are to design a one-page fact sheet on the safe production and cooking of advanced side dishes that can be given to new commis chef joining the kitchen</w:t>
            </w:r>
            <w:r w:rsidRPr="00D144D1">
              <w:rPr>
                <w:sz w:val="24"/>
              </w:rPr>
              <w:t xml:space="preserve">. </w:t>
            </w:r>
          </w:p>
          <w:p w14:paraId="3D002BED" w14:textId="4AA1F418" w:rsidR="00C777D6" w:rsidRDefault="00C777D6" w:rsidP="00C777D6">
            <w:pPr>
              <w:pStyle w:val="Normalbulletlist"/>
              <w:numPr>
                <w:ilvl w:val="0"/>
                <w:numId w:val="0"/>
              </w:numPr>
              <w:tabs>
                <w:tab w:val="left" w:pos="510"/>
              </w:tabs>
              <w:rPr>
                <w:sz w:val="24"/>
              </w:rPr>
            </w:pPr>
          </w:p>
          <w:p w14:paraId="421E241F" w14:textId="798BDE82" w:rsidR="00C777D6" w:rsidRPr="00C777D6" w:rsidRDefault="00C777D6" w:rsidP="00C777D6">
            <w:pPr>
              <w:pStyle w:val="Normalbulletlist"/>
              <w:numPr>
                <w:ilvl w:val="0"/>
                <w:numId w:val="0"/>
              </w:numPr>
              <w:tabs>
                <w:tab w:val="left" w:pos="510"/>
              </w:tabs>
              <w:rPr>
                <w:rFonts w:cs="Arial"/>
                <w:color w:val="000000"/>
                <w:szCs w:val="22"/>
                <w:lang w:eastAsia="en-GB"/>
              </w:rPr>
            </w:pPr>
            <w:r w:rsidRPr="00C777D6">
              <w:rPr>
                <w:szCs w:val="22"/>
              </w:rPr>
              <w:t xml:space="preserve">Complete </w:t>
            </w:r>
            <w:r w:rsidRPr="00C777D6">
              <w:rPr>
                <w:b/>
                <w:bCs w:val="0"/>
                <w:szCs w:val="22"/>
              </w:rPr>
              <w:t>Activity 15.</w:t>
            </w:r>
          </w:p>
          <w:p w14:paraId="76BAE37D" w14:textId="77777777" w:rsidR="00D144D1" w:rsidRPr="00483119" w:rsidRDefault="00D144D1" w:rsidP="00C777D6">
            <w:pPr>
              <w:pStyle w:val="Normalbulletlist"/>
              <w:numPr>
                <w:ilvl w:val="0"/>
                <w:numId w:val="0"/>
              </w:numPr>
              <w:tabs>
                <w:tab w:val="left" w:pos="510"/>
              </w:tabs>
              <w:rPr>
                <w:rFonts w:cs="Arial"/>
                <w:b/>
                <w:bCs w:val="0"/>
                <w:color w:val="000000"/>
                <w:szCs w:val="22"/>
                <w:lang w:eastAsia="en-GB"/>
              </w:rPr>
            </w:pPr>
          </w:p>
          <w:p w14:paraId="7AB61C48" w14:textId="77777777" w:rsidR="00D144D1" w:rsidRPr="00B309C2" w:rsidRDefault="00D144D1" w:rsidP="00C777D6">
            <w:pPr>
              <w:pStyle w:val="Normalbulletlist"/>
              <w:numPr>
                <w:ilvl w:val="0"/>
                <w:numId w:val="0"/>
              </w:numPr>
              <w:tabs>
                <w:tab w:val="left" w:pos="510"/>
              </w:tabs>
              <w:rPr>
                <w:rFonts w:cs="Arial"/>
                <w:color w:val="000000"/>
                <w:szCs w:val="22"/>
                <w:lang w:eastAsia="en-GB"/>
              </w:rPr>
            </w:pPr>
            <w:r w:rsidRPr="00C777D6">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the correct finishing of </w:t>
            </w:r>
            <w:r w:rsidRPr="00A8085A">
              <w:rPr>
                <w:rFonts w:cs="Arial"/>
                <w:color w:val="000000"/>
                <w:szCs w:val="22"/>
                <w:lang w:eastAsia="en-GB"/>
              </w:rPr>
              <w:t>advanced side dishes</w:t>
            </w:r>
            <w:r>
              <w:rPr>
                <w:rFonts w:cs="Arial"/>
                <w:color w:val="000000"/>
                <w:szCs w:val="22"/>
                <w:lang w:eastAsia="en-GB"/>
              </w:rPr>
              <w:t>.</w:t>
            </w:r>
          </w:p>
          <w:p w14:paraId="081D32A0" w14:textId="77777777" w:rsidR="00EF1359" w:rsidRDefault="00EF1359" w:rsidP="00C777D6"/>
          <w:p w14:paraId="5A97E079" w14:textId="632BE4B6" w:rsidR="00EF1359" w:rsidRDefault="00EF1359" w:rsidP="00C777D6">
            <w:r>
              <w:t>Learner discussion and Q&amp;A.</w:t>
            </w:r>
          </w:p>
        </w:tc>
        <w:tc>
          <w:tcPr>
            <w:tcW w:w="2268" w:type="dxa"/>
            <w:shd w:val="clear" w:color="auto" w:fill="auto"/>
            <w:tcMar>
              <w:top w:w="0" w:type="dxa"/>
              <w:bottom w:w="0" w:type="dxa"/>
            </w:tcMar>
          </w:tcPr>
          <w:p w14:paraId="25F209FD" w14:textId="77777777" w:rsidR="00EF1359" w:rsidRDefault="00EF1359" w:rsidP="00EF1359">
            <w:pPr>
              <w:tabs>
                <w:tab w:val="left" w:pos="2027"/>
              </w:tabs>
              <w:rPr>
                <w:rFonts w:cs="Arial"/>
                <w:bCs/>
                <w:szCs w:val="22"/>
              </w:rPr>
            </w:pPr>
            <w:r>
              <w:rPr>
                <w:rFonts w:cs="Arial"/>
                <w:bCs/>
                <w:szCs w:val="22"/>
              </w:rPr>
              <w:t>W</w:t>
            </w:r>
            <w:r w:rsidRPr="000C400D">
              <w:rPr>
                <w:rFonts w:cs="Arial"/>
                <w:bCs/>
                <w:szCs w:val="22"/>
              </w:rPr>
              <w:t>hiteboard</w:t>
            </w:r>
          </w:p>
          <w:p w14:paraId="5175E9A7" w14:textId="77777777" w:rsidR="00EF1359" w:rsidRDefault="00EF1359" w:rsidP="00EF1359">
            <w:pPr>
              <w:tabs>
                <w:tab w:val="left" w:pos="2027"/>
              </w:tabs>
              <w:rPr>
                <w:rFonts w:cs="Arial"/>
                <w:bCs/>
                <w:szCs w:val="22"/>
              </w:rPr>
            </w:pPr>
          </w:p>
          <w:p w14:paraId="33919518" w14:textId="77777777" w:rsidR="00EF1359" w:rsidRDefault="00EF1359" w:rsidP="00EF1359">
            <w:pPr>
              <w:tabs>
                <w:tab w:val="left" w:pos="2027"/>
              </w:tabs>
              <w:rPr>
                <w:rFonts w:cs="Arial"/>
                <w:bCs/>
                <w:szCs w:val="22"/>
              </w:rPr>
            </w:pPr>
            <w:r>
              <w:rPr>
                <w:rFonts w:cs="Arial"/>
                <w:bCs/>
                <w:szCs w:val="22"/>
              </w:rPr>
              <w:t>IT</w:t>
            </w:r>
          </w:p>
          <w:p w14:paraId="731182FF" w14:textId="77777777" w:rsidR="00EF1359" w:rsidRDefault="00EF1359" w:rsidP="00EF1359">
            <w:pPr>
              <w:tabs>
                <w:tab w:val="left" w:pos="2027"/>
              </w:tabs>
              <w:rPr>
                <w:rFonts w:cs="Arial"/>
                <w:bCs/>
                <w:szCs w:val="22"/>
              </w:rPr>
            </w:pPr>
          </w:p>
          <w:p w14:paraId="69C5E8CF" w14:textId="05E4D3A5" w:rsidR="00EF1359" w:rsidRDefault="00D144D1" w:rsidP="00EF1359">
            <w:pPr>
              <w:tabs>
                <w:tab w:val="left" w:pos="2027"/>
              </w:tabs>
              <w:rPr>
                <w:rFonts w:cs="Arial"/>
                <w:bCs/>
                <w:szCs w:val="22"/>
              </w:rPr>
            </w:pPr>
            <w:r w:rsidRPr="00FF12E1">
              <w:rPr>
                <w:rFonts w:cs="Arial"/>
                <w:b/>
                <w:color w:val="000000"/>
                <w:szCs w:val="22"/>
                <w:lang w:eastAsia="en-GB"/>
              </w:rPr>
              <w:t xml:space="preserve">PowerPoint </w:t>
            </w:r>
            <w:r w:rsidR="00C777D6">
              <w:rPr>
                <w:rFonts w:cs="Arial"/>
                <w:b/>
                <w:color w:val="000000"/>
                <w:szCs w:val="22"/>
                <w:lang w:eastAsia="en-GB"/>
              </w:rPr>
              <w:t>p</w:t>
            </w:r>
            <w:r w:rsidRPr="00FF12E1">
              <w:rPr>
                <w:rFonts w:cs="Arial"/>
                <w:b/>
                <w:color w:val="000000"/>
                <w:szCs w:val="22"/>
                <w:lang w:eastAsia="en-GB"/>
              </w:rPr>
              <w:t xml:space="preserve">resentation </w:t>
            </w:r>
            <w:r>
              <w:rPr>
                <w:rFonts w:cs="Arial"/>
                <w:b/>
                <w:color w:val="000000"/>
                <w:szCs w:val="22"/>
                <w:lang w:eastAsia="en-GB"/>
              </w:rPr>
              <w:t>19</w:t>
            </w:r>
          </w:p>
          <w:p w14:paraId="43695B41" w14:textId="44C15E77" w:rsidR="00D144D1" w:rsidRDefault="00D144D1" w:rsidP="00EF1359">
            <w:pPr>
              <w:tabs>
                <w:tab w:val="left" w:pos="2027"/>
              </w:tabs>
              <w:rPr>
                <w:rFonts w:cs="Arial"/>
                <w:bCs/>
                <w:szCs w:val="22"/>
              </w:rPr>
            </w:pPr>
          </w:p>
          <w:p w14:paraId="4951E734" w14:textId="40E8B816" w:rsidR="00D144D1" w:rsidRDefault="00D144D1" w:rsidP="00EF1359">
            <w:pPr>
              <w:tabs>
                <w:tab w:val="left" w:pos="2027"/>
              </w:tabs>
              <w:rPr>
                <w:rFonts w:cs="Arial"/>
                <w:bCs/>
                <w:szCs w:val="22"/>
              </w:rPr>
            </w:pPr>
            <w:r w:rsidRPr="00F3755A">
              <w:rPr>
                <w:rFonts w:cs="Arial"/>
                <w:b/>
                <w:color w:val="000000"/>
                <w:szCs w:val="22"/>
                <w:lang w:eastAsia="en-GB"/>
              </w:rPr>
              <w:t>Activity</w:t>
            </w:r>
            <w:r w:rsidR="00C777D6">
              <w:rPr>
                <w:rFonts w:cs="Arial"/>
                <w:color w:val="000000"/>
                <w:szCs w:val="22"/>
                <w:lang w:eastAsia="en-GB"/>
              </w:rPr>
              <w:t xml:space="preserve"> </w:t>
            </w:r>
            <w:r w:rsidR="00C777D6" w:rsidRPr="00C777D6">
              <w:rPr>
                <w:rFonts w:cs="Arial"/>
                <w:b/>
                <w:bCs/>
                <w:color w:val="000000"/>
                <w:szCs w:val="22"/>
                <w:lang w:eastAsia="en-GB"/>
              </w:rPr>
              <w:t>15</w:t>
            </w:r>
          </w:p>
          <w:p w14:paraId="0F8B6CE2" w14:textId="68814CBA" w:rsidR="00D144D1" w:rsidRDefault="00D144D1" w:rsidP="00EF1359">
            <w:pPr>
              <w:tabs>
                <w:tab w:val="left" w:pos="2027"/>
              </w:tabs>
              <w:rPr>
                <w:rFonts w:cs="Arial"/>
                <w:bCs/>
                <w:szCs w:val="22"/>
              </w:rPr>
            </w:pPr>
          </w:p>
        </w:tc>
      </w:tr>
      <w:tr w:rsidR="00EF1359" w:rsidRPr="00AD750F" w14:paraId="4EFB9867" w14:textId="77777777" w:rsidTr="00C02596">
        <w:trPr>
          <w:trHeight w:val="1298"/>
        </w:trPr>
        <w:tc>
          <w:tcPr>
            <w:tcW w:w="1271" w:type="dxa"/>
            <w:shd w:val="clear" w:color="auto" w:fill="auto"/>
          </w:tcPr>
          <w:p w14:paraId="4EFB985C" w14:textId="0A0EBF34" w:rsidR="00EF1359" w:rsidRPr="00581A35" w:rsidRDefault="00EF1359" w:rsidP="00EF1359">
            <w:pPr>
              <w:jc w:val="center"/>
            </w:pPr>
            <w:r>
              <w:t>20</w:t>
            </w:r>
            <w:r w:rsidR="00706181">
              <w:t xml:space="preserve"> minutes</w:t>
            </w:r>
          </w:p>
        </w:tc>
        <w:tc>
          <w:tcPr>
            <w:tcW w:w="2669" w:type="dxa"/>
            <w:gridSpan w:val="2"/>
            <w:shd w:val="clear" w:color="auto" w:fill="auto"/>
          </w:tcPr>
          <w:p w14:paraId="200FCCB7" w14:textId="77777777" w:rsidR="00EF1359" w:rsidRPr="00C777D6" w:rsidRDefault="00EF1359" w:rsidP="00EF1359">
            <w:r w:rsidRPr="00C777D6">
              <w:t xml:space="preserve">Summary of session: </w:t>
            </w:r>
          </w:p>
          <w:p w14:paraId="7A16B881" w14:textId="77777777" w:rsidR="00EF1359" w:rsidRDefault="00EF1359" w:rsidP="00EF1359">
            <w:pPr>
              <w:rPr>
                <w:b/>
                <w:bCs/>
              </w:rPr>
            </w:pPr>
          </w:p>
          <w:p w14:paraId="54B130E3" w14:textId="77777777" w:rsidR="00EF1359" w:rsidRDefault="00EF1359" w:rsidP="00EF1359">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2CAD5067" w14:textId="77777777" w:rsidR="00EF1359" w:rsidRDefault="00EF1359" w:rsidP="00EF1359">
            <w:pPr>
              <w:pStyle w:val="Normalnumberedlist"/>
              <w:numPr>
                <w:ilvl w:val="0"/>
                <w:numId w:val="0"/>
              </w:numPr>
              <w:spacing w:line="240" w:lineRule="auto"/>
              <w:rPr>
                <w:color w:val="FF0000"/>
                <w:szCs w:val="22"/>
                <w:lang w:eastAsia="en-GB"/>
              </w:rPr>
            </w:pPr>
          </w:p>
          <w:p w14:paraId="0FF25464" w14:textId="77777777" w:rsidR="00EF1359" w:rsidRDefault="00EF1359" w:rsidP="00EF1359">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E9C330E" w14:textId="77777777" w:rsidR="00EF1359" w:rsidRDefault="00EF1359" w:rsidP="00EF1359">
            <w:pPr>
              <w:pStyle w:val="Normalnumberedlist"/>
              <w:numPr>
                <w:ilvl w:val="0"/>
                <w:numId w:val="0"/>
              </w:numPr>
              <w:spacing w:line="240" w:lineRule="auto"/>
              <w:rPr>
                <w:szCs w:val="22"/>
                <w:lang w:eastAsia="en-GB"/>
              </w:rPr>
            </w:pPr>
          </w:p>
          <w:p w14:paraId="295F78CE"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EAA2CB5" w14:textId="77777777" w:rsidR="00EF1359" w:rsidRPr="00636B9D" w:rsidRDefault="00EF1359" w:rsidP="00EF1359">
            <w:pPr>
              <w:pStyle w:val="Normalnumberedlist"/>
              <w:numPr>
                <w:ilvl w:val="0"/>
                <w:numId w:val="0"/>
              </w:numPr>
              <w:spacing w:line="240" w:lineRule="auto"/>
              <w:rPr>
                <w:szCs w:val="22"/>
                <w:lang w:eastAsia="en-GB"/>
              </w:rPr>
            </w:pPr>
          </w:p>
          <w:p w14:paraId="71820C98"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252A1231" w14:textId="77777777" w:rsidR="00EF1359" w:rsidRPr="00636B9D" w:rsidRDefault="00EF1359" w:rsidP="00EF1359">
            <w:pPr>
              <w:pStyle w:val="Normalnumberedlist"/>
              <w:numPr>
                <w:ilvl w:val="0"/>
                <w:numId w:val="0"/>
              </w:numPr>
              <w:spacing w:line="240" w:lineRule="auto"/>
              <w:ind w:left="357" w:hanging="357"/>
              <w:rPr>
                <w:szCs w:val="22"/>
                <w:lang w:eastAsia="en-GB"/>
              </w:rPr>
            </w:pPr>
          </w:p>
          <w:p w14:paraId="5A0895BA" w14:textId="0A79C548"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lastRenderedPageBreak/>
              <w:t>using appropriate finishing methods</w:t>
            </w:r>
            <w:r w:rsidR="00C777D6">
              <w:rPr>
                <w:szCs w:val="22"/>
                <w:lang w:eastAsia="en-GB"/>
              </w:rPr>
              <w:t>.</w:t>
            </w:r>
          </w:p>
          <w:p w14:paraId="4EFB985D" w14:textId="192D4E04" w:rsidR="00EF1359" w:rsidRPr="002D44E2" w:rsidRDefault="00EF1359" w:rsidP="00EF1359">
            <w:pPr>
              <w:rPr>
                <w:b/>
                <w:bCs/>
              </w:rPr>
            </w:pPr>
          </w:p>
        </w:tc>
        <w:tc>
          <w:tcPr>
            <w:tcW w:w="4135" w:type="dxa"/>
            <w:shd w:val="clear" w:color="auto" w:fill="auto"/>
          </w:tcPr>
          <w:p w14:paraId="77AEA163" w14:textId="652B98FF" w:rsidR="00EF1359" w:rsidRDefault="00EF1359" w:rsidP="00C777D6">
            <w:pPr>
              <w:pStyle w:val="Normalbulletlist"/>
              <w:numPr>
                <w:ilvl w:val="0"/>
                <w:numId w:val="0"/>
              </w:numPr>
              <w:spacing w:line="240" w:lineRule="auto"/>
              <w:rPr>
                <w:lang w:eastAsia="en-GB"/>
              </w:rPr>
            </w:pPr>
            <w:r w:rsidRPr="00C777D6">
              <w:rPr>
                <w:bCs w:val="0"/>
              </w:rPr>
              <w:lastRenderedPageBreak/>
              <w:t xml:space="preserve">Group </w:t>
            </w:r>
            <w:r w:rsidR="00C777D6" w:rsidRPr="00C777D6">
              <w:rPr>
                <w:bCs w:val="0"/>
              </w:rPr>
              <w:t>q</w:t>
            </w:r>
            <w:r w:rsidRPr="00C777D6">
              <w:rPr>
                <w:bCs w:val="0"/>
              </w:rPr>
              <w:t xml:space="preserve">uestion and </w:t>
            </w:r>
            <w:r w:rsidR="00C777D6" w:rsidRPr="00C777D6">
              <w:rPr>
                <w:bCs w:val="0"/>
              </w:rPr>
              <w:t>a</w:t>
            </w:r>
            <w:r w:rsidRPr="00C777D6">
              <w:rPr>
                <w:bCs w:val="0"/>
              </w:rPr>
              <w:t xml:space="preserve">nswer </w:t>
            </w:r>
            <w:r w:rsidR="00C777D6" w:rsidRPr="00C777D6">
              <w:rPr>
                <w:bCs w:val="0"/>
              </w:rPr>
              <w:t>s</w:t>
            </w:r>
            <w:r w:rsidRPr="00C777D6">
              <w:rPr>
                <w:bCs w:val="0"/>
              </w:rPr>
              <w:t>ession</w:t>
            </w:r>
            <w:r w:rsidRPr="00C777D6">
              <w:rPr>
                <w:bCs w:val="0"/>
                <w:lang w:eastAsia="en-GB"/>
              </w:rPr>
              <w:t>:</w:t>
            </w:r>
            <w:r>
              <w:rPr>
                <w:lang w:eastAsia="en-GB"/>
              </w:rPr>
              <w:t xml:space="preserve"> Individual learner’s oral questions specific to the topic.</w:t>
            </w:r>
          </w:p>
          <w:p w14:paraId="199A0E32" w14:textId="77777777" w:rsidR="009E616F" w:rsidRDefault="009E616F" w:rsidP="00C777D6">
            <w:pPr>
              <w:pStyle w:val="Normalbulletlist"/>
              <w:numPr>
                <w:ilvl w:val="0"/>
                <w:numId w:val="0"/>
              </w:numPr>
              <w:spacing w:line="240" w:lineRule="auto"/>
              <w:rPr>
                <w:lang w:eastAsia="en-GB"/>
              </w:rPr>
            </w:pPr>
          </w:p>
          <w:p w14:paraId="461F598C" w14:textId="1A558146" w:rsidR="009E616F" w:rsidRPr="009E616F" w:rsidRDefault="009E616F" w:rsidP="00C777D6">
            <w:pPr>
              <w:pStyle w:val="Normalbulletlist"/>
              <w:numPr>
                <w:ilvl w:val="0"/>
                <w:numId w:val="0"/>
              </w:numPr>
              <w:tabs>
                <w:tab w:val="left" w:pos="720"/>
              </w:tabs>
              <w:spacing w:line="240" w:lineRule="auto"/>
              <w:ind w:left="284" w:hanging="284"/>
              <w:rPr>
                <w:rFonts w:cs="Arial"/>
              </w:rPr>
            </w:pPr>
            <w:r w:rsidRPr="009E616F">
              <w:rPr>
                <w:rFonts w:cs="Arial"/>
                <w:b/>
              </w:rPr>
              <w:t xml:space="preserve">Set </w:t>
            </w:r>
            <w:r w:rsidR="00C777D6">
              <w:rPr>
                <w:rFonts w:cs="Arial"/>
                <w:b/>
              </w:rPr>
              <w:t>i</w:t>
            </w:r>
            <w:r w:rsidRPr="009E616F">
              <w:rPr>
                <w:rFonts w:cs="Arial"/>
                <w:b/>
              </w:rPr>
              <w:t>ndependent learning</w:t>
            </w:r>
            <w:r w:rsidRPr="009E616F">
              <w:rPr>
                <w:rFonts w:cs="Arial"/>
              </w:rPr>
              <w:t xml:space="preserve">: </w:t>
            </w:r>
          </w:p>
          <w:p w14:paraId="68F579B6" w14:textId="77777777" w:rsidR="009E616F" w:rsidRDefault="009E616F" w:rsidP="00C777D6">
            <w:pPr>
              <w:pStyle w:val="Normalbulletlist"/>
              <w:numPr>
                <w:ilvl w:val="0"/>
                <w:numId w:val="0"/>
              </w:numPr>
            </w:pPr>
          </w:p>
          <w:p w14:paraId="3BBB3CD8" w14:textId="3DBF24D9" w:rsidR="009E616F" w:rsidRPr="00BD0FF9" w:rsidRDefault="009E616F" w:rsidP="00C777D6">
            <w:pPr>
              <w:pStyle w:val="Normalbulletlist"/>
              <w:numPr>
                <w:ilvl w:val="0"/>
                <w:numId w:val="0"/>
              </w:numPr>
            </w:pPr>
            <w:r w:rsidRPr="00BD0FF9">
              <w:t xml:space="preserve">Learners to complete </w:t>
            </w:r>
            <w:r w:rsidRPr="00BD0FF9">
              <w:rPr>
                <w:b/>
              </w:rPr>
              <w:t>Worksheet 8:</w:t>
            </w:r>
            <w:r w:rsidRPr="00BD0FF9">
              <w:t xml:space="preserve"> Prep, cook and finish advanced side dishes. This should be completed independently and handed in to the tutor at the next session.</w:t>
            </w:r>
          </w:p>
          <w:p w14:paraId="4EFB9860" w14:textId="01725100" w:rsidR="009E616F" w:rsidRPr="00581A35" w:rsidRDefault="009E616F" w:rsidP="00C777D6">
            <w:pPr>
              <w:pStyle w:val="Normalbulletlist"/>
              <w:numPr>
                <w:ilvl w:val="0"/>
                <w:numId w:val="0"/>
              </w:numPr>
              <w:spacing w:line="240" w:lineRule="auto"/>
            </w:pPr>
          </w:p>
        </w:tc>
        <w:tc>
          <w:tcPr>
            <w:tcW w:w="3969" w:type="dxa"/>
            <w:shd w:val="clear" w:color="auto" w:fill="auto"/>
          </w:tcPr>
          <w:p w14:paraId="4EFB9862" w14:textId="5EB255F2" w:rsidR="00EF1359" w:rsidRPr="00581A35" w:rsidRDefault="00EF1359" w:rsidP="00C777D6">
            <w:r w:rsidRPr="00A63A66">
              <w:t>Learner discussion and Q&amp;A.</w:t>
            </w:r>
          </w:p>
        </w:tc>
        <w:tc>
          <w:tcPr>
            <w:tcW w:w="2268" w:type="dxa"/>
            <w:shd w:val="clear" w:color="auto" w:fill="auto"/>
            <w:tcMar>
              <w:top w:w="113" w:type="dxa"/>
              <w:bottom w:w="113" w:type="dxa"/>
            </w:tcMar>
          </w:tcPr>
          <w:p w14:paraId="714978C1" w14:textId="77777777" w:rsidR="00EF1359" w:rsidRDefault="00EF1359" w:rsidP="00EF1359">
            <w:pPr>
              <w:tabs>
                <w:tab w:val="left" w:pos="2027"/>
              </w:tabs>
              <w:rPr>
                <w:rFonts w:cs="Arial"/>
                <w:bCs/>
                <w:szCs w:val="22"/>
              </w:rPr>
            </w:pPr>
            <w:r>
              <w:rPr>
                <w:rFonts w:cs="Arial"/>
                <w:bCs/>
                <w:szCs w:val="22"/>
              </w:rPr>
              <w:t>W</w:t>
            </w:r>
            <w:r w:rsidRPr="000C400D">
              <w:rPr>
                <w:rFonts w:cs="Arial"/>
                <w:bCs/>
                <w:szCs w:val="22"/>
              </w:rPr>
              <w:t>hiteboard</w:t>
            </w:r>
          </w:p>
          <w:p w14:paraId="2AAA85E4" w14:textId="77777777" w:rsidR="00EF1359" w:rsidRDefault="00EF1359" w:rsidP="00EF1359">
            <w:pPr>
              <w:tabs>
                <w:tab w:val="left" w:pos="2027"/>
              </w:tabs>
              <w:rPr>
                <w:rFonts w:cs="Arial"/>
                <w:bCs/>
                <w:szCs w:val="22"/>
              </w:rPr>
            </w:pPr>
          </w:p>
          <w:p w14:paraId="6ADF4661" w14:textId="77777777" w:rsidR="00EF1359" w:rsidRDefault="00EF1359" w:rsidP="00EF1359">
            <w:pPr>
              <w:tabs>
                <w:tab w:val="left" w:pos="2027"/>
              </w:tabs>
              <w:rPr>
                <w:rFonts w:cs="Arial"/>
                <w:bCs/>
                <w:szCs w:val="22"/>
              </w:rPr>
            </w:pPr>
            <w:r>
              <w:rPr>
                <w:rFonts w:cs="Arial"/>
                <w:bCs/>
                <w:szCs w:val="22"/>
              </w:rPr>
              <w:t>IT</w:t>
            </w:r>
          </w:p>
          <w:p w14:paraId="147D922E" w14:textId="77777777" w:rsidR="00EF1359" w:rsidRDefault="00EF1359" w:rsidP="00EF1359">
            <w:pPr>
              <w:pStyle w:val="Normalheadingblack"/>
              <w:rPr>
                <w:b w:val="0"/>
                <w:bCs/>
              </w:rPr>
            </w:pPr>
          </w:p>
          <w:p w14:paraId="4EFB9866" w14:textId="26D668A8" w:rsidR="009E616F" w:rsidRPr="00FA60D1" w:rsidRDefault="009E616F" w:rsidP="00EF1359">
            <w:pPr>
              <w:pStyle w:val="Normalheadingblack"/>
              <w:rPr>
                <w:b w:val="0"/>
                <w:bCs/>
              </w:rPr>
            </w:pPr>
            <w:r w:rsidRPr="00BD0FF9">
              <w:t>Worksheet 8</w:t>
            </w:r>
          </w:p>
        </w:tc>
      </w:tr>
      <w:tr w:rsidR="00EF1359" w14:paraId="4EFB98AB" w14:textId="77777777" w:rsidTr="00C02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32C9963D" w:rsidR="00EF1359" w:rsidRPr="007A406C" w:rsidRDefault="00EF1359" w:rsidP="00EF1359">
            <w:pPr>
              <w:rPr>
                <w:rFonts w:cs="Arial"/>
                <w:szCs w:val="22"/>
              </w:rPr>
            </w:pPr>
            <w:r w:rsidRPr="007A406C">
              <w:rPr>
                <w:rFonts w:cs="Arial"/>
                <w:b/>
                <w:szCs w:val="22"/>
              </w:rPr>
              <w:t>How learning is to be measured</w:t>
            </w:r>
            <w:r w:rsidR="00C777D6">
              <w:rPr>
                <w:rFonts w:cs="Arial"/>
                <w:b/>
                <w:szCs w:val="22"/>
              </w:rPr>
              <w:t>:</w:t>
            </w:r>
          </w:p>
          <w:p w14:paraId="4EFB98A8" w14:textId="44DC6F6D" w:rsidR="00EF1359" w:rsidRDefault="00EF1359" w:rsidP="00EF1359">
            <w:pPr>
              <w:pStyle w:val="ListParagraph"/>
              <w:numPr>
                <w:ilvl w:val="0"/>
                <w:numId w:val="21"/>
              </w:numPr>
              <w:rPr>
                <w:rFonts w:cs="Arial"/>
                <w:bCs/>
                <w:szCs w:val="22"/>
              </w:rPr>
            </w:pPr>
            <w:r w:rsidRPr="00C75B78">
              <w:rPr>
                <w:rFonts w:cs="Arial"/>
                <w:bCs/>
                <w:szCs w:val="22"/>
              </w:rPr>
              <w:t xml:space="preserve">Oral </w:t>
            </w:r>
            <w:r w:rsidR="00C777D6">
              <w:rPr>
                <w:rFonts w:cs="Arial"/>
                <w:bCs/>
                <w:szCs w:val="22"/>
              </w:rPr>
              <w:t>q</w:t>
            </w:r>
            <w:r w:rsidRPr="00C75B78">
              <w:rPr>
                <w:rFonts w:cs="Arial"/>
                <w:bCs/>
                <w:szCs w:val="22"/>
              </w:rPr>
              <w:t xml:space="preserve">uestions and </w:t>
            </w:r>
            <w:r w:rsidR="00C777D6">
              <w:rPr>
                <w:rFonts w:cs="Arial"/>
                <w:bCs/>
                <w:szCs w:val="22"/>
              </w:rPr>
              <w:t>an</w:t>
            </w:r>
            <w:r w:rsidRPr="00C75B78">
              <w:rPr>
                <w:rFonts w:cs="Arial"/>
                <w:bCs/>
                <w:szCs w:val="22"/>
              </w:rPr>
              <w:t>swers</w:t>
            </w:r>
          </w:p>
          <w:p w14:paraId="0D5EAAF6" w14:textId="53E80FED" w:rsidR="00C777D6" w:rsidRPr="00C777D6" w:rsidRDefault="00C777D6" w:rsidP="00EF1359">
            <w:pPr>
              <w:pStyle w:val="ListParagraph"/>
              <w:numPr>
                <w:ilvl w:val="0"/>
                <w:numId w:val="21"/>
              </w:numPr>
              <w:rPr>
                <w:rFonts w:cs="Arial"/>
                <w:b/>
                <w:szCs w:val="22"/>
              </w:rPr>
            </w:pPr>
            <w:r w:rsidRPr="00C777D6">
              <w:rPr>
                <w:rFonts w:cs="Arial"/>
                <w:b/>
                <w:szCs w:val="22"/>
              </w:rPr>
              <w:t>Activities 14 and 15</w:t>
            </w:r>
          </w:p>
          <w:p w14:paraId="08B7D822" w14:textId="53167C14" w:rsidR="00C777D6" w:rsidRPr="00C777D6" w:rsidRDefault="00C777D6" w:rsidP="00EF1359">
            <w:pPr>
              <w:pStyle w:val="ListParagraph"/>
              <w:numPr>
                <w:ilvl w:val="0"/>
                <w:numId w:val="21"/>
              </w:numPr>
              <w:rPr>
                <w:rFonts w:cs="Arial"/>
                <w:b/>
                <w:szCs w:val="22"/>
              </w:rPr>
            </w:pPr>
            <w:r w:rsidRPr="00C777D6">
              <w:rPr>
                <w:rFonts w:cs="Arial"/>
                <w:b/>
                <w:szCs w:val="22"/>
              </w:rPr>
              <w:t>Worksheet 8</w:t>
            </w:r>
          </w:p>
          <w:p w14:paraId="4EFB98AA" w14:textId="6894E2B1" w:rsidR="00EF1359" w:rsidRPr="001D042B" w:rsidRDefault="00EF1359" w:rsidP="00EF1359">
            <w:pPr>
              <w:pStyle w:val="ListParagraph"/>
              <w:numPr>
                <w:ilvl w:val="0"/>
                <w:numId w:val="21"/>
              </w:numPr>
              <w:rPr>
                <w:rFonts w:cs="Arial"/>
                <w:b/>
                <w:bCs/>
                <w:szCs w:val="22"/>
              </w:rPr>
            </w:pPr>
            <w:r w:rsidRPr="00D36B7C">
              <w:rPr>
                <w:rFonts w:cs="Arial"/>
                <w:bCs/>
                <w:szCs w:val="22"/>
              </w:rPr>
              <w:t xml:space="preserve">End of </w:t>
            </w:r>
            <w:r w:rsidR="00C777D6">
              <w:rPr>
                <w:rFonts w:cs="Arial"/>
                <w:bCs/>
                <w:szCs w:val="22"/>
              </w:rPr>
              <w:t>u</w:t>
            </w:r>
            <w:r w:rsidRPr="00D36B7C">
              <w:rPr>
                <w:rFonts w:cs="Arial"/>
                <w:bCs/>
                <w:szCs w:val="22"/>
              </w:rPr>
              <w:t xml:space="preserve">nit </w:t>
            </w:r>
            <w:r w:rsidR="00C777D6">
              <w:rPr>
                <w:rFonts w:cs="Arial"/>
                <w:bCs/>
                <w:szCs w:val="22"/>
              </w:rPr>
              <w:t>a</w:t>
            </w:r>
            <w:r>
              <w:rPr>
                <w:rFonts w:cs="Arial"/>
                <w:bCs/>
                <w:szCs w:val="22"/>
              </w:rPr>
              <w:t xml:space="preserve">ssessment (City and Guilds </w:t>
            </w:r>
            <w:r w:rsidR="00C777D6">
              <w:rPr>
                <w:rFonts w:cs="Arial"/>
                <w:bCs/>
                <w:szCs w:val="22"/>
              </w:rPr>
              <w:t>s</w:t>
            </w:r>
            <w:r>
              <w:rPr>
                <w:rFonts w:cs="Arial"/>
                <w:bCs/>
                <w:szCs w:val="22"/>
              </w:rPr>
              <w:t>et)</w:t>
            </w:r>
            <w:r w:rsidR="00C777D6">
              <w:rPr>
                <w:rFonts w:cs="Arial"/>
                <w:bCs/>
                <w:szCs w:val="22"/>
              </w:rPr>
              <w:t>.</w:t>
            </w:r>
          </w:p>
        </w:tc>
      </w:tr>
      <w:tr w:rsidR="00EF1359" w14:paraId="4EFB98B1" w14:textId="77777777" w:rsidTr="00C02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ACBB9A" w14:textId="57AB704E" w:rsidR="00EF1359" w:rsidRDefault="00EF1359" w:rsidP="00EF1359">
            <w:pPr>
              <w:rPr>
                <w:rFonts w:cs="Arial"/>
                <w:b/>
                <w:szCs w:val="22"/>
              </w:rPr>
            </w:pPr>
            <w:r w:rsidRPr="007A406C">
              <w:rPr>
                <w:rFonts w:cs="Arial"/>
                <w:b/>
                <w:szCs w:val="22"/>
              </w:rPr>
              <w:t>Homework/research work</w:t>
            </w:r>
            <w:r w:rsidR="00C777D6">
              <w:rPr>
                <w:rFonts w:cs="Arial"/>
                <w:b/>
                <w:szCs w:val="22"/>
              </w:rPr>
              <w:t>:</w:t>
            </w:r>
          </w:p>
          <w:p w14:paraId="4EFB98B0" w14:textId="69BD372D" w:rsidR="009E616F" w:rsidRPr="009E616F" w:rsidRDefault="009E616F" w:rsidP="00C777D6">
            <w:pPr>
              <w:pStyle w:val="Normalbulletlist"/>
              <w:numPr>
                <w:ilvl w:val="0"/>
                <w:numId w:val="41"/>
              </w:numPr>
            </w:pPr>
            <w:r w:rsidRPr="00BD0FF9">
              <w:t xml:space="preserve">Learners to complete </w:t>
            </w:r>
            <w:r w:rsidRPr="00BD0FF9">
              <w:rPr>
                <w:b/>
              </w:rPr>
              <w:t>Worksheet 8:</w:t>
            </w:r>
            <w:r w:rsidRPr="00BD0FF9">
              <w:t xml:space="preserve"> Prep, cook and finish advanced side dishes. This should be completed independently and handed in to the tutor at the next session.</w:t>
            </w:r>
          </w:p>
        </w:tc>
      </w:tr>
      <w:tr w:rsidR="00EF1359" w14:paraId="4EFB98B6" w14:textId="77777777" w:rsidTr="00C02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F1359" w:rsidRPr="007A406C" w:rsidRDefault="00EF1359" w:rsidP="00EF1359">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F1359" w:rsidRPr="00F15289" w:rsidRDefault="00EF1359" w:rsidP="00EF1359">
            <w:pPr>
              <w:pStyle w:val="Normalbulletlist"/>
            </w:pPr>
            <w:r w:rsidRPr="00F15289">
              <w:t>Was the lesson better than expected</w:t>
            </w:r>
          </w:p>
          <w:p w14:paraId="4EFB98B4" w14:textId="77777777" w:rsidR="00EF1359" w:rsidRPr="00F15289" w:rsidRDefault="00EF1359" w:rsidP="00EF1359">
            <w:pPr>
              <w:pStyle w:val="Normalbulletlist"/>
            </w:pPr>
            <w:r w:rsidRPr="00F15289">
              <w:t xml:space="preserve">As </w:t>
            </w:r>
            <w:proofErr w:type="gramStart"/>
            <w:r w:rsidRPr="00F15289">
              <w:t>expected</w:t>
            </w:r>
            <w:proofErr w:type="gramEnd"/>
          </w:p>
          <w:p w14:paraId="7FBCC873" w14:textId="77777777" w:rsidR="00EF1359" w:rsidRDefault="00EF1359" w:rsidP="00EF1359">
            <w:pPr>
              <w:pStyle w:val="Normalbulletlist"/>
            </w:pPr>
            <w:r w:rsidRPr="00F15289">
              <w:t>Worse than expected</w:t>
            </w:r>
          </w:p>
          <w:p w14:paraId="4EFB98B5" w14:textId="2F8440F5" w:rsidR="00EF1359" w:rsidRPr="00F15289" w:rsidRDefault="00EF1359" w:rsidP="00EF1359">
            <w:pPr>
              <w:pStyle w:val="Normalbulletlist"/>
              <w:numPr>
                <w:ilvl w:val="0"/>
                <w:numId w:val="0"/>
              </w:numPr>
              <w:ind w:left="284"/>
            </w:pPr>
          </w:p>
        </w:tc>
      </w:tr>
      <w:tr w:rsidR="00EF1359" w14:paraId="4EFB98BC" w14:textId="77777777" w:rsidTr="00C02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670033A7" w:rsidR="00EF1359" w:rsidRPr="007A406C" w:rsidRDefault="00EF1359" w:rsidP="00C777D6">
            <w:pPr>
              <w:rPr>
                <w:rFonts w:cs="Arial"/>
                <w:b/>
                <w:bCs/>
                <w:szCs w:val="22"/>
              </w:rPr>
            </w:pPr>
            <w:r w:rsidRPr="007A406C">
              <w:rPr>
                <w:rFonts w:cs="Arial"/>
                <w:b/>
                <w:bCs/>
                <w:szCs w:val="22"/>
              </w:rPr>
              <w:t>Lesson evaluation/comments</w:t>
            </w:r>
            <w:r w:rsidR="00C777D6">
              <w:rPr>
                <w:rFonts w:cs="Arial"/>
                <w:b/>
                <w:bCs/>
                <w:szCs w:val="22"/>
              </w:rPr>
              <w:t>:</w:t>
            </w:r>
          </w:p>
          <w:p w14:paraId="4EFB98BA" w14:textId="77777777" w:rsidR="00EF1359" w:rsidRPr="007A406C" w:rsidRDefault="00EF1359" w:rsidP="00C777D6">
            <w:pPr>
              <w:rPr>
                <w:rFonts w:cs="Arial"/>
                <w:b/>
                <w:bCs/>
                <w:szCs w:val="22"/>
              </w:rPr>
            </w:pPr>
          </w:p>
          <w:p w14:paraId="4EFB98BB" w14:textId="77777777" w:rsidR="00EF1359" w:rsidRPr="007A406C" w:rsidRDefault="00EF1359" w:rsidP="00C777D6">
            <w:pPr>
              <w:rPr>
                <w:rFonts w:cs="Arial"/>
                <w:b/>
                <w:bCs/>
                <w:szCs w:val="22"/>
              </w:rPr>
            </w:pPr>
          </w:p>
        </w:tc>
      </w:tr>
      <w:tr w:rsidR="00EF1359" w14:paraId="4EFB98C3" w14:textId="77777777" w:rsidTr="00C02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944D6" w14:textId="77777777" w:rsidR="00EF1359" w:rsidRDefault="00EF1359" w:rsidP="00C777D6">
            <w:pPr>
              <w:rPr>
                <w:rFonts w:cs="Arial"/>
                <w:b/>
                <w:szCs w:val="22"/>
              </w:rPr>
            </w:pPr>
            <w:r w:rsidRPr="007A406C">
              <w:rPr>
                <w:rFonts w:cs="Arial"/>
                <w:b/>
                <w:szCs w:val="22"/>
              </w:rPr>
              <w:t>Suggestions/modifications for next lessons</w:t>
            </w:r>
            <w:r w:rsidR="00C777D6">
              <w:rPr>
                <w:rFonts w:cs="Arial"/>
                <w:b/>
                <w:szCs w:val="22"/>
              </w:rPr>
              <w:t>:</w:t>
            </w:r>
          </w:p>
          <w:p w14:paraId="4EFB98C2" w14:textId="2E9A76B8" w:rsidR="00C777D6" w:rsidRPr="001D042B" w:rsidRDefault="00C777D6" w:rsidP="00C777D6">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08C9" w14:textId="77777777" w:rsidR="00466B0B" w:rsidRDefault="00466B0B">
      <w:pPr>
        <w:spacing w:before="0" w:after="0"/>
      </w:pPr>
      <w:r>
        <w:separator/>
      </w:r>
    </w:p>
  </w:endnote>
  <w:endnote w:type="continuationSeparator" w:id="0">
    <w:p w14:paraId="13BCE533" w14:textId="77777777" w:rsidR="00466B0B" w:rsidRDefault="00466B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F10FED6"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777D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F10FED6"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C777D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46483" w14:textId="77777777" w:rsidR="00466B0B" w:rsidRDefault="00466B0B">
      <w:pPr>
        <w:spacing w:before="0" w:after="0"/>
      </w:pPr>
      <w:r>
        <w:separator/>
      </w:r>
    </w:p>
  </w:footnote>
  <w:footnote w:type="continuationSeparator" w:id="0">
    <w:p w14:paraId="4054CD6C" w14:textId="77777777" w:rsidR="00466B0B" w:rsidRDefault="00466B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C91B8F2"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777D6" w:rsidRPr="00C777D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1A364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777D6">
                                  <w:rPr>
                                    <w:b/>
                                    <w:color w:val="595959"/>
                                    <w:sz w:val="24"/>
                                  </w:rPr>
                                  <w:t>l</w:t>
                                </w:r>
                                <w:r>
                                  <w:rPr>
                                    <w:b/>
                                    <w:color w:val="595959"/>
                                    <w:sz w:val="24"/>
                                  </w:rPr>
                                  <w:t xml:space="preserve">esson </w:t>
                                </w:r>
                                <w:r w:rsidR="00C777D6">
                                  <w:rPr>
                                    <w:b/>
                                    <w:color w:val="595959"/>
                                    <w:sz w:val="24"/>
                                  </w:rPr>
                                  <w:t>p</w:t>
                                </w:r>
                                <w:r>
                                  <w:rPr>
                                    <w:b/>
                                    <w:color w:val="595959"/>
                                    <w:sz w:val="24"/>
                                  </w:rPr>
                                  <w:t xml:space="preserve">lan </w:t>
                                </w:r>
                                <w:r w:rsidR="00F80629">
                                  <w:rPr>
                                    <w:b/>
                                    <w:color w:val="595959"/>
                                    <w:sz w:val="24"/>
                                  </w:rPr>
                                  <w:t>2</w:t>
                                </w:r>
                                <w:r w:rsidR="000622C8">
                                  <w:rPr>
                                    <w:b/>
                                    <w:color w:val="595959"/>
                                    <w:sz w:val="24"/>
                                  </w:rPr>
                                  <w:t>1</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7C91B8F2"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C777D6" w:rsidRPr="00C777D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1A364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C777D6">
                            <w:rPr>
                              <w:b/>
                              <w:color w:val="595959"/>
                              <w:sz w:val="24"/>
                            </w:rPr>
                            <w:t>l</w:t>
                          </w:r>
                          <w:r>
                            <w:rPr>
                              <w:b/>
                              <w:color w:val="595959"/>
                              <w:sz w:val="24"/>
                            </w:rPr>
                            <w:t xml:space="preserve">esson </w:t>
                          </w:r>
                          <w:r w:rsidR="00C777D6">
                            <w:rPr>
                              <w:b/>
                              <w:color w:val="595959"/>
                              <w:sz w:val="24"/>
                            </w:rPr>
                            <w:t>p</w:t>
                          </w:r>
                          <w:r>
                            <w:rPr>
                              <w:b/>
                              <w:color w:val="595959"/>
                              <w:sz w:val="24"/>
                            </w:rPr>
                            <w:t xml:space="preserve">lan </w:t>
                          </w:r>
                          <w:r w:rsidR="00F80629">
                            <w:rPr>
                              <w:b/>
                              <w:color w:val="595959"/>
                              <w:sz w:val="24"/>
                            </w:rPr>
                            <w:t>2</w:t>
                          </w:r>
                          <w:r w:rsidR="000622C8">
                            <w:rPr>
                              <w:b/>
                              <w:color w:val="595959"/>
                              <w:sz w:val="24"/>
                            </w:rPr>
                            <w:t>1</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DE2E3D"/>
    <w:multiLevelType w:val="hybridMultilevel"/>
    <w:tmpl w:val="2A2671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5"/>
  </w:num>
  <w:num w:numId="12">
    <w:abstractNumId w:val="29"/>
  </w:num>
  <w:num w:numId="13">
    <w:abstractNumId w:val="0"/>
  </w:num>
  <w:num w:numId="14">
    <w:abstractNumId w:val="4"/>
  </w:num>
  <w:num w:numId="15">
    <w:abstractNumId w:val="37"/>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6"/>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4BBF"/>
    <w:rsid w:val="000572DB"/>
    <w:rsid w:val="000622C8"/>
    <w:rsid w:val="000625C1"/>
    <w:rsid w:val="0006363C"/>
    <w:rsid w:val="00076A56"/>
    <w:rsid w:val="000A3BCD"/>
    <w:rsid w:val="000A7B23"/>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47B39"/>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42D4"/>
    <w:rsid w:val="003B5F01"/>
    <w:rsid w:val="003B68E1"/>
    <w:rsid w:val="003C2512"/>
    <w:rsid w:val="003C415E"/>
    <w:rsid w:val="003D4DE2"/>
    <w:rsid w:val="003D6874"/>
    <w:rsid w:val="003F487C"/>
    <w:rsid w:val="00400AF7"/>
    <w:rsid w:val="00402E1A"/>
    <w:rsid w:val="004057E7"/>
    <w:rsid w:val="004058FA"/>
    <w:rsid w:val="00421B01"/>
    <w:rsid w:val="0042230E"/>
    <w:rsid w:val="00434A1B"/>
    <w:rsid w:val="00445409"/>
    <w:rsid w:val="00446AB0"/>
    <w:rsid w:val="00451936"/>
    <w:rsid w:val="00457D67"/>
    <w:rsid w:val="0046164D"/>
    <w:rsid w:val="00462AB4"/>
    <w:rsid w:val="00462FAD"/>
    <w:rsid w:val="00464329"/>
    <w:rsid w:val="00466B0B"/>
    <w:rsid w:val="00470087"/>
    <w:rsid w:val="004723FD"/>
    <w:rsid w:val="00480F9C"/>
    <w:rsid w:val="004839B7"/>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289"/>
    <w:rsid w:val="00571984"/>
    <w:rsid w:val="0057480D"/>
    <w:rsid w:val="005752EB"/>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5F69DA"/>
    <w:rsid w:val="00610D46"/>
    <w:rsid w:val="00613AB3"/>
    <w:rsid w:val="00615C2F"/>
    <w:rsid w:val="00616A15"/>
    <w:rsid w:val="00622178"/>
    <w:rsid w:val="00622553"/>
    <w:rsid w:val="006306D9"/>
    <w:rsid w:val="00633683"/>
    <w:rsid w:val="006350EF"/>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06181"/>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95202"/>
    <w:rsid w:val="007A406C"/>
    <w:rsid w:val="007A760B"/>
    <w:rsid w:val="007D0058"/>
    <w:rsid w:val="007D23B3"/>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86C05"/>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137B"/>
    <w:rsid w:val="009E616F"/>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596"/>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777D6"/>
    <w:rsid w:val="00C92EBC"/>
    <w:rsid w:val="00CA4288"/>
    <w:rsid w:val="00CA606D"/>
    <w:rsid w:val="00CA6D5D"/>
    <w:rsid w:val="00CB01C3"/>
    <w:rsid w:val="00CB1A4A"/>
    <w:rsid w:val="00CB22C3"/>
    <w:rsid w:val="00CB6F87"/>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144D1"/>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1359"/>
    <w:rsid w:val="00EF4BBE"/>
    <w:rsid w:val="00EF6580"/>
    <w:rsid w:val="00F02352"/>
    <w:rsid w:val="00F06097"/>
    <w:rsid w:val="00F11D24"/>
    <w:rsid w:val="00F136CA"/>
    <w:rsid w:val="00F15457"/>
    <w:rsid w:val="00F2142A"/>
    <w:rsid w:val="00F21DDA"/>
    <w:rsid w:val="00F237D5"/>
    <w:rsid w:val="00F56A7D"/>
    <w:rsid w:val="00F57CD1"/>
    <w:rsid w:val="00F62EB2"/>
    <w:rsid w:val="00F80629"/>
    <w:rsid w:val="00F81483"/>
    <w:rsid w:val="00F84056"/>
    <w:rsid w:val="00F869DF"/>
    <w:rsid w:val="00F8792B"/>
    <w:rsid w:val="00F94ABD"/>
    <w:rsid w:val="00F97E07"/>
    <w:rsid w:val="00FA5F5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1200</Words>
  <Characters>6845</Characters>
  <Application>Microsoft Office Word</Application>
  <DocSecurity>0</DocSecurity>
  <Lines>57</Lines>
  <Paragraphs>16</Paragraphs>
  <ScaleCrop>false</ScaleCrop>
  <Company>City &amp; Guilds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2020-05-01T13:38:00Z</dcterms:created>
  <dcterms:modified xsi:type="dcterms:W3CDTF">2020-05-01T13:39:00Z</dcterms:modified>
</cp:coreProperties>
</file>